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60EB55" w14:textId="54395564" w:rsidR="004C7E22" w:rsidRPr="003A618B" w:rsidRDefault="3CF54C20" w:rsidP="00F462A1">
      <w:pPr>
        <w:jc w:val="center"/>
        <w:rPr>
          <w:b/>
          <w:bCs/>
          <w:sz w:val="28"/>
        </w:rPr>
      </w:pPr>
      <w:r w:rsidRPr="003A618B">
        <w:rPr>
          <w:rFonts w:ascii="Times New Roman" w:eastAsia="Times New Roman" w:hAnsi="Times New Roman" w:cs="Times New Roman"/>
          <w:b/>
          <w:bCs/>
          <w:sz w:val="28"/>
        </w:rPr>
        <w:t>The Combined Sewer Overflows of the Anacostia River</w:t>
      </w:r>
    </w:p>
    <w:p w14:paraId="6130F950" w14:textId="377B1243" w:rsidR="004C7E22" w:rsidRPr="003A618B" w:rsidRDefault="004C7E22" w:rsidP="00F462A1">
      <w:pPr>
        <w:spacing w:line="240" w:lineRule="auto"/>
        <w:jc w:val="center"/>
        <w:rPr>
          <w:rFonts w:ascii="Times New Roman" w:eastAsia="Times New Roman" w:hAnsi="Times New Roman" w:cs="Times New Roman"/>
          <w:b/>
          <w:bCs/>
          <w:sz w:val="22"/>
          <w:szCs w:val="20"/>
        </w:rPr>
      </w:pPr>
      <w:r w:rsidRPr="003A618B">
        <w:rPr>
          <w:rFonts w:ascii="Times New Roman" w:eastAsia="Times New Roman" w:hAnsi="Times New Roman" w:cs="Times New Roman"/>
          <w:b/>
          <w:bCs/>
          <w:sz w:val="22"/>
          <w:szCs w:val="20"/>
        </w:rPr>
        <w:t xml:space="preserve">Where </w:t>
      </w:r>
      <w:r w:rsidR="00D350BF" w:rsidRPr="003A618B">
        <w:rPr>
          <w:rFonts w:ascii="Times New Roman" w:eastAsia="Times New Roman" w:hAnsi="Times New Roman" w:cs="Times New Roman"/>
          <w:b/>
          <w:bCs/>
          <w:sz w:val="22"/>
          <w:szCs w:val="20"/>
        </w:rPr>
        <w:t>T</w:t>
      </w:r>
      <w:r w:rsidRPr="003A618B">
        <w:rPr>
          <w:rFonts w:ascii="Times New Roman" w:eastAsia="Times New Roman" w:hAnsi="Times New Roman" w:cs="Times New Roman"/>
          <w:b/>
          <w:bCs/>
          <w:sz w:val="22"/>
          <w:szCs w:val="20"/>
        </w:rPr>
        <w:t xml:space="preserve">hey </w:t>
      </w:r>
      <w:proofErr w:type="gramStart"/>
      <w:r w:rsidR="00D350BF" w:rsidRPr="003A618B">
        <w:rPr>
          <w:rFonts w:ascii="Times New Roman" w:eastAsia="Times New Roman" w:hAnsi="Times New Roman" w:cs="Times New Roman"/>
          <w:b/>
          <w:bCs/>
          <w:sz w:val="22"/>
          <w:szCs w:val="20"/>
        </w:rPr>
        <w:t>A</w:t>
      </w:r>
      <w:r w:rsidRPr="003A618B">
        <w:rPr>
          <w:rFonts w:ascii="Times New Roman" w:eastAsia="Times New Roman" w:hAnsi="Times New Roman" w:cs="Times New Roman"/>
          <w:b/>
          <w:bCs/>
          <w:sz w:val="22"/>
          <w:szCs w:val="20"/>
        </w:rPr>
        <w:t>re;</w:t>
      </w:r>
      <w:proofErr w:type="gramEnd"/>
      <w:r w:rsidRPr="003A618B">
        <w:rPr>
          <w:rFonts w:ascii="Times New Roman" w:eastAsia="Times New Roman" w:hAnsi="Times New Roman" w:cs="Times New Roman"/>
          <w:b/>
          <w:bCs/>
          <w:sz w:val="22"/>
          <w:szCs w:val="20"/>
        </w:rPr>
        <w:t xml:space="preserve"> </w:t>
      </w:r>
      <w:r w:rsidR="00D350BF" w:rsidRPr="003A618B">
        <w:rPr>
          <w:rFonts w:ascii="Times New Roman" w:eastAsia="Times New Roman" w:hAnsi="Times New Roman" w:cs="Times New Roman"/>
          <w:b/>
          <w:bCs/>
          <w:sz w:val="22"/>
          <w:szCs w:val="20"/>
        </w:rPr>
        <w:t>W</w:t>
      </w:r>
      <w:r w:rsidRPr="003A618B">
        <w:rPr>
          <w:rFonts w:ascii="Times New Roman" w:eastAsia="Times New Roman" w:hAnsi="Times New Roman" w:cs="Times New Roman"/>
          <w:b/>
          <w:bCs/>
          <w:sz w:val="22"/>
          <w:szCs w:val="20"/>
        </w:rPr>
        <w:t xml:space="preserve">hen </w:t>
      </w:r>
      <w:r w:rsidR="00D350BF" w:rsidRPr="003A618B">
        <w:rPr>
          <w:rFonts w:ascii="Times New Roman" w:eastAsia="Times New Roman" w:hAnsi="Times New Roman" w:cs="Times New Roman"/>
          <w:b/>
          <w:bCs/>
          <w:sz w:val="22"/>
          <w:szCs w:val="20"/>
        </w:rPr>
        <w:t>T</w:t>
      </w:r>
      <w:r w:rsidRPr="003A618B">
        <w:rPr>
          <w:rFonts w:ascii="Times New Roman" w:eastAsia="Times New Roman" w:hAnsi="Times New Roman" w:cs="Times New Roman"/>
          <w:b/>
          <w:bCs/>
          <w:sz w:val="22"/>
          <w:szCs w:val="20"/>
        </w:rPr>
        <w:t xml:space="preserve">hey </w:t>
      </w:r>
      <w:r w:rsidR="00D350BF" w:rsidRPr="003A618B">
        <w:rPr>
          <w:rFonts w:ascii="Times New Roman" w:eastAsia="Times New Roman" w:hAnsi="Times New Roman" w:cs="Times New Roman"/>
          <w:b/>
          <w:bCs/>
          <w:sz w:val="22"/>
          <w:szCs w:val="20"/>
        </w:rPr>
        <w:t>F</w:t>
      </w:r>
      <w:r w:rsidRPr="003A618B">
        <w:rPr>
          <w:rFonts w:ascii="Times New Roman" w:eastAsia="Times New Roman" w:hAnsi="Times New Roman" w:cs="Times New Roman"/>
          <w:b/>
          <w:bCs/>
          <w:sz w:val="22"/>
          <w:szCs w:val="20"/>
        </w:rPr>
        <w:t>low</w:t>
      </w:r>
    </w:p>
    <w:p w14:paraId="2CE57A73" w14:textId="08B193EA" w:rsidR="001B2647" w:rsidRPr="003A618B" w:rsidRDefault="001B2647" w:rsidP="00F462A1">
      <w:pPr>
        <w:spacing w:line="240" w:lineRule="auto"/>
        <w:jc w:val="center"/>
        <w:rPr>
          <w:rFonts w:ascii="Times New Roman" w:eastAsia="Times New Roman" w:hAnsi="Times New Roman" w:cs="Times New Roman"/>
          <w:b/>
          <w:bCs/>
          <w:sz w:val="22"/>
          <w:szCs w:val="20"/>
        </w:rPr>
      </w:pPr>
      <w:r w:rsidRPr="003A618B">
        <w:rPr>
          <w:rFonts w:ascii="Times New Roman" w:eastAsia="Times New Roman" w:hAnsi="Times New Roman" w:cs="Times New Roman"/>
          <w:b/>
          <w:bCs/>
          <w:sz w:val="22"/>
          <w:szCs w:val="20"/>
        </w:rPr>
        <w:t>and</w:t>
      </w:r>
    </w:p>
    <w:p w14:paraId="51E44D72" w14:textId="6D78DEE5" w:rsidR="00FC27A9" w:rsidRPr="003A618B" w:rsidRDefault="00FC27A9" w:rsidP="00F462A1">
      <w:pPr>
        <w:spacing w:line="240" w:lineRule="auto"/>
        <w:jc w:val="center"/>
        <w:rPr>
          <w:rFonts w:ascii="Times New Roman" w:eastAsia="Times New Roman" w:hAnsi="Times New Roman" w:cs="Times New Roman"/>
          <w:b/>
          <w:bCs/>
          <w:sz w:val="22"/>
          <w:szCs w:val="20"/>
        </w:rPr>
      </w:pPr>
      <w:r w:rsidRPr="003A618B">
        <w:rPr>
          <w:rFonts w:ascii="Times New Roman" w:eastAsia="Times New Roman" w:hAnsi="Times New Roman" w:cs="Times New Roman"/>
          <w:b/>
          <w:bCs/>
          <w:sz w:val="22"/>
          <w:szCs w:val="20"/>
        </w:rPr>
        <w:t xml:space="preserve">What </w:t>
      </w:r>
      <w:r w:rsidR="00D350BF" w:rsidRPr="003A618B">
        <w:rPr>
          <w:rFonts w:ascii="Times New Roman" w:eastAsia="Times New Roman" w:hAnsi="Times New Roman" w:cs="Times New Roman"/>
          <w:b/>
          <w:bCs/>
          <w:sz w:val="22"/>
          <w:szCs w:val="20"/>
        </w:rPr>
        <w:t>W</w:t>
      </w:r>
      <w:r w:rsidRPr="003A618B">
        <w:rPr>
          <w:rFonts w:ascii="Times New Roman" w:eastAsia="Times New Roman" w:hAnsi="Times New Roman" w:cs="Times New Roman"/>
          <w:b/>
          <w:bCs/>
          <w:sz w:val="22"/>
          <w:szCs w:val="20"/>
        </w:rPr>
        <w:t xml:space="preserve">e </w:t>
      </w:r>
      <w:r w:rsidR="00D350BF" w:rsidRPr="003A618B">
        <w:rPr>
          <w:rFonts w:ascii="Times New Roman" w:eastAsia="Times New Roman" w:hAnsi="Times New Roman" w:cs="Times New Roman"/>
          <w:b/>
          <w:bCs/>
          <w:sz w:val="22"/>
          <w:szCs w:val="20"/>
        </w:rPr>
        <w:t>S</w:t>
      </w:r>
      <w:r w:rsidRPr="003A618B">
        <w:rPr>
          <w:rFonts w:ascii="Times New Roman" w:eastAsia="Times New Roman" w:hAnsi="Times New Roman" w:cs="Times New Roman"/>
          <w:b/>
          <w:bCs/>
          <w:sz w:val="22"/>
          <w:szCs w:val="20"/>
        </w:rPr>
        <w:t xml:space="preserve">hould </w:t>
      </w:r>
      <w:r w:rsidR="00D350BF" w:rsidRPr="003A618B">
        <w:rPr>
          <w:rFonts w:ascii="Times New Roman" w:eastAsia="Times New Roman" w:hAnsi="Times New Roman" w:cs="Times New Roman"/>
          <w:b/>
          <w:bCs/>
          <w:sz w:val="22"/>
          <w:szCs w:val="20"/>
        </w:rPr>
        <w:t>D</w:t>
      </w:r>
      <w:r w:rsidR="006618C5" w:rsidRPr="003A618B">
        <w:rPr>
          <w:rFonts w:ascii="Times New Roman" w:eastAsia="Times New Roman" w:hAnsi="Times New Roman" w:cs="Times New Roman"/>
          <w:b/>
          <w:bCs/>
          <w:sz w:val="22"/>
          <w:szCs w:val="20"/>
        </w:rPr>
        <w:t>o A</w:t>
      </w:r>
      <w:r w:rsidRPr="003A618B">
        <w:rPr>
          <w:rFonts w:ascii="Times New Roman" w:eastAsia="Times New Roman" w:hAnsi="Times New Roman" w:cs="Times New Roman"/>
          <w:b/>
          <w:bCs/>
          <w:sz w:val="22"/>
          <w:szCs w:val="20"/>
        </w:rPr>
        <w:t xml:space="preserve">bout </w:t>
      </w:r>
      <w:r w:rsidR="006618C5" w:rsidRPr="003A618B">
        <w:rPr>
          <w:rFonts w:ascii="Times New Roman" w:eastAsia="Times New Roman" w:hAnsi="Times New Roman" w:cs="Times New Roman"/>
          <w:b/>
          <w:bCs/>
          <w:sz w:val="22"/>
          <w:szCs w:val="20"/>
        </w:rPr>
        <w:t>T</w:t>
      </w:r>
      <w:r w:rsidRPr="003A618B">
        <w:rPr>
          <w:rFonts w:ascii="Times New Roman" w:eastAsia="Times New Roman" w:hAnsi="Times New Roman" w:cs="Times New Roman"/>
          <w:b/>
          <w:bCs/>
          <w:sz w:val="22"/>
          <w:szCs w:val="20"/>
        </w:rPr>
        <w:t>he</w:t>
      </w:r>
      <w:r w:rsidR="004B1953" w:rsidRPr="003A618B">
        <w:rPr>
          <w:rFonts w:ascii="Times New Roman" w:eastAsia="Times New Roman" w:hAnsi="Times New Roman" w:cs="Times New Roman"/>
          <w:b/>
          <w:bCs/>
          <w:sz w:val="22"/>
          <w:szCs w:val="20"/>
        </w:rPr>
        <w:t>m</w:t>
      </w:r>
    </w:p>
    <w:p w14:paraId="510BF033" w14:textId="77777777" w:rsidR="00D53A0E" w:rsidRPr="003A618B" w:rsidRDefault="00D53A0E" w:rsidP="00F462A1">
      <w:pPr>
        <w:spacing w:line="240" w:lineRule="auto"/>
        <w:jc w:val="center"/>
        <w:rPr>
          <w:rFonts w:ascii="Times New Roman" w:eastAsia="Times New Roman" w:hAnsi="Times New Roman" w:cs="Times New Roman"/>
          <w:b/>
          <w:bCs/>
          <w:sz w:val="22"/>
          <w:szCs w:val="20"/>
        </w:rPr>
      </w:pPr>
    </w:p>
    <w:p w14:paraId="09A084BE" w14:textId="77777777" w:rsidR="00EA2316" w:rsidRPr="003A618B" w:rsidRDefault="00EA2316" w:rsidP="00F462A1">
      <w:pPr>
        <w:spacing w:line="240" w:lineRule="auto"/>
        <w:jc w:val="center"/>
        <w:rPr>
          <w:rFonts w:ascii="Times New Roman" w:eastAsia="Times New Roman" w:hAnsi="Times New Roman" w:cs="Times New Roman"/>
          <w:b/>
          <w:bCs/>
          <w:sz w:val="28"/>
        </w:rPr>
      </w:pPr>
    </w:p>
    <w:p w14:paraId="25418A3A" w14:textId="42607620" w:rsidR="001B2647" w:rsidRPr="003A618B" w:rsidRDefault="1D2950D3" w:rsidP="00F462A1">
      <w:pPr>
        <w:spacing w:line="240" w:lineRule="auto"/>
        <w:jc w:val="center"/>
        <w:rPr>
          <w:rFonts w:ascii="Times New Roman" w:eastAsia="Times New Roman" w:hAnsi="Times New Roman" w:cs="Times New Roman"/>
          <w:b/>
          <w:bCs/>
          <w:sz w:val="28"/>
        </w:rPr>
      </w:pPr>
      <w:r w:rsidRPr="003A618B">
        <w:rPr>
          <w:rFonts w:ascii="Times New Roman" w:eastAsia="Times New Roman" w:hAnsi="Times New Roman" w:cs="Times New Roman"/>
          <w:b/>
          <w:bCs/>
          <w:sz w:val="28"/>
        </w:rPr>
        <w:t>Marchant Wentworth</w:t>
      </w:r>
    </w:p>
    <w:p w14:paraId="70910753" w14:textId="1A232745" w:rsidR="001B2647" w:rsidRPr="003A618B" w:rsidRDefault="1D2950D3" w:rsidP="00F462A1">
      <w:pPr>
        <w:spacing w:line="240" w:lineRule="auto"/>
        <w:jc w:val="center"/>
        <w:rPr>
          <w:rFonts w:ascii="Times New Roman" w:eastAsia="Times New Roman" w:hAnsi="Times New Roman" w:cs="Times New Roman"/>
          <w:b/>
          <w:bCs/>
          <w:sz w:val="28"/>
        </w:rPr>
      </w:pPr>
      <w:r w:rsidRPr="003A618B">
        <w:rPr>
          <w:rFonts w:ascii="Times New Roman" w:eastAsia="Times New Roman" w:hAnsi="Times New Roman" w:cs="Times New Roman"/>
          <w:b/>
          <w:bCs/>
          <w:sz w:val="28"/>
        </w:rPr>
        <w:t>Wentworth Green Strategies</w:t>
      </w:r>
    </w:p>
    <w:p w14:paraId="2E53D0E6" w14:textId="2D75B568" w:rsidR="001B2647" w:rsidRPr="003A618B" w:rsidRDefault="0C67BAC1" w:rsidP="0C67BAC1">
      <w:pPr>
        <w:spacing w:line="240" w:lineRule="auto"/>
        <w:jc w:val="center"/>
        <w:rPr>
          <w:rFonts w:ascii="Times New Roman" w:eastAsia="Times New Roman" w:hAnsi="Times New Roman" w:cs="Times New Roman"/>
          <w:b/>
          <w:bCs/>
          <w:sz w:val="28"/>
          <w:szCs w:val="28"/>
        </w:rPr>
      </w:pPr>
      <w:proofErr w:type="gramStart"/>
      <w:r w:rsidRPr="0C67BAC1">
        <w:rPr>
          <w:rFonts w:ascii="Times New Roman" w:eastAsia="Times New Roman" w:hAnsi="Times New Roman" w:cs="Times New Roman"/>
          <w:b/>
          <w:bCs/>
          <w:sz w:val="28"/>
          <w:szCs w:val="28"/>
        </w:rPr>
        <w:t>May</w:t>
      </w:r>
      <w:r w:rsidR="00A15185">
        <w:rPr>
          <w:rFonts w:ascii="Times New Roman" w:eastAsia="Times New Roman" w:hAnsi="Times New Roman" w:cs="Times New Roman"/>
          <w:b/>
          <w:bCs/>
          <w:sz w:val="28"/>
          <w:szCs w:val="28"/>
        </w:rPr>
        <w:t>,</w:t>
      </w:r>
      <w:proofErr w:type="gramEnd"/>
      <w:r w:rsidRPr="0C67BAC1">
        <w:rPr>
          <w:rFonts w:ascii="Times New Roman" w:eastAsia="Times New Roman" w:hAnsi="Times New Roman" w:cs="Times New Roman"/>
          <w:b/>
          <w:bCs/>
          <w:sz w:val="28"/>
          <w:szCs w:val="28"/>
        </w:rPr>
        <w:t xml:space="preserve"> 2022</w:t>
      </w:r>
    </w:p>
    <w:p w14:paraId="25FC81A2" w14:textId="26C89C9B" w:rsidR="006E06C7" w:rsidRPr="003A618B" w:rsidRDefault="006E06C7" w:rsidP="00F462A1">
      <w:pPr>
        <w:spacing w:line="240" w:lineRule="auto"/>
        <w:jc w:val="center"/>
        <w:rPr>
          <w:rFonts w:ascii="Times New Roman" w:eastAsia="Times New Roman" w:hAnsi="Times New Roman" w:cs="Times New Roman"/>
          <w:b/>
          <w:bCs/>
          <w:sz w:val="28"/>
        </w:rPr>
      </w:pPr>
    </w:p>
    <w:p w14:paraId="4110D1ED" w14:textId="77777777" w:rsidR="004C7E22" w:rsidRPr="003A618B" w:rsidRDefault="004C7E22" w:rsidP="00F462A1">
      <w:pPr>
        <w:spacing w:line="240" w:lineRule="auto"/>
        <w:rPr>
          <w:rFonts w:ascii="Times New Roman" w:eastAsia="Times New Roman" w:hAnsi="Times New Roman" w:cs="Times New Roman"/>
          <w:sz w:val="22"/>
          <w:szCs w:val="20"/>
        </w:rPr>
      </w:pPr>
    </w:p>
    <w:p w14:paraId="3D5253A1" w14:textId="77777777" w:rsidR="004C7E22" w:rsidRPr="003A618B" w:rsidRDefault="004C7E22" w:rsidP="00F462A1">
      <w:pPr>
        <w:spacing w:line="240" w:lineRule="auto"/>
        <w:rPr>
          <w:rFonts w:ascii="Times New Roman" w:eastAsia="Times New Roman" w:hAnsi="Times New Roman" w:cs="Times New Roman"/>
          <w:sz w:val="22"/>
          <w:szCs w:val="20"/>
        </w:rPr>
      </w:pPr>
    </w:p>
    <w:p w14:paraId="1A5F1BDC" w14:textId="77777777" w:rsidR="004C7E22" w:rsidRPr="003A618B" w:rsidRDefault="004C7E22" w:rsidP="00F462A1">
      <w:pPr>
        <w:spacing w:line="240" w:lineRule="auto"/>
        <w:rPr>
          <w:rFonts w:ascii="Times New Roman" w:eastAsia="Times New Roman" w:hAnsi="Times New Roman" w:cs="Times New Roman"/>
          <w:sz w:val="22"/>
          <w:szCs w:val="20"/>
        </w:rPr>
      </w:pPr>
    </w:p>
    <w:p w14:paraId="4DBC8EA1" w14:textId="77777777" w:rsidR="004C7E22" w:rsidRPr="003A618B" w:rsidRDefault="004C7E22" w:rsidP="00F462A1">
      <w:pPr>
        <w:spacing w:line="240" w:lineRule="auto"/>
        <w:rPr>
          <w:rFonts w:ascii="Times New Roman" w:eastAsia="Times New Roman" w:hAnsi="Times New Roman" w:cs="Times New Roman"/>
          <w:sz w:val="22"/>
          <w:szCs w:val="20"/>
        </w:rPr>
      </w:pPr>
    </w:p>
    <w:p w14:paraId="55B889CF" w14:textId="77777777" w:rsidR="004C7E22" w:rsidRPr="003A618B" w:rsidRDefault="004C7E22" w:rsidP="00F462A1">
      <w:pPr>
        <w:spacing w:line="240" w:lineRule="auto"/>
        <w:rPr>
          <w:rFonts w:ascii="Times New Roman" w:eastAsia="Times New Roman" w:hAnsi="Times New Roman" w:cs="Times New Roman"/>
          <w:sz w:val="22"/>
          <w:szCs w:val="20"/>
        </w:rPr>
      </w:pPr>
    </w:p>
    <w:p w14:paraId="6BD846C5" w14:textId="77777777" w:rsidR="00FC27A9" w:rsidRPr="003A618B" w:rsidRDefault="00FC27A9" w:rsidP="00F462A1">
      <w:pPr>
        <w:spacing w:line="240" w:lineRule="auto"/>
        <w:rPr>
          <w:rFonts w:ascii="Times New Roman" w:eastAsia="Times New Roman" w:hAnsi="Times New Roman" w:cs="Times New Roman"/>
          <w:sz w:val="22"/>
          <w:szCs w:val="20"/>
        </w:rPr>
      </w:pPr>
    </w:p>
    <w:p w14:paraId="45C164F0" w14:textId="77777777" w:rsidR="008E0682" w:rsidRPr="003A618B" w:rsidRDefault="008E0682" w:rsidP="00F462A1">
      <w:pPr>
        <w:spacing w:line="240" w:lineRule="auto"/>
        <w:rPr>
          <w:rFonts w:ascii="Times New Roman" w:eastAsia="Times New Roman" w:hAnsi="Times New Roman" w:cs="Times New Roman"/>
          <w:sz w:val="22"/>
          <w:szCs w:val="20"/>
        </w:rPr>
      </w:pPr>
    </w:p>
    <w:p w14:paraId="274A3104" w14:textId="77777777" w:rsidR="008E0682" w:rsidRPr="003A618B" w:rsidRDefault="008E0682" w:rsidP="00F462A1">
      <w:pPr>
        <w:spacing w:line="240" w:lineRule="auto"/>
        <w:rPr>
          <w:rFonts w:ascii="Times New Roman" w:eastAsia="Times New Roman" w:hAnsi="Times New Roman" w:cs="Times New Roman"/>
          <w:sz w:val="22"/>
          <w:szCs w:val="20"/>
        </w:rPr>
      </w:pPr>
    </w:p>
    <w:p w14:paraId="64473A85" w14:textId="77777777" w:rsidR="008E0682" w:rsidRPr="003A618B" w:rsidRDefault="008E0682" w:rsidP="00F462A1">
      <w:pPr>
        <w:spacing w:line="240" w:lineRule="auto"/>
        <w:rPr>
          <w:rFonts w:ascii="Times New Roman" w:eastAsia="Times New Roman" w:hAnsi="Times New Roman" w:cs="Times New Roman"/>
          <w:sz w:val="22"/>
          <w:szCs w:val="20"/>
        </w:rPr>
      </w:pPr>
    </w:p>
    <w:p w14:paraId="4D77ADDF" w14:textId="253A65E0" w:rsidR="00FC27A9" w:rsidRPr="003A618B" w:rsidRDefault="00FC27A9" w:rsidP="00F462A1">
      <w:pPr>
        <w:rPr>
          <w:rFonts w:ascii="Times New Roman" w:eastAsia="Times New Roman" w:hAnsi="Times New Roman" w:cs="Times New Roman"/>
          <w:sz w:val="22"/>
          <w:szCs w:val="20"/>
        </w:rPr>
      </w:pPr>
    </w:p>
    <w:p w14:paraId="1B9CF8E1" w14:textId="77777777" w:rsidR="008E0682" w:rsidRPr="003A618B" w:rsidRDefault="008E0682" w:rsidP="00F462A1">
      <w:pPr>
        <w:rPr>
          <w:rFonts w:ascii="Times New Roman" w:eastAsia="Times New Roman" w:hAnsi="Times New Roman" w:cs="Times New Roman"/>
          <w:sz w:val="22"/>
          <w:szCs w:val="20"/>
        </w:rPr>
      </w:pPr>
    </w:p>
    <w:p w14:paraId="70048D2D" w14:textId="77777777" w:rsidR="008E0682" w:rsidRPr="003A618B" w:rsidRDefault="008E0682" w:rsidP="00F462A1">
      <w:pPr>
        <w:rPr>
          <w:rFonts w:ascii="Times New Roman" w:eastAsia="Times New Roman" w:hAnsi="Times New Roman" w:cs="Times New Roman"/>
          <w:sz w:val="22"/>
          <w:szCs w:val="20"/>
        </w:rPr>
      </w:pPr>
    </w:p>
    <w:p w14:paraId="79A8F573" w14:textId="77777777" w:rsidR="008E0682" w:rsidRPr="003A618B" w:rsidRDefault="008E0682" w:rsidP="00F462A1">
      <w:pPr>
        <w:rPr>
          <w:rFonts w:ascii="Times New Roman" w:eastAsia="Times New Roman" w:hAnsi="Times New Roman" w:cs="Times New Roman"/>
          <w:sz w:val="22"/>
          <w:szCs w:val="20"/>
        </w:rPr>
      </w:pPr>
    </w:p>
    <w:p w14:paraId="238BA371" w14:textId="0356286B" w:rsidR="004C7E22" w:rsidRPr="003A618B" w:rsidRDefault="004C7E22" w:rsidP="003A618B">
      <w:pPr>
        <w:spacing w:after="0" w:line="240" w:lineRule="auto"/>
        <w:rPr>
          <w:rFonts w:ascii="Times New Roman" w:eastAsia="Times New Roman" w:hAnsi="Times New Roman" w:cs="Times New Roman"/>
          <w:sz w:val="22"/>
          <w:szCs w:val="20"/>
        </w:rPr>
      </w:pPr>
      <w:r w:rsidRPr="003A618B">
        <w:rPr>
          <w:rFonts w:ascii="Times New Roman" w:eastAsia="Times New Roman" w:hAnsi="Times New Roman" w:cs="Times New Roman"/>
          <w:sz w:val="22"/>
          <w:szCs w:val="20"/>
        </w:rPr>
        <w:t>Marchant Wentworth</w:t>
      </w:r>
    </w:p>
    <w:p w14:paraId="3F09E657" w14:textId="77777777" w:rsidR="004C7E22" w:rsidRPr="003A618B" w:rsidRDefault="004C7E22" w:rsidP="003A618B">
      <w:pPr>
        <w:spacing w:after="0" w:line="240" w:lineRule="auto"/>
        <w:rPr>
          <w:rFonts w:ascii="Times New Roman" w:eastAsia="Times New Roman" w:hAnsi="Times New Roman" w:cs="Times New Roman"/>
          <w:sz w:val="22"/>
          <w:szCs w:val="20"/>
        </w:rPr>
      </w:pPr>
      <w:r w:rsidRPr="003A618B">
        <w:rPr>
          <w:rFonts w:ascii="Times New Roman" w:eastAsia="Times New Roman" w:hAnsi="Times New Roman" w:cs="Times New Roman"/>
          <w:sz w:val="22"/>
          <w:szCs w:val="20"/>
        </w:rPr>
        <w:t>Wentworth Green Strategies</w:t>
      </w:r>
    </w:p>
    <w:p w14:paraId="79D66B99" w14:textId="77777777" w:rsidR="004C7E22" w:rsidRPr="003A618B" w:rsidRDefault="004C7E22" w:rsidP="003A618B">
      <w:pPr>
        <w:spacing w:after="0" w:line="240" w:lineRule="auto"/>
        <w:rPr>
          <w:rFonts w:ascii="Times New Roman" w:eastAsia="Times New Roman" w:hAnsi="Times New Roman" w:cs="Times New Roman"/>
          <w:sz w:val="22"/>
          <w:szCs w:val="20"/>
        </w:rPr>
      </w:pPr>
      <w:r w:rsidRPr="003A618B">
        <w:rPr>
          <w:rFonts w:ascii="Times New Roman" w:eastAsia="Times New Roman" w:hAnsi="Times New Roman" w:cs="Times New Roman"/>
          <w:sz w:val="22"/>
          <w:szCs w:val="20"/>
        </w:rPr>
        <w:t>903 Hamlin St NE</w:t>
      </w:r>
    </w:p>
    <w:p w14:paraId="31EABE2D" w14:textId="77777777" w:rsidR="004C7E22" w:rsidRPr="003A618B" w:rsidRDefault="004C7E22" w:rsidP="003A618B">
      <w:pPr>
        <w:spacing w:after="0" w:line="240" w:lineRule="auto"/>
        <w:rPr>
          <w:rFonts w:ascii="Times New Roman" w:eastAsia="Times New Roman" w:hAnsi="Times New Roman" w:cs="Times New Roman"/>
          <w:sz w:val="22"/>
          <w:szCs w:val="20"/>
        </w:rPr>
      </w:pPr>
      <w:r w:rsidRPr="003A618B">
        <w:rPr>
          <w:rFonts w:ascii="Times New Roman" w:eastAsia="Times New Roman" w:hAnsi="Times New Roman" w:cs="Times New Roman"/>
          <w:sz w:val="22"/>
          <w:szCs w:val="20"/>
        </w:rPr>
        <w:t>Washington, DC  20017</w:t>
      </w:r>
    </w:p>
    <w:p w14:paraId="17B41304" w14:textId="33F75107" w:rsidR="004C7E22" w:rsidRPr="003A618B" w:rsidRDefault="004C7E22" w:rsidP="003A618B">
      <w:pPr>
        <w:spacing w:after="0" w:line="240" w:lineRule="auto"/>
        <w:rPr>
          <w:rFonts w:ascii="Times New Roman" w:eastAsia="Times New Roman" w:hAnsi="Times New Roman" w:cs="Times New Roman"/>
          <w:sz w:val="22"/>
          <w:szCs w:val="20"/>
        </w:rPr>
      </w:pPr>
      <w:r w:rsidRPr="003A618B">
        <w:rPr>
          <w:rFonts w:ascii="Times New Roman" w:eastAsia="Times New Roman" w:hAnsi="Times New Roman" w:cs="Times New Roman"/>
          <w:sz w:val="22"/>
          <w:szCs w:val="20"/>
        </w:rPr>
        <w:t>202-526</w:t>
      </w:r>
      <w:r w:rsidR="00763ECE" w:rsidRPr="003A618B">
        <w:rPr>
          <w:rFonts w:ascii="Times New Roman" w:eastAsia="Times New Roman" w:hAnsi="Times New Roman" w:cs="Times New Roman"/>
          <w:sz w:val="22"/>
          <w:szCs w:val="20"/>
        </w:rPr>
        <w:t>-3389</w:t>
      </w:r>
    </w:p>
    <w:p w14:paraId="68CA7B88" w14:textId="158D50C6" w:rsidR="005B5108" w:rsidRPr="003A618B" w:rsidRDefault="00A938FE" w:rsidP="003A618B">
      <w:pPr>
        <w:spacing w:after="0" w:line="240" w:lineRule="auto"/>
        <w:rPr>
          <w:rFonts w:ascii="Times New Roman" w:eastAsia="Times New Roman" w:hAnsi="Times New Roman" w:cs="Times New Roman"/>
          <w:sz w:val="22"/>
          <w:szCs w:val="20"/>
        </w:rPr>
      </w:pPr>
      <w:hyperlink r:id="rId8">
        <w:r w:rsidR="55AA5B4D" w:rsidRPr="003A618B">
          <w:rPr>
            <w:rStyle w:val="Hyperlink"/>
            <w:rFonts w:ascii="Times New Roman" w:eastAsia="Times New Roman" w:hAnsi="Times New Roman" w:cs="Times New Roman"/>
            <w:sz w:val="22"/>
            <w:szCs w:val="20"/>
          </w:rPr>
          <w:t>Marchant_wentworth@msn.com_</w:t>
        </w:r>
      </w:hyperlink>
    </w:p>
    <w:p w14:paraId="74A99DFE" w14:textId="1C86B62F" w:rsidR="55AA5B4D" w:rsidRPr="003A618B" w:rsidRDefault="00AA2DF0" w:rsidP="003A618B">
      <w:pPr>
        <w:spacing w:after="0" w:line="240" w:lineRule="auto"/>
        <w:rPr>
          <w:rFonts w:ascii="Times New Roman" w:eastAsia="Times New Roman" w:hAnsi="Times New Roman" w:cs="Times New Roman"/>
          <w:sz w:val="22"/>
          <w:szCs w:val="20"/>
        </w:rPr>
      </w:pPr>
      <w:r w:rsidRPr="003A618B">
        <w:rPr>
          <w:rFonts w:ascii="Times New Roman" w:eastAsia="Times New Roman" w:hAnsi="Times New Roman" w:cs="Times New Roman"/>
          <w:sz w:val="22"/>
          <w:szCs w:val="20"/>
        </w:rPr>
        <w:t>Website</w:t>
      </w:r>
      <w:r w:rsidR="55AA5B4D" w:rsidRPr="003A618B">
        <w:rPr>
          <w:rFonts w:ascii="Times New Roman" w:eastAsia="Times New Roman" w:hAnsi="Times New Roman" w:cs="Times New Roman"/>
          <w:sz w:val="22"/>
          <w:szCs w:val="20"/>
        </w:rPr>
        <w:t>: Wentworthgreenstrategies.com</w:t>
      </w:r>
    </w:p>
    <w:p w14:paraId="770A6BE3" w14:textId="654BD7D6" w:rsidR="55AA5B4D" w:rsidRDefault="55AA5B4D" w:rsidP="00F462A1">
      <w:pPr>
        <w:spacing w:line="240" w:lineRule="auto"/>
        <w:rPr>
          <w:rFonts w:ascii="Times New Roman" w:eastAsia="Times New Roman" w:hAnsi="Times New Roman" w:cs="Times New Roman"/>
          <w:sz w:val="20"/>
          <w:szCs w:val="20"/>
        </w:rPr>
      </w:pPr>
    </w:p>
    <w:p w14:paraId="09B23BD3" w14:textId="1BEFF1F6" w:rsidR="55AA5B4D" w:rsidRDefault="55AA5B4D" w:rsidP="00F462A1">
      <w:r>
        <w:lastRenderedPageBreak/>
        <w:br w:type="page"/>
      </w:r>
    </w:p>
    <w:p w14:paraId="228650D8" w14:textId="368DC9E6" w:rsidR="004C7E22" w:rsidRDefault="1B964F46" w:rsidP="00F462A1">
      <w:pPr>
        <w:jc w:val="center"/>
        <w:rPr>
          <w:rFonts w:ascii="Times New Roman" w:eastAsia="Times New Roman" w:hAnsi="Times New Roman" w:cs="Times New Roman"/>
          <w:b/>
          <w:bCs/>
        </w:rPr>
      </w:pPr>
      <w:r w:rsidRPr="1B964F46">
        <w:rPr>
          <w:rFonts w:ascii="Times New Roman" w:eastAsia="Times New Roman" w:hAnsi="Times New Roman" w:cs="Times New Roman"/>
          <w:b/>
          <w:bCs/>
        </w:rPr>
        <w:lastRenderedPageBreak/>
        <w:t>Foreword</w:t>
      </w:r>
    </w:p>
    <w:p w14:paraId="15D83055" w14:textId="4467F38B" w:rsidR="004C7E22" w:rsidRDefault="2C72DFAB" w:rsidP="00F462A1">
      <w:pPr>
        <w:spacing w:line="240" w:lineRule="auto"/>
        <w:jc w:val="both"/>
        <w:rPr>
          <w:rFonts w:ascii="Times New Roman" w:eastAsia="Times New Roman" w:hAnsi="Times New Roman" w:cs="Times New Roman"/>
        </w:rPr>
      </w:pPr>
      <w:r w:rsidRPr="2C72DFAB">
        <w:rPr>
          <w:rFonts w:ascii="Times New Roman" w:eastAsia="Times New Roman" w:hAnsi="Times New Roman" w:cs="Times New Roman"/>
        </w:rPr>
        <w:t xml:space="preserve">This report is the third of a series of papers that strive to explain why our rivers and streams are polluted and what we can do about it. The first paper, released in </w:t>
      </w:r>
      <w:proofErr w:type="gramStart"/>
      <w:r w:rsidRPr="2C72DFAB">
        <w:rPr>
          <w:rFonts w:ascii="Times New Roman" w:eastAsia="Times New Roman" w:hAnsi="Times New Roman" w:cs="Times New Roman"/>
        </w:rPr>
        <w:t>March,</w:t>
      </w:r>
      <w:proofErr w:type="gramEnd"/>
      <w:r w:rsidRPr="2C72DFAB">
        <w:rPr>
          <w:rFonts w:ascii="Times New Roman" w:eastAsia="Times New Roman" w:hAnsi="Times New Roman" w:cs="Times New Roman"/>
        </w:rPr>
        <w:t xml:space="preserve"> 2021, described the leaking sewers of Rock Creek. A second paper, released in </w:t>
      </w:r>
      <w:proofErr w:type="gramStart"/>
      <w:r w:rsidRPr="2C72DFAB">
        <w:rPr>
          <w:rFonts w:ascii="Times New Roman" w:eastAsia="Times New Roman" w:hAnsi="Times New Roman" w:cs="Times New Roman"/>
        </w:rPr>
        <w:t>September,</w:t>
      </w:r>
      <w:proofErr w:type="gramEnd"/>
      <w:r w:rsidRPr="2C72DFAB">
        <w:rPr>
          <w:rFonts w:ascii="Times New Roman" w:eastAsia="Times New Roman" w:hAnsi="Times New Roman" w:cs="Times New Roman"/>
        </w:rPr>
        <w:t xml:space="preserve"> 2021 identified the combined sewer overflows in Rock Creek and </w:t>
      </w:r>
      <w:r w:rsidR="00E97497">
        <w:rPr>
          <w:rFonts w:ascii="Times New Roman" w:eastAsia="Times New Roman" w:hAnsi="Times New Roman" w:cs="Times New Roman"/>
        </w:rPr>
        <w:t>described</w:t>
      </w:r>
      <w:r w:rsidRPr="2C72DFAB">
        <w:rPr>
          <w:rFonts w:ascii="Times New Roman" w:eastAsia="Times New Roman" w:hAnsi="Times New Roman" w:cs="Times New Roman"/>
        </w:rPr>
        <w:t xml:space="preserve"> where and when they overflow. This report, like the previous efforts, is not designed to be a scientific study but to merely gather information from existing data sets and present it in a way easily understood by the layperson. In this paper, we </w:t>
      </w:r>
      <w:r w:rsidR="00952212">
        <w:rPr>
          <w:rFonts w:ascii="Times New Roman" w:eastAsia="Times New Roman" w:hAnsi="Times New Roman" w:cs="Times New Roman"/>
        </w:rPr>
        <w:t>examine</w:t>
      </w:r>
      <w:r w:rsidRPr="2C72DFAB">
        <w:rPr>
          <w:rFonts w:ascii="Times New Roman" w:eastAsia="Times New Roman" w:hAnsi="Times New Roman" w:cs="Times New Roman"/>
        </w:rPr>
        <w:t xml:space="preserve"> the combined sewer overflows (CSOs) on the Anacostia River</w:t>
      </w:r>
      <w:r w:rsidR="005A4C57">
        <w:rPr>
          <w:rFonts w:ascii="Times New Roman" w:eastAsia="Times New Roman" w:hAnsi="Times New Roman" w:cs="Times New Roman"/>
        </w:rPr>
        <w:t>—</w:t>
      </w:r>
      <w:r w:rsidRPr="2C72DFAB">
        <w:rPr>
          <w:rFonts w:ascii="Times New Roman" w:eastAsia="Times New Roman" w:hAnsi="Times New Roman" w:cs="Times New Roman"/>
        </w:rPr>
        <w:t>the volume and the frequency of their overflows</w:t>
      </w:r>
      <w:r w:rsidR="005A4C57">
        <w:rPr>
          <w:rFonts w:ascii="Times New Roman" w:eastAsia="Times New Roman" w:hAnsi="Times New Roman" w:cs="Times New Roman"/>
        </w:rPr>
        <w:t>—</w:t>
      </w:r>
      <w:r w:rsidRPr="2C72DFAB">
        <w:rPr>
          <w:rFonts w:ascii="Times New Roman" w:eastAsia="Times New Roman" w:hAnsi="Times New Roman" w:cs="Times New Roman"/>
        </w:rPr>
        <w:t>and what might be some of the solutions to begin to stem the pollution.</w:t>
      </w:r>
      <w:r w:rsidR="004F3FAD">
        <w:rPr>
          <w:rStyle w:val="FootnoteReference"/>
          <w:rFonts w:ascii="Times New Roman" w:eastAsia="Times New Roman" w:hAnsi="Times New Roman" w:cs="Times New Roman"/>
        </w:rPr>
        <w:footnoteReference w:id="2"/>
      </w:r>
    </w:p>
    <w:p w14:paraId="12D857F8" w14:textId="77777777" w:rsidR="007A1B32" w:rsidRDefault="0A14C97A" w:rsidP="00F64F8B">
      <w:pPr>
        <w:pStyle w:val="CommentText"/>
        <w:rPr>
          <w:rFonts w:ascii="Times New Roman" w:eastAsia="Times New Roman" w:hAnsi="Times New Roman" w:cs="Times New Roman"/>
          <w:sz w:val="24"/>
          <w:szCs w:val="24"/>
        </w:rPr>
      </w:pPr>
      <w:r w:rsidRPr="00F64F8B">
        <w:rPr>
          <w:rFonts w:ascii="Times New Roman" w:eastAsia="Times New Roman" w:hAnsi="Times New Roman" w:cs="Times New Roman"/>
          <w:sz w:val="24"/>
          <w:szCs w:val="24"/>
        </w:rPr>
        <w:t xml:space="preserve">To characterize the CSOs </w:t>
      </w:r>
      <w:r w:rsidR="00703B42" w:rsidRPr="00F64F8B">
        <w:rPr>
          <w:rFonts w:ascii="Times New Roman" w:eastAsia="Times New Roman" w:hAnsi="Times New Roman" w:cs="Times New Roman"/>
          <w:sz w:val="24"/>
          <w:szCs w:val="24"/>
        </w:rPr>
        <w:t>on the Anacostia</w:t>
      </w:r>
      <w:r w:rsidRPr="00F64F8B">
        <w:rPr>
          <w:rFonts w:ascii="Times New Roman" w:eastAsia="Times New Roman" w:hAnsi="Times New Roman" w:cs="Times New Roman"/>
          <w:sz w:val="24"/>
          <w:szCs w:val="24"/>
        </w:rPr>
        <w:t xml:space="preserve">, I made extensive use of the Quarterly Operations Report for the District of Columbia, prepared by the DC </w:t>
      </w:r>
      <w:r w:rsidR="00E97497" w:rsidRPr="00F64F8B">
        <w:rPr>
          <w:rFonts w:ascii="Times New Roman" w:eastAsia="Times New Roman" w:hAnsi="Times New Roman" w:cs="Times New Roman"/>
          <w:sz w:val="24"/>
          <w:szCs w:val="24"/>
        </w:rPr>
        <w:t>Wate</w:t>
      </w:r>
      <w:r w:rsidRPr="00F64F8B">
        <w:rPr>
          <w:rFonts w:ascii="Times New Roman" w:eastAsia="Times New Roman" w:hAnsi="Times New Roman" w:cs="Times New Roman"/>
          <w:sz w:val="24"/>
          <w:szCs w:val="24"/>
        </w:rPr>
        <w:t>r and Sewer Authority</w:t>
      </w:r>
      <w:r w:rsidR="00C14BA5" w:rsidRPr="00F64F8B">
        <w:rPr>
          <w:rFonts w:ascii="Times New Roman" w:eastAsia="Times New Roman" w:hAnsi="Times New Roman" w:cs="Times New Roman"/>
          <w:sz w:val="24"/>
          <w:szCs w:val="24"/>
        </w:rPr>
        <w:t xml:space="preserve"> (DC Water)</w:t>
      </w:r>
      <w:r w:rsidRPr="00F64F8B">
        <w:rPr>
          <w:rFonts w:ascii="Times New Roman" w:eastAsia="Times New Roman" w:hAnsi="Times New Roman" w:cs="Times New Roman"/>
          <w:sz w:val="24"/>
          <w:szCs w:val="24"/>
        </w:rPr>
        <w:t>, Department of Sewer Services. This report, available on the DC Water website by 23</w:t>
      </w:r>
      <w:r w:rsidRPr="00F64F8B">
        <w:rPr>
          <w:rFonts w:ascii="Times New Roman" w:eastAsia="Times New Roman" w:hAnsi="Times New Roman" w:cs="Times New Roman"/>
          <w:sz w:val="24"/>
          <w:szCs w:val="24"/>
          <w:vertAlign w:val="superscript"/>
        </w:rPr>
        <w:t>rd</w:t>
      </w:r>
      <w:r w:rsidRPr="00F64F8B">
        <w:rPr>
          <w:rFonts w:ascii="Times New Roman" w:eastAsia="Times New Roman" w:hAnsi="Times New Roman" w:cs="Times New Roman"/>
          <w:sz w:val="24"/>
          <w:szCs w:val="24"/>
        </w:rPr>
        <w:t xml:space="preserve"> of the month following the end of the quarter, not only contains details on such things as </w:t>
      </w:r>
      <w:r w:rsidR="00843940" w:rsidRPr="00F64F8B">
        <w:rPr>
          <w:rFonts w:ascii="Times New Roman" w:eastAsia="Times New Roman" w:hAnsi="Times New Roman" w:cs="Times New Roman"/>
          <w:sz w:val="24"/>
          <w:szCs w:val="24"/>
        </w:rPr>
        <w:t>the volumes of wastewater pumped,</w:t>
      </w:r>
      <w:r w:rsidRPr="00F64F8B">
        <w:rPr>
          <w:rFonts w:ascii="Times New Roman" w:eastAsia="Times New Roman" w:hAnsi="Times New Roman" w:cs="Times New Roman"/>
          <w:sz w:val="24"/>
          <w:szCs w:val="24"/>
        </w:rPr>
        <w:t xml:space="preserve"> trash removal, and daily rain data, but, for the purposes of this paper, it also contains the results of a computer model of the discharges </w:t>
      </w:r>
      <w:r w:rsidR="006C00E4" w:rsidRPr="00F64F8B">
        <w:rPr>
          <w:rFonts w:ascii="Times New Roman" w:eastAsia="Times New Roman" w:hAnsi="Times New Roman" w:cs="Times New Roman"/>
          <w:sz w:val="24"/>
          <w:szCs w:val="24"/>
        </w:rPr>
        <w:t>of ea</w:t>
      </w:r>
      <w:r w:rsidR="00233430" w:rsidRPr="00F64F8B">
        <w:rPr>
          <w:rFonts w:ascii="Times New Roman" w:eastAsia="Times New Roman" w:hAnsi="Times New Roman" w:cs="Times New Roman"/>
          <w:sz w:val="24"/>
          <w:szCs w:val="24"/>
        </w:rPr>
        <w:t>c</w:t>
      </w:r>
      <w:r w:rsidR="006C00E4" w:rsidRPr="00F64F8B">
        <w:rPr>
          <w:rFonts w:ascii="Times New Roman" w:eastAsia="Times New Roman" w:hAnsi="Times New Roman" w:cs="Times New Roman"/>
          <w:sz w:val="24"/>
          <w:szCs w:val="24"/>
        </w:rPr>
        <w:t xml:space="preserve">h of </w:t>
      </w:r>
      <w:r w:rsidR="005A4C57" w:rsidRPr="00F64F8B">
        <w:rPr>
          <w:rFonts w:ascii="Times New Roman" w:eastAsia="Times New Roman" w:hAnsi="Times New Roman" w:cs="Times New Roman"/>
          <w:sz w:val="24"/>
          <w:szCs w:val="24"/>
        </w:rPr>
        <w:t xml:space="preserve">the </w:t>
      </w:r>
      <w:r w:rsidR="00233430" w:rsidRPr="00F64F8B">
        <w:rPr>
          <w:rFonts w:ascii="Times New Roman" w:eastAsia="Times New Roman" w:hAnsi="Times New Roman" w:cs="Times New Roman"/>
          <w:sz w:val="24"/>
          <w:szCs w:val="24"/>
        </w:rPr>
        <w:t xml:space="preserve">combined sewer outfalls </w:t>
      </w:r>
      <w:r w:rsidRPr="00F64F8B">
        <w:rPr>
          <w:rFonts w:ascii="Times New Roman" w:eastAsia="Times New Roman" w:hAnsi="Times New Roman" w:cs="Times New Roman"/>
          <w:sz w:val="24"/>
          <w:szCs w:val="24"/>
        </w:rPr>
        <w:t>for each calendar quarter from the District’s CSO system</w:t>
      </w:r>
      <w:r w:rsidR="00F462A1" w:rsidRPr="00F64F8B">
        <w:rPr>
          <w:rFonts w:ascii="Times New Roman" w:eastAsia="Times New Roman" w:hAnsi="Times New Roman" w:cs="Times New Roman"/>
          <w:sz w:val="24"/>
          <w:szCs w:val="24"/>
        </w:rPr>
        <w:t xml:space="preserve">. </w:t>
      </w:r>
      <w:r w:rsidRPr="00F64F8B">
        <w:rPr>
          <w:rFonts w:ascii="Times New Roman" w:eastAsia="Times New Roman" w:hAnsi="Times New Roman" w:cs="Times New Roman"/>
          <w:sz w:val="24"/>
          <w:szCs w:val="24"/>
        </w:rPr>
        <w:t xml:space="preserve">It was these data that I relied on for this paper. </w:t>
      </w:r>
      <w:r w:rsidR="00FB7D76" w:rsidRPr="00F64F8B">
        <w:rPr>
          <w:rFonts w:ascii="Times New Roman" w:eastAsia="Times New Roman" w:hAnsi="Times New Roman" w:cs="Times New Roman"/>
          <w:sz w:val="24"/>
          <w:szCs w:val="24"/>
        </w:rPr>
        <w:t xml:space="preserve">Because the DC Water </w:t>
      </w:r>
      <w:r w:rsidR="00DB15DE" w:rsidRPr="00F64F8B">
        <w:rPr>
          <w:rFonts w:ascii="Times New Roman" w:eastAsia="Times New Roman" w:hAnsi="Times New Roman" w:cs="Times New Roman"/>
          <w:sz w:val="24"/>
          <w:szCs w:val="24"/>
        </w:rPr>
        <w:t xml:space="preserve">computer-generated </w:t>
      </w:r>
      <w:r w:rsidR="00AF6983" w:rsidRPr="00F64F8B">
        <w:rPr>
          <w:rFonts w:ascii="Times New Roman" w:eastAsia="Times New Roman" w:hAnsi="Times New Roman" w:cs="Times New Roman"/>
          <w:sz w:val="24"/>
          <w:szCs w:val="24"/>
        </w:rPr>
        <w:t xml:space="preserve">data is a model, </w:t>
      </w:r>
      <w:r w:rsidR="009E368F" w:rsidRPr="00F64F8B">
        <w:rPr>
          <w:rFonts w:ascii="Times New Roman" w:eastAsia="Times New Roman" w:hAnsi="Times New Roman" w:cs="Times New Roman"/>
          <w:sz w:val="24"/>
          <w:szCs w:val="24"/>
        </w:rPr>
        <w:t xml:space="preserve">the </w:t>
      </w:r>
      <w:r w:rsidRPr="00F64F8B">
        <w:rPr>
          <w:rFonts w:ascii="Times New Roman" w:eastAsia="Times New Roman" w:hAnsi="Times New Roman" w:cs="Times New Roman"/>
          <w:sz w:val="24"/>
          <w:szCs w:val="24"/>
        </w:rPr>
        <w:t xml:space="preserve">discharge data and the accompanying graphs </w:t>
      </w:r>
      <w:r w:rsidR="009E368F" w:rsidRPr="00F64F8B">
        <w:rPr>
          <w:rFonts w:ascii="Times New Roman" w:eastAsia="Times New Roman" w:hAnsi="Times New Roman" w:cs="Times New Roman"/>
          <w:sz w:val="24"/>
          <w:szCs w:val="24"/>
        </w:rPr>
        <w:t xml:space="preserve">in this report </w:t>
      </w:r>
      <w:r w:rsidRPr="00F64F8B">
        <w:rPr>
          <w:rFonts w:ascii="Times New Roman" w:eastAsia="Times New Roman" w:hAnsi="Times New Roman" w:cs="Times New Roman"/>
          <w:sz w:val="24"/>
          <w:szCs w:val="24"/>
        </w:rPr>
        <w:t>may or may not resemble actual conditions</w:t>
      </w:r>
      <w:r w:rsidR="00F462A1" w:rsidRPr="00F64F8B">
        <w:rPr>
          <w:rFonts w:ascii="Times New Roman" w:eastAsia="Times New Roman" w:hAnsi="Times New Roman" w:cs="Times New Roman"/>
          <w:sz w:val="24"/>
          <w:szCs w:val="24"/>
        </w:rPr>
        <w:t xml:space="preserve">. </w:t>
      </w:r>
      <w:r w:rsidRPr="00F64F8B">
        <w:rPr>
          <w:rFonts w:ascii="Times New Roman" w:eastAsia="Times New Roman" w:hAnsi="Times New Roman" w:cs="Times New Roman"/>
          <w:sz w:val="24"/>
          <w:szCs w:val="24"/>
        </w:rPr>
        <w:t>But the model has been verified with real time measurements and viewed over the five-year study period, I am confident they supply a reasonably accurate picture of the functioning of the CSO system</w:t>
      </w:r>
      <w:r w:rsidR="0048022A">
        <w:rPr>
          <w:rFonts w:ascii="Times New Roman" w:eastAsia="Times New Roman" w:hAnsi="Times New Roman" w:cs="Times New Roman"/>
          <w:sz w:val="24"/>
          <w:szCs w:val="24"/>
        </w:rPr>
        <w:t>.</w:t>
      </w:r>
    </w:p>
    <w:p w14:paraId="4A0FB34D" w14:textId="2DFDBF68" w:rsidR="008F3317" w:rsidRPr="00F64F8B" w:rsidRDefault="008F3317" w:rsidP="00F64F8B">
      <w:pPr>
        <w:pStyle w:val="CommentText"/>
        <w:rPr>
          <w:sz w:val="24"/>
          <w:szCs w:val="24"/>
        </w:rPr>
      </w:pPr>
      <w:r w:rsidRPr="00F64F8B">
        <w:rPr>
          <w:rFonts w:ascii="Times New Roman" w:eastAsia="Times New Roman" w:hAnsi="Times New Roman" w:cs="Times New Roman"/>
          <w:sz w:val="24"/>
          <w:szCs w:val="24"/>
        </w:rPr>
        <w:t xml:space="preserve"> Moreover, </w:t>
      </w:r>
      <w:r w:rsidR="00726A32" w:rsidRPr="00F64F8B">
        <w:rPr>
          <w:rFonts w:ascii="Times New Roman" w:eastAsia="Times New Roman" w:hAnsi="Times New Roman" w:cs="Times New Roman"/>
          <w:sz w:val="24"/>
          <w:szCs w:val="24"/>
        </w:rPr>
        <w:t>a</w:t>
      </w:r>
      <w:r w:rsidRPr="00F64F8B">
        <w:rPr>
          <w:sz w:val="24"/>
          <w:szCs w:val="24"/>
        </w:rPr>
        <w:t>fter the Anacostia Tunnel went in service on Mar</w:t>
      </w:r>
      <w:r w:rsidR="005D2DE3">
        <w:rPr>
          <w:sz w:val="24"/>
          <w:szCs w:val="24"/>
        </w:rPr>
        <w:t>ch</w:t>
      </w:r>
      <w:r w:rsidRPr="00F64F8B">
        <w:rPr>
          <w:sz w:val="24"/>
          <w:szCs w:val="24"/>
        </w:rPr>
        <w:t xml:space="preserve"> 20, 2018, all the CSOs on the Anacostia are metered except CSO 005, 013 and 014.  The meters are permanent and were installed as part of the Tunnel construction.  </w:t>
      </w:r>
      <w:r w:rsidR="0048022A">
        <w:rPr>
          <w:sz w:val="24"/>
          <w:szCs w:val="24"/>
        </w:rPr>
        <w:t xml:space="preserve">They supply the </w:t>
      </w:r>
      <w:r w:rsidR="007A1B32">
        <w:rPr>
          <w:sz w:val="24"/>
          <w:szCs w:val="24"/>
        </w:rPr>
        <w:t>detailed overflow volumes</w:t>
      </w:r>
      <w:r w:rsidR="0048022A">
        <w:rPr>
          <w:sz w:val="24"/>
          <w:szCs w:val="24"/>
        </w:rPr>
        <w:t xml:space="preserve"> of the system</w:t>
      </w:r>
      <w:r w:rsidR="007A1B32">
        <w:rPr>
          <w:sz w:val="24"/>
          <w:szCs w:val="24"/>
        </w:rPr>
        <w:t xml:space="preserve"> that were heretofore not available. </w:t>
      </w:r>
      <w:r w:rsidRPr="00F64F8B">
        <w:rPr>
          <w:sz w:val="24"/>
          <w:szCs w:val="24"/>
        </w:rPr>
        <w:t xml:space="preserve">Before Mar 20, 2018, overflow volumes were based on models that were calibrated based on meter data collected during monitoring periods. </w:t>
      </w:r>
    </w:p>
    <w:p w14:paraId="1B1ADB2D" w14:textId="4D1C81E3" w:rsidR="00F45782" w:rsidRDefault="00F45782" w:rsidP="00F462A1">
      <w:pPr>
        <w:spacing w:line="240" w:lineRule="auto"/>
        <w:jc w:val="both"/>
        <w:rPr>
          <w:rFonts w:ascii="Times New Roman" w:eastAsia="Times New Roman" w:hAnsi="Times New Roman" w:cs="Times New Roman"/>
        </w:rPr>
      </w:pPr>
    </w:p>
    <w:p w14:paraId="208F4815" w14:textId="30D276F4" w:rsidR="004C7E22" w:rsidRDefault="68119331" w:rsidP="00F462A1">
      <w:pPr>
        <w:spacing w:line="240" w:lineRule="auto"/>
        <w:jc w:val="both"/>
        <w:rPr>
          <w:rFonts w:ascii="Times New Roman" w:eastAsia="Times New Roman" w:hAnsi="Times New Roman" w:cs="Times New Roman"/>
        </w:rPr>
      </w:pPr>
      <w:r w:rsidRPr="68119331">
        <w:rPr>
          <w:rFonts w:ascii="Times New Roman" w:eastAsia="Times New Roman" w:hAnsi="Times New Roman" w:cs="Times New Roman"/>
        </w:rPr>
        <w:t>Congress was always reluctant to appropriate the needed funds and DC mayors habitually tried to siphon off cash from the revenue-based sewer and water fund that was supposed to furnish the money to maintain the sewer system</w:t>
      </w:r>
      <w:r w:rsidR="00F462A1">
        <w:rPr>
          <w:rFonts w:ascii="Times New Roman" w:eastAsia="Times New Roman" w:hAnsi="Times New Roman" w:cs="Times New Roman"/>
        </w:rPr>
        <w:t xml:space="preserve">. </w:t>
      </w:r>
      <w:r w:rsidRPr="68119331">
        <w:rPr>
          <w:rFonts w:ascii="Times New Roman" w:eastAsia="Times New Roman" w:hAnsi="Times New Roman" w:cs="Times New Roman"/>
        </w:rPr>
        <w:t xml:space="preserve">As a result of this arrangement, the Sewer and Water Fund was grossly underfunded and the system suffered. </w:t>
      </w:r>
      <w:r w:rsidR="00CE288A">
        <w:rPr>
          <w:rFonts w:ascii="Times New Roman" w:eastAsia="Times New Roman" w:hAnsi="Times New Roman" w:cs="Times New Roman"/>
        </w:rPr>
        <w:t>Despite generous grants under the New Deal in the 1930</w:t>
      </w:r>
      <w:r w:rsidR="00D45FF6">
        <w:rPr>
          <w:rFonts w:ascii="Times New Roman" w:eastAsia="Times New Roman" w:hAnsi="Times New Roman" w:cs="Times New Roman"/>
        </w:rPr>
        <w:t xml:space="preserve">s that funded various trunk sewers and the </w:t>
      </w:r>
      <w:proofErr w:type="spellStart"/>
      <w:r w:rsidR="00D45FF6">
        <w:rPr>
          <w:rFonts w:ascii="Times New Roman" w:eastAsia="Times New Roman" w:hAnsi="Times New Roman" w:cs="Times New Roman"/>
        </w:rPr>
        <w:t>all important</w:t>
      </w:r>
      <w:proofErr w:type="spellEnd"/>
      <w:r w:rsidR="00D45FF6">
        <w:rPr>
          <w:rFonts w:ascii="Times New Roman" w:eastAsia="Times New Roman" w:hAnsi="Times New Roman" w:cs="Times New Roman"/>
        </w:rPr>
        <w:t xml:space="preserve"> treatment plant,</w:t>
      </w:r>
      <w:r w:rsidRPr="68119331">
        <w:rPr>
          <w:rFonts w:ascii="Times New Roman" w:eastAsia="Times New Roman" w:hAnsi="Times New Roman" w:cs="Times New Roman"/>
        </w:rPr>
        <w:t xml:space="preserve"> what was desperately needed was a reliable funding source. That didn’t arrive till 1996 with the </w:t>
      </w:r>
      <w:r w:rsidR="00DC0763">
        <w:rPr>
          <w:rFonts w:ascii="Times New Roman" w:eastAsia="Times New Roman" w:hAnsi="Times New Roman" w:cs="Times New Roman"/>
        </w:rPr>
        <w:t xml:space="preserve">federal legislation that </w:t>
      </w:r>
      <w:r w:rsidRPr="68119331">
        <w:rPr>
          <w:rFonts w:ascii="Times New Roman" w:eastAsia="Times New Roman" w:hAnsi="Times New Roman" w:cs="Times New Roman"/>
        </w:rPr>
        <w:t>creat</w:t>
      </w:r>
      <w:r w:rsidR="00031EF6">
        <w:rPr>
          <w:rFonts w:ascii="Times New Roman" w:eastAsia="Times New Roman" w:hAnsi="Times New Roman" w:cs="Times New Roman"/>
        </w:rPr>
        <w:t>ed</w:t>
      </w:r>
      <w:r w:rsidRPr="68119331">
        <w:rPr>
          <w:rFonts w:ascii="Times New Roman" w:eastAsia="Times New Roman" w:hAnsi="Times New Roman" w:cs="Times New Roman"/>
        </w:rPr>
        <w:t xml:space="preserve"> the independent DC Water and Sewer Authority, now known as DC Water</w:t>
      </w:r>
      <w:r w:rsidR="00F462A1">
        <w:rPr>
          <w:rFonts w:ascii="Times New Roman" w:eastAsia="Times New Roman" w:hAnsi="Times New Roman" w:cs="Times New Roman"/>
        </w:rPr>
        <w:t xml:space="preserve">. </w:t>
      </w:r>
      <w:r w:rsidRPr="68119331">
        <w:rPr>
          <w:rFonts w:ascii="Times New Roman" w:eastAsia="Times New Roman" w:hAnsi="Times New Roman" w:cs="Times New Roman"/>
        </w:rPr>
        <w:t xml:space="preserve">This gave the </w:t>
      </w:r>
      <w:r w:rsidR="0088641F">
        <w:rPr>
          <w:rFonts w:ascii="Times New Roman" w:eastAsia="Times New Roman" w:hAnsi="Times New Roman" w:cs="Times New Roman"/>
        </w:rPr>
        <w:t>A</w:t>
      </w:r>
      <w:r w:rsidR="00031EF6">
        <w:rPr>
          <w:rFonts w:ascii="Times New Roman" w:eastAsia="Times New Roman" w:hAnsi="Times New Roman" w:cs="Times New Roman"/>
        </w:rPr>
        <w:t>uthority</w:t>
      </w:r>
      <w:r w:rsidRPr="68119331">
        <w:rPr>
          <w:rFonts w:ascii="Times New Roman" w:eastAsia="Times New Roman" w:hAnsi="Times New Roman" w:cs="Times New Roman"/>
        </w:rPr>
        <w:t>, for the first time, the ability to issue bonds that could supply the funding to modernize the system</w:t>
      </w:r>
      <w:r w:rsidR="00F462A1">
        <w:rPr>
          <w:rFonts w:ascii="Times New Roman" w:eastAsia="Times New Roman" w:hAnsi="Times New Roman" w:cs="Times New Roman"/>
        </w:rPr>
        <w:t xml:space="preserve">. </w:t>
      </w:r>
      <w:r w:rsidRPr="68119331">
        <w:rPr>
          <w:rFonts w:ascii="Times New Roman" w:eastAsia="Times New Roman" w:hAnsi="Times New Roman" w:cs="Times New Roman"/>
        </w:rPr>
        <w:t xml:space="preserve">It also could protect the agency from the periodic raids on the Sewer and </w:t>
      </w:r>
      <w:r w:rsidRPr="68119331">
        <w:rPr>
          <w:rFonts w:ascii="Times New Roman" w:eastAsia="Times New Roman" w:hAnsi="Times New Roman" w:cs="Times New Roman"/>
        </w:rPr>
        <w:lastRenderedPageBreak/>
        <w:t>Water Fund by politicians. Another pleasant result is that the consistent triple A bond rating has placed DC Water on firm financial footing</w:t>
      </w:r>
      <w:r w:rsidR="0002411B">
        <w:rPr>
          <w:rFonts w:ascii="Times New Roman" w:eastAsia="Times New Roman" w:hAnsi="Times New Roman" w:cs="Times New Roman"/>
        </w:rPr>
        <w:t xml:space="preserve"> and reduced borrowing costs for ratepayers</w:t>
      </w:r>
      <w:r w:rsidR="00F462A1">
        <w:rPr>
          <w:rFonts w:ascii="Times New Roman" w:eastAsia="Times New Roman" w:hAnsi="Times New Roman" w:cs="Times New Roman"/>
        </w:rPr>
        <w:t xml:space="preserve">. </w:t>
      </w:r>
    </w:p>
    <w:p w14:paraId="2E78B07C" w14:textId="77777777" w:rsidR="001C2D28" w:rsidRDefault="1779DB1C" w:rsidP="00F462A1">
      <w:pPr>
        <w:spacing w:line="240" w:lineRule="auto"/>
        <w:jc w:val="both"/>
        <w:rPr>
          <w:rFonts w:ascii="Times New Roman" w:eastAsia="Times New Roman" w:hAnsi="Times New Roman" w:cs="Times New Roman"/>
        </w:rPr>
      </w:pPr>
      <w:r w:rsidRPr="1779DB1C">
        <w:rPr>
          <w:rFonts w:ascii="Times New Roman" w:eastAsia="Times New Roman" w:hAnsi="Times New Roman" w:cs="Times New Roman"/>
        </w:rPr>
        <w:t xml:space="preserve">But it took a citizen suit </w:t>
      </w:r>
      <w:r w:rsidR="00AD6A4F">
        <w:rPr>
          <w:rFonts w:ascii="Times New Roman" w:eastAsia="Times New Roman" w:hAnsi="Times New Roman" w:cs="Times New Roman"/>
        </w:rPr>
        <w:t xml:space="preserve">filed in </w:t>
      </w:r>
      <w:proofErr w:type="gramStart"/>
      <w:r w:rsidR="007B3256">
        <w:rPr>
          <w:rFonts w:ascii="Times New Roman" w:eastAsia="Times New Roman" w:hAnsi="Times New Roman" w:cs="Times New Roman"/>
        </w:rPr>
        <w:t>October,</w:t>
      </w:r>
      <w:proofErr w:type="gramEnd"/>
      <w:r w:rsidR="007B3256">
        <w:rPr>
          <w:rFonts w:ascii="Times New Roman" w:eastAsia="Times New Roman" w:hAnsi="Times New Roman" w:cs="Times New Roman"/>
        </w:rPr>
        <w:t xml:space="preserve"> 1999</w:t>
      </w:r>
      <w:r w:rsidR="00FF562A">
        <w:rPr>
          <w:rFonts w:ascii="Times New Roman" w:eastAsia="Times New Roman" w:hAnsi="Times New Roman" w:cs="Times New Roman"/>
        </w:rPr>
        <w:t xml:space="preserve"> </w:t>
      </w:r>
      <w:r w:rsidRPr="1779DB1C">
        <w:rPr>
          <w:rFonts w:ascii="Times New Roman" w:eastAsia="Times New Roman" w:hAnsi="Times New Roman" w:cs="Times New Roman"/>
        </w:rPr>
        <w:t xml:space="preserve">from the Anacostia Watershed Society, the DC Chapter of the Sierra Club, The Canoe Cruisers Association, </w:t>
      </w:r>
      <w:r w:rsidR="00D47049">
        <w:rPr>
          <w:rFonts w:ascii="Times New Roman" w:eastAsia="Times New Roman" w:hAnsi="Times New Roman" w:cs="Times New Roman"/>
        </w:rPr>
        <w:t xml:space="preserve">and </w:t>
      </w:r>
      <w:r w:rsidRPr="1779DB1C">
        <w:rPr>
          <w:rFonts w:ascii="Times New Roman" w:eastAsia="Times New Roman" w:hAnsi="Times New Roman" w:cs="Times New Roman"/>
        </w:rPr>
        <w:t>a band of other clean water advocates</w:t>
      </w:r>
      <w:r w:rsidR="00D47049">
        <w:rPr>
          <w:rFonts w:ascii="Times New Roman" w:eastAsia="Times New Roman" w:hAnsi="Times New Roman" w:cs="Times New Roman"/>
        </w:rPr>
        <w:t>,</w:t>
      </w:r>
      <w:r w:rsidRPr="1779DB1C">
        <w:rPr>
          <w:rFonts w:ascii="Times New Roman" w:eastAsia="Times New Roman" w:hAnsi="Times New Roman" w:cs="Times New Roman"/>
        </w:rPr>
        <w:t xml:space="preserve"> ably guided by the legal wizards at Earthjustice to force action to clean up the combined sewer overflows that have plagued our waterways for over a century</w:t>
      </w:r>
      <w:r w:rsidR="00F462A1">
        <w:rPr>
          <w:rFonts w:ascii="Times New Roman" w:eastAsia="Times New Roman" w:hAnsi="Times New Roman" w:cs="Times New Roman"/>
        </w:rPr>
        <w:t xml:space="preserve">. </w:t>
      </w:r>
      <w:r w:rsidRPr="1779DB1C">
        <w:rPr>
          <w:rFonts w:ascii="Times New Roman" w:eastAsia="Times New Roman" w:hAnsi="Times New Roman" w:cs="Times New Roman"/>
        </w:rPr>
        <w:t xml:space="preserve">Later joined by EPA and the Justice Department, the consent decree signed in </w:t>
      </w:r>
      <w:proofErr w:type="gramStart"/>
      <w:r w:rsidR="007B3256">
        <w:rPr>
          <w:rFonts w:ascii="Times New Roman" w:eastAsia="Times New Roman" w:hAnsi="Times New Roman" w:cs="Times New Roman"/>
        </w:rPr>
        <w:t>March,</w:t>
      </w:r>
      <w:proofErr w:type="gramEnd"/>
      <w:r w:rsidR="007B3256">
        <w:rPr>
          <w:rFonts w:ascii="Times New Roman" w:eastAsia="Times New Roman" w:hAnsi="Times New Roman" w:cs="Times New Roman"/>
        </w:rPr>
        <w:t xml:space="preserve"> 2005</w:t>
      </w:r>
      <w:r w:rsidR="00EA0EEF">
        <w:rPr>
          <w:rFonts w:ascii="Times New Roman" w:eastAsia="Times New Roman" w:hAnsi="Times New Roman" w:cs="Times New Roman"/>
        </w:rPr>
        <w:t xml:space="preserve"> </w:t>
      </w:r>
      <w:r w:rsidRPr="1779DB1C">
        <w:rPr>
          <w:rFonts w:ascii="Times New Roman" w:eastAsia="Times New Roman" w:hAnsi="Times New Roman" w:cs="Times New Roman"/>
        </w:rPr>
        <w:t>to settle the lawsuit mandated, among other things, the creation of the Long Term Control Plan (LTCP) to curtail the worse of the combined sewer overflows through</w:t>
      </w:r>
      <w:r w:rsidR="00D47049">
        <w:rPr>
          <w:rFonts w:ascii="Times New Roman" w:eastAsia="Times New Roman" w:hAnsi="Times New Roman" w:cs="Times New Roman"/>
        </w:rPr>
        <w:t>, along with other initiatives,</w:t>
      </w:r>
      <w:r w:rsidRPr="1779DB1C">
        <w:rPr>
          <w:rFonts w:ascii="Times New Roman" w:eastAsia="Times New Roman" w:hAnsi="Times New Roman" w:cs="Times New Roman"/>
        </w:rPr>
        <w:t xml:space="preserve"> the use of massive 23 foot concrete tunnels that store the combined stormwater and sewage until after the rains and pump it to the treatment plant. </w:t>
      </w:r>
      <w:r w:rsidR="007A1B32">
        <w:rPr>
          <w:rFonts w:ascii="Times New Roman" w:eastAsia="Times New Roman" w:hAnsi="Times New Roman" w:cs="Times New Roman"/>
        </w:rPr>
        <w:t>In the Piney Branch CSO#19</w:t>
      </w:r>
      <w:r w:rsidR="001C2D28">
        <w:rPr>
          <w:rFonts w:ascii="Times New Roman" w:eastAsia="Times New Roman" w:hAnsi="Times New Roman" w:cs="Times New Roman"/>
        </w:rPr>
        <w:t xml:space="preserve"> sewer shed, a holding tank will be paired with a set of “green infrastructure” projects to slow, and capture where possible, the huge volume of flows of stormwater generated in the massive sewershed.</w:t>
      </w:r>
    </w:p>
    <w:p w14:paraId="3C909B65" w14:textId="67174D20" w:rsidR="006774A9" w:rsidRDefault="1779DB1C" w:rsidP="00F462A1">
      <w:pPr>
        <w:spacing w:line="240" w:lineRule="auto"/>
        <w:jc w:val="both"/>
        <w:rPr>
          <w:rFonts w:ascii="Times New Roman" w:eastAsia="Times New Roman" w:hAnsi="Times New Roman" w:cs="Times New Roman"/>
        </w:rPr>
      </w:pPr>
      <w:r w:rsidRPr="1779DB1C">
        <w:rPr>
          <w:rFonts w:ascii="Times New Roman" w:eastAsia="Times New Roman" w:hAnsi="Times New Roman" w:cs="Times New Roman"/>
        </w:rPr>
        <w:t xml:space="preserve">As of </w:t>
      </w:r>
      <w:r w:rsidR="00432627">
        <w:rPr>
          <w:rFonts w:ascii="Times New Roman" w:eastAsia="Times New Roman" w:hAnsi="Times New Roman" w:cs="Times New Roman"/>
        </w:rPr>
        <w:t xml:space="preserve">March </w:t>
      </w:r>
      <w:r w:rsidR="007371EE">
        <w:rPr>
          <w:rFonts w:ascii="Times New Roman" w:eastAsia="Times New Roman" w:hAnsi="Times New Roman" w:cs="Times New Roman"/>
        </w:rPr>
        <w:t>2018</w:t>
      </w:r>
      <w:r w:rsidRPr="1779DB1C">
        <w:rPr>
          <w:rFonts w:ascii="Times New Roman" w:eastAsia="Times New Roman" w:hAnsi="Times New Roman" w:cs="Times New Roman"/>
        </w:rPr>
        <w:t xml:space="preserve">, the first leg of the Anacostia tunnel from Blue Plains to CSO19 near the RFK stadium is already working to remove </w:t>
      </w:r>
      <w:r w:rsidR="006B516E">
        <w:rPr>
          <w:rFonts w:ascii="Times New Roman" w:eastAsia="Times New Roman" w:hAnsi="Times New Roman" w:cs="Times New Roman"/>
        </w:rPr>
        <w:t xml:space="preserve">not only </w:t>
      </w:r>
      <w:r w:rsidRPr="1779DB1C">
        <w:rPr>
          <w:rFonts w:ascii="Times New Roman" w:eastAsia="Times New Roman" w:hAnsi="Times New Roman" w:cs="Times New Roman"/>
        </w:rPr>
        <w:t xml:space="preserve">96 percent of the overflows </w:t>
      </w:r>
      <w:r w:rsidR="00B72DD5">
        <w:rPr>
          <w:rFonts w:ascii="Times New Roman" w:eastAsia="Times New Roman" w:hAnsi="Times New Roman" w:cs="Times New Roman"/>
        </w:rPr>
        <w:t>but</w:t>
      </w:r>
      <w:r w:rsidRPr="1779DB1C">
        <w:rPr>
          <w:rFonts w:ascii="Times New Roman" w:eastAsia="Times New Roman" w:hAnsi="Times New Roman" w:cs="Times New Roman"/>
        </w:rPr>
        <w:t xml:space="preserve">, as a side benefit, </w:t>
      </w:r>
      <w:r w:rsidR="00B72DD5">
        <w:rPr>
          <w:rFonts w:ascii="Times New Roman" w:eastAsia="Times New Roman" w:hAnsi="Times New Roman" w:cs="Times New Roman"/>
        </w:rPr>
        <w:t xml:space="preserve">it </w:t>
      </w:r>
      <w:r w:rsidR="005D4136">
        <w:rPr>
          <w:rFonts w:ascii="Times New Roman" w:eastAsia="Times New Roman" w:hAnsi="Times New Roman" w:cs="Times New Roman"/>
        </w:rPr>
        <w:t>traps</w:t>
      </w:r>
      <w:r w:rsidR="00B72DD5">
        <w:rPr>
          <w:rFonts w:ascii="Times New Roman" w:eastAsia="Times New Roman" w:hAnsi="Times New Roman" w:cs="Times New Roman"/>
        </w:rPr>
        <w:t xml:space="preserve"> </w:t>
      </w:r>
      <w:r w:rsidRPr="1779DB1C">
        <w:rPr>
          <w:rFonts w:ascii="Times New Roman" w:eastAsia="Times New Roman" w:hAnsi="Times New Roman" w:cs="Times New Roman"/>
        </w:rPr>
        <w:t>tons and tons of trash</w:t>
      </w:r>
      <w:r w:rsidR="00D604CC">
        <w:rPr>
          <w:rFonts w:ascii="Times New Roman" w:eastAsia="Times New Roman" w:hAnsi="Times New Roman" w:cs="Times New Roman"/>
        </w:rPr>
        <w:t xml:space="preserve"> from entering the </w:t>
      </w:r>
      <w:r w:rsidR="00C75088">
        <w:rPr>
          <w:rFonts w:ascii="Times New Roman" w:eastAsia="Times New Roman" w:hAnsi="Times New Roman" w:cs="Times New Roman"/>
        </w:rPr>
        <w:t>Anacostia</w:t>
      </w:r>
      <w:r w:rsidR="00D604CC">
        <w:rPr>
          <w:rFonts w:ascii="Times New Roman" w:eastAsia="Times New Roman" w:hAnsi="Times New Roman" w:cs="Times New Roman"/>
        </w:rPr>
        <w:t>.</w:t>
      </w:r>
      <w:r w:rsidRPr="1779DB1C">
        <w:rPr>
          <w:rFonts w:ascii="Times New Roman" w:eastAsia="Times New Roman" w:hAnsi="Times New Roman" w:cs="Times New Roman"/>
        </w:rPr>
        <w:t xml:space="preserve"> Construction of the final leg of the Anacostia tunnel</w:t>
      </w:r>
      <w:r w:rsidR="00D47049">
        <w:rPr>
          <w:rFonts w:ascii="Times New Roman" w:eastAsia="Times New Roman" w:hAnsi="Times New Roman" w:cs="Times New Roman"/>
        </w:rPr>
        <w:t xml:space="preserve">, </w:t>
      </w:r>
      <w:r w:rsidRPr="1779DB1C">
        <w:rPr>
          <w:rFonts w:ascii="Times New Roman" w:eastAsia="Times New Roman" w:hAnsi="Times New Roman" w:cs="Times New Roman"/>
        </w:rPr>
        <w:t>the N</w:t>
      </w:r>
      <w:r w:rsidR="00E34FF2">
        <w:rPr>
          <w:rFonts w:ascii="Times New Roman" w:eastAsia="Times New Roman" w:hAnsi="Times New Roman" w:cs="Times New Roman"/>
        </w:rPr>
        <w:t>ortheast</w:t>
      </w:r>
      <w:r w:rsidRPr="1779DB1C">
        <w:rPr>
          <w:rFonts w:ascii="Times New Roman" w:eastAsia="Times New Roman" w:hAnsi="Times New Roman" w:cs="Times New Roman"/>
        </w:rPr>
        <w:t xml:space="preserve"> Boundary portion, has been completed and could accept overflows in </w:t>
      </w:r>
      <w:r w:rsidR="007371EE">
        <w:rPr>
          <w:rFonts w:ascii="Times New Roman" w:eastAsia="Times New Roman" w:hAnsi="Times New Roman" w:cs="Times New Roman"/>
        </w:rPr>
        <w:t>2023</w:t>
      </w:r>
      <w:r w:rsidRPr="1779DB1C">
        <w:rPr>
          <w:rFonts w:ascii="Times New Roman" w:eastAsia="Times New Roman" w:hAnsi="Times New Roman" w:cs="Times New Roman"/>
        </w:rPr>
        <w:t xml:space="preserve">. Plans for a similar tunnel for the Potomac are finalized and construction is set to commence </w:t>
      </w:r>
      <w:r w:rsidR="00825B04">
        <w:rPr>
          <w:rFonts w:ascii="Times New Roman" w:eastAsia="Times New Roman" w:hAnsi="Times New Roman" w:cs="Times New Roman"/>
        </w:rPr>
        <w:t xml:space="preserve">in </w:t>
      </w:r>
      <w:r w:rsidR="008E0682">
        <w:rPr>
          <w:rFonts w:ascii="Times New Roman" w:eastAsia="Times New Roman" w:hAnsi="Times New Roman" w:cs="Times New Roman"/>
        </w:rPr>
        <w:t>spring</w:t>
      </w:r>
      <w:r w:rsidR="00825B04">
        <w:rPr>
          <w:rFonts w:ascii="Times New Roman" w:eastAsia="Times New Roman" w:hAnsi="Times New Roman" w:cs="Times New Roman"/>
        </w:rPr>
        <w:t xml:space="preserve">, 2023 and </w:t>
      </w:r>
      <w:r w:rsidR="003C3323">
        <w:rPr>
          <w:rFonts w:ascii="Times New Roman" w:eastAsia="Times New Roman" w:hAnsi="Times New Roman" w:cs="Times New Roman"/>
        </w:rPr>
        <w:t>will</w:t>
      </w:r>
      <w:r w:rsidR="006A36DF">
        <w:rPr>
          <w:rFonts w:ascii="Times New Roman" w:eastAsia="Times New Roman" w:hAnsi="Times New Roman" w:cs="Times New Roman"/>
        </w:rPr>
        <w:t xml:space="preserve"> </w:t>
      </w:r>
      <w:r w:rsidR="00825B04">
        <w:rPr>
          <w:rFonts w:ascii="Times New Roman" w:eastAsia="Times New Roman" w:hAnsi="Times New Roman" w:cs="Times New Roman"/>
        </w:rPr>
        <w:t xml:space="preserve">be completed by </w:t>
      </w:r>
      <w:proofErr w:type="gramStart"/>
      <w:r w:rsidR="00825B04">
        <w:rPr>
          <w:rFonts w:ascii="Times New Roman" w:eastAsia="Times New Roman" w:hAnsi="Times New Roman" w:cs="Times New Roman"/>
        </w:rPr>
        <w:t>Mar</w:t>
      </w:r>
      <w:r w:rsidR="009C28FF">
        <w:rPr>
          <w:rFonts w:ascii="Times New Roman" w:eastAsia="Times New Roman" w:hAnsi="Times New Roman" w:cs="Times New Roman"/>
        </w:rPr>
        <w:t>ch,</w:t>
      </w:r>
      <w:proofErr w:type="gramEnd"/>
      <w:r w:rsidR="009C28FF">
        <w:rPr>
          <w:rFonts w:ascii="Times New Roman" w:eastAsia="Times New Roman" w:hAnsi="Times New Roman" w:cs="Times New Roman"/>
        </w:rPr>
        <w:t xml:space="preserve"> 2030.</w:t>
      </w:r>
      <w:r w:rsidRPr="1779DB1C">
        <w:rPr>
          <w:rFonts w:ascii="Times New Roman" w:eastAsia="Times New Roman" w:hAnsi="Times New Roman" w:cs="Times New Roman"/>
        </w:rPr>
        <w:t xml:space="preserve"> </w:t>
      </w:r>
    </w:p>
    <w:p w14:paraId="15523F90" w14:textId="1315D752" w:rsidR="000407F6" w:rsidRDefault="00312E13" w:rsidP="00F462A1">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All of the Anacostia’s </w:t>
      </w:r>
      <w:proofErr w:type="gramStart"/>
      <w:r>
        <w:rPr>
          <w:rFonts w:ascii="Times New Roman" w:eastAsia="Times New Roman" w:hAnsi="Times New Roman" w:cs="Times New Roman"/>
        </w:rPr>
        <w:t xml:space="preserve">CSOs  </w:t>
      </w:r>
      <w:r w:rsidR="00681E35">
        <w:rPr>
          <w:rFonts w:ascii="Times New Roman" w:eastAsia="Times New Roman" w:hAnsi="Times New Roman" w:cs="Times New Roman"/>
        </w:rPr>
        <w:t>were</w:t>
      </w:r>
      <w:proofErr w:type="gramEnd"/>
      <w:r w:rsidR="00681E35">
        <w:rPr>
          <w:rFonts w:ascii="Times New Roman" w:eastAsia="Times New Roman" w:hAnsi="Times New Roman" w:cs="Times New Roman"/>
        </w:rPr>
        <w:t xml:space="preserve"> diverted to the tunnel on March 20, 2018</w:t>
      </w:r>
      <w:r w:rsidR="00D06390">
        <w:rPr>
          <w:rFonts w:ascii="Times New Roman" w:eastAsia="Times New Roman" w:hAnsi="Times New Roman" w:cs="Times New Roman"/>
        </w:rPr>
        <w:t>.</w:t>
      </w:r>
    </w:p>
    <w:p w14:paraId="4CB957A3" w14:textId="77777777" w:rsidR="000407F6" w:rsidRDefault="000407F6" w:rsidP="00F462A1">
      <w:pPr>
        <w:rPr>
          <w:rFonts w:ascii="Times New Roman" w:eastAsia="Times New Roman" w:hAnsi="Times New Roman" w:cs="Times New Roman"/>
        </w:rPr>
      </w:pPr>
      <w:r>
        <w:rPr>
          <w:rFonts w:ascii="Times New Roman" w:eastAsia="Times New Roman" w:hAnsi="Times New Roman" w:cs="Times New Roman"/>
        </w:rPr>
        <w:br w:type="page"/>
      </w:r>
    </w:p>
    <w:p w14:paraId="5BC3356D" w14:textId="2DE99C89" w:rsidR="00664864" w:rsidRDefault="00664864" w:rsidP="00F462A1">
      <w:pPr>
        <w:rPr>
          <w:rFonts w:ascii="Times New Roman" w:eastAsia="Times New Roman" w:hAnsi="Times New Roman" w:cs="Times New Roman"/>
        </w:rPr>
      </w:pPr>
      <w:r>
        <w:rPr>
          <w:noProof/>
          <w:lang w:val="en-GB" w:eastAsia="en-GB"/>
        </w:rPr>
        <w:lastRenderedPageBreak/>
        <w:drawing>
          <wp:inline distT="0" distB="0" distL="0" distR="0" wp14:anchorId="2412BB71" wp14:editId="17511A3C">
            <wp:extent cx="2876528" cy="2043112"/>
            <wp:effectExtent l="0" t="0" r="635" b="0"/>
            <wp:docPr id="10" name="Picture 10" descr="Mac1-CSO-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9">
                      <a:extLst>
                        <a:ext uri="{28A0092B-C50C-407E-A947-70E740481C1C}">
                          <a14:useLocalDpi xmlns:a14="http://schemas.microsoft.com/office/drawing/2010/main" val="0"/>
                        </a:ext>
                      </a:extLst>
                    </a:blip>
                    <a:stretch>
                      <a:fillRect/>
                    </a:stretch>
                  </pic:blipFill>
                  <pic:spPr>
                    <a:xfrm>
                      <a:off x="0" y="0"/>
                      <a:ext cx="2876528" cy="2043112"/>
                    </a:xfrm>
                    <a:prstGeom prst="rect">
                      <a:avLst/>
                    </a:prstGeom>
                  </pic:spPr>
                </pic:pic>
              </a:graphicData>
            </a:graphic>
          </wp:inline>
        </w:drawing>
      </w:r>
    </w:p>
    <w:p w14:paraId="022B4F2B" w14:textId="7F343A1C" w:rsidR="00C6232B" w:rsidRPr="003A618B" w:rsidRDefault="025F97C9" w:rsidP="00F462A1">
      <w:pPr>
        <w:pStyle w:val="paragraph"/>
        <w:spacing w:before="0" w:beforeAutospacing="0" w:after="0" w:afterAutospacing="0" w:line="240" w:lineRule="auto"/>
        <w:textAlignment w:val="baseline"/>
        <w:rPr>
          <w:rStyle w:val="normaltextrun"/>
          <w:rFonts w:ascii="Calibri" w:hAnsi="Calibri" w:cs="Calibri"/>
          <w:sz w:val="20"/>
          <w:szCs w:val="20"/>
        </w:rPr>
      </w:pPr>
      <w:r w:rsidRPr="003A618B">
        <w:rPr>
          <w:rFonts w:ascii="Calibri" w:hAnsi="Calibri" w:cs="Calibri"/>
          <w:sz w:val="20"/>
          <w:szCs w:val="20"/>
        </w:rPr>
        <w:t>Figure 1. Under the terms of the Consent Decree, each CSO outfall</w:t>
      </w:r>
      <w:r w:rsidR="00D47049">
        <w:rPr>
          <w:rFonts w:ascii="Calibri" w:hAnsi="Calibri" w:cs="Calibri"/>
          <w:sz w:val="20"/>
          <w:szCs w:val="20"/>
        </w:rPr>
        <w:t xml:space="preserve"> </w:t>
      </w:r>
      <w:r w:rsidRPr="003A618B">
        <w:rPr>
          <w:rFonts w:ascii="Calibri" w:hAnsi="Calibri" w:cs="Calibri"/>
          <w:sz w:val="20"/>
          <w:szCs w:val="20"/>
        </w:rPr>
        <w:t>is required to have a small brown and white sign</w:t>
      </w:r>
      <w:r w:rsidR="00D47049">
        <w:rPr>
          <w:rFonts w:ascii="Calibri" w:hAnsi="Calibri" w:cs="Calibri"/>
          <w:sz w:val="20"/>
          <w:szCs w:val="20"/>
        </w:rPr>
        <w:t xml:space="preserve"> </w:t>
      </w:r>
      <w:r w:rsidRPr="003A618B">
        <w:rPr>
          <w:rFonts w:ascii="Calibri" w:hAnsi="Calibri" w:cs="Calibri"/>
          <w:sz w:val="20"/>
          <w:szCs w:val="20"/>
        </w:rPr>
        <w:t>identifying the outfall by number and</w:t>
      </w:r>
      <w:r w:rsidR="00D47049">
        <w:rPr>
          <w:rFonts w:ascii="Calibri" w:hAnsi="Calibri" w:cs="Calibri"/>
          <w:sz w:val="20"/>
          <w:szCs w:val="20"/>
        </w:rPr>
        <w:t xml:space="preserve"> </w:t>
      </w:r>
      <w:r w:rsidRPr="003A618B">
        <w:rPr>
          <w:rFonts w:ascii="Calibri" w:hAnsi="Calibri" w:cs="Calibri"/>
          <w:sz w:val="20"/>
          <w:szCs w:val="20"/>
        </w:rPr>
        <w:t>explaining</w:t>
      </w:r>
      <w:r w:rsidR="00D47049">
        <w:rPr>
          <w:rFonts w:ascii="Calibri" w:hAnsi="Calibri" w:cs="Calibri"/>
          <w:sz w:val="20"/>
          <w:szCs w:val="20"/>
        </w:rPr>
        <w:t xml:space="preserve"> </w:t>
      </w:r>
      <w:r w:rsidRPr="003A618B">
        <w:rPr>
          <w:rFonts w:ascii="Calibri" w:hAnsi="Calibri" w:cs="Calibri"/>
          <w:sz w:val="20"/>
          <w:szCs w:val="20"/>
        </w:rPr>
        <w:t xml:space="preserve">what it is and warning of polluted water. As the vast majority of the CSO structures are on land controlled by the National Park Service, any identifying sign, even one required by the </w:t>
      </w:r>
      <w:r w:rsidR="00E97497" w:rsidRPr="003A618B">
        <w:rPr>
          <w:rFonts w:ascii="Calibri" w:hAnsi="Calibri" w:cs="Calibri"/>
          <w:sz w:val="20"/>
          <w:szCs w:val="20"/>
        </w:rPr>
        <w:t xml:space="preserve">federally-mandated </w:t>
      </w:r>
      <w:r w:rsidRPr="003A618B">
        <w:rPr>
          <w:rFonts w:ascii="Calibri" w:hAnsi="Calibri" w:cs="Calibri"/>
          <w:sz w:val="20"/>
          <w:szCs w:val="20"/>
        </w:rPr>
        <w:t>Long Term Control Plan, must conform with the Park Service signage protocols.</w:t>
      </w:r>
    </w:p>
    <w:p w14:paraId="6B99B114" w14:textId="315A1096" w:rsidR="00866728" w:rsidRDefault="00866728" w:rsidP="00F462A1">
      <w:pPr>
        <w:rPr>
          <w:rFonts w:ascii="Times New Roman" w:eastAsia="Times New Roman" w:hAnsi="Times New Roman" w:cs="Times New Roman"/>
        </w:rPr>
      </w:pPr>
    </w:p>
    <w:p w14:paraId="7DAEDB1D" w14:textId="77777777" w:rsidR="00C6232B" w:rsidRDefault="00C6232B" w:rsidP="00F462A1">
      <w:pPr>
        <w:rPr>
          <w:rFonts w:ascii="Times New Roman" w:eastAsia="Times New Roman" w:hAnsi="Times New Roman" w:cs="Times New Roman"/>
        </w:rPr>
      </w:pPr>
    </w:p>
    <w:p w14:paraId="63E40C85" w14:textId="6037E7C4" w:rsidR="000D54A2" w:rsidRDefault="006774A9" w:rsidP="00F462A1">
      <w:pPr>
        <w:spacing w:line="240" w:lineRule="auto"/>
        <w:jc w:val="both"/>
        <w:rPr>
          <w:b/>
          <w:bCs/>
        </w:rPr>
      </w:pPr>
      <w:r w:rsidRPr="003A618B">
        <w:rPr>
          <w:rFonts w:ascii="Times New Roman" w:eastAsia="Times New Roman" w:hAnsi="Times New Roman" w:cs="Times New Roman"/>
          <w:b/>
        </w:rPr>
        <w:t>Ack</w:t>
      </w:r>
      <w:r w:rsidRPr="00D47049">
        <w:rPr>
          <w:b/>
          <w:bCs/>
        </w:rPr>
        <w:t>nowledgements</w:t>
      </w:r>
    </w:p>
    <w:p w14:paraId="6E4C761D" w14:textId="77777777" w:rsidR="00D47049" w:rsidRPr="00D47049" w:rsidRDefault="00D47049" w:rsidP="003A618B">
      <w:pPr>
        <w:spacing w:line="240" w:lineRule="auto"/>
        <w:jc w:val="center"/>
        <w:rPr>
          <w:b/>
          <w:bCs/>
        </w:rPr>
      </w:pPr>
    </w:p>
    <w:p w14:paraId="40487597" w14:textId="7CA4E07B" w:rsidR="00F64D1F" w:rsidRDefault="68119331" w:rsidP="00F462A1">
      <w:pPr>
        <w:spacing w:line="240" w:lineRule="auto"/>
        <w:jc w:val="both"/>
        <w:rPr>
          <w:rFonts w:ascii="Times New Roman" w:eastAsia="Times New Roman" w:hAnsi="Times New Roman" w:cs="Times New Roman"/>
        </w:rPr>
      </w:pPr>
      <w:r w:rsidRPr="68119331">
        <w:rPr>
          <w:rFonts w:ascii="Times New Roman" w:eastAsia="Times New Roman" w:hAnsi="Times New Roman" w:cs="Times New Roman"/>
        </w:rPr>
        <w:t>Deep thanks for the staff of DC Water for their diligence in furnishing the data that has supported this report</w:t>
      </w:r>
      <w:r w:rsidR="00F462A1">
        <w:rPr>
          <w:rFonts w:ascii="Times New Roman" w:eastAsia="Times New Roman" w:hAnsi="Times New Roman" w:cs="Times New Roman"/>
        </w:rPr>
        <w:t xml:space="preserve">. </w:t>
      </w:r>
      <w:r w:rsidRPr="68119331">
        <w:rPr>
          <w:rFonts w:ascii="Times New Roman" w:eastAsia="Times New Roman" w:hAnsi="Times New Roman" w:cs="Times New Roman"/>
        </w:rPr>
        <w:t xml:space="preserve">As with the previous report, I am indebted to Carlton Ray, </w:t>
      </w:r>
      <w:r w:rsidR="00595B96">
        <w:rPr>
          <w:rFonts w:ascii="Times New Roman" w:eastAsia="Times New Roman" w:hAnsi="Times New Roman" w:cs="Times New Roman"/>
        </w:rPr>
        <w:t xml:space="preserve">retired </w:t>
      </w:r>
      <w:r w:rsidRPr="68119331">
        <w:rPr>
          <w:rFonts w:ascii="Times New Roman" w:eastAsia="Times New Roman" w:hAnsi="Times New Roman" w:cs="Times New Roman"/>
        </w:rPr>
        <w:t>Director, Clean Rivers Project</w:t>
      </w:r>
      <w:r w:rsidR="00FC4C8C">
        <w:rPr>
          <w:rFonts w:ascii="Times New Roman" w:eastAsia="Times New Roman" w:hAnsi="Times New Roman" w:cs="Times New Roman"/>
        </w:rPr>
        <w:t>, as well as Dr</w:t>
      </w:r>
      <w:r w:rsidR="00AA2DF0">
        <w:rPr>
          <w:rFonts w:ascii="Times New Roman" w:eastAsia="Times New Roman" w:hAnsi="Times New Roman" w:cs="Times New Roman"/>
        </w:rPr>
        <w:t>.</w:t>
      </w:r>
      <w:r w:rsidR="00FC4C8C">
        <w:rPr>
          <w:rFonts w:ascii="Times New Roman" w:eastAsia="Times New Roman" w:hAnsi="Times New Roman" w:cs="Times New Roman"/>
        </w:rPr>
        <w:t xml:space="preserve"> Moussa </w:t>
      </w:r>
      <w:r w:rsidR="00D95FC4">
        <w:rPr>
          <w:rFonts w:ascii="Times New Roman" w:eastAsia="Times New Roman" w:hAnsi="Times New Roman" w:cs="Times New Roman"/>
        </w:rPr>
        <w:t>Wone, Director, Clean Rivers</w:t>
      </w:r>
      <w:r w:rsidR="006576C2">
        <w:rPr>
          <w:rFonts w:ascii="Times New Roman" w:eastAsia="Times New Roman" w:hAnsi="Times New Roman" w:cs="Times New Roman"/>
        </w:rPr>
        <w:t xml:space="preserve"> </w:t>
      </w:r>
      <w:proofErr w:type="gramStart"/>
      <w:r w:rsidR="006576C2">
        <w:rPr>
          <w:rFonts w:ascii="Times New Roman" w:eastAsia="Times New Roman" w:hAnsi="Times New Roman" w:cs="Times New Roman"/>
        </w:rPr>
        <w:t>Project</w:t>
      </w:r>
      <w:proofErr w:type="gramEnd"/>
      <w:r w:rsidR="006576C2">
        <w:rPr>
          <w:rFonts w:ascii="Times New Roman" w:eastAsia="Times New Roman" w:hAnsi="Times New Roman" w:cs="Times New Roman"/>
        </w:rPr>
        <w:t xml:space="preserve"> </w:t>
      </w:r>
      <w:r w:rsidRPr="68119331">
        <w:rPr>
          <w:rFonts w:ascii="Times New Roman" w:eastAsia="Times New Roman" w:hAnsi="Times New Roman" w:cs="Times New Roman"/>
        </w:rPr>
        <w:t xml:space="preserve">and his staff including </w:t>
      </w:r>
      <w:r w:rsidR="003732B9">
        <w:rPr>
          <w:rFonts w:ascii="Times New Roman" w:eastAsia="Times New Roman" w:hAnsi="Times New Roman" w:cs="Times New Roman"/>
        </w:rPr>
        <w:t>Mr.</w:t>
      </w:r>
      <w:r w:rsidR="00D06390">
        <w:rPr>
          <w:rFonts w:ascii="Times New Roman" w:eastAsia="Times New Roman" w:hAnsi="Times New Roman" w:cs="Times New Roman"/>
        </w:rPr>
        <w:t xml:space="preserve"> </w:t>
      </w:r>
      <w:r w:rsidR="006B6532">
        <w:rPr>
          <w:rFonts w:ascii="Times New Roman" w:eastAsia="Times New Roman" w:hAnsi="Times New Roman" w:cs="Times New Roman"/>
        </w:rPr>
        <w:t xml:space="preserve">Salil M. </w:t>
      </w:r>
      <w:proofErr w:type="spellStart"/>
      <w:r w:rsidR="006B6532">
        <w:rPr>
          <w:rFonts w:ascii="Times New Roman" w:eastAsia="Times New Roman" w:hAnsi="Times New Roman" w:cs="Times New Roman"/>
        </w:rPr>
        <w:t>Kharkar</w:t>
      </w:r>
      <w:proofErr w:type="spellEnd"/>
      <w:r w:rsidR="007860C5">
        <w:rPr>
          <w:rFonts w:ascii="Times New Roman" w:eastAsia="Times New Roman" w:hAnsi="Times New Roman" w:cs="Times New Roman"/>
        </w:rPr>
        <w:t xml:space="preserve"> and </w:t>
      </w:r>
      <w:r w:rsidRPr="68119331">
        <w:rPr>
          <w:rFonts w:ascii="Times New Roman" w:eastAsia="Times New Roman" w:hAnsi="Times New Roman" w:cs="Times New Roman"/>
        </w:rPr>
        <w:t>Mr. John Cassidy for their generosity in supplying needed</w:t>
      </w:r>
      <w:r w:rsidR="005B0214">
        <w:rPr>
          <w:rFonts w:ascii="Times New Roman" w:eastAsia="Times New Roman" w:hAnsi="Times New Roman" w:cs="Times New Roman"/>
        </w:rPr>
        <w:t xml:space="preserve"> </w:t>
      </w:r>
      <w:r w:rsidR="00340123">
        <w:rPr>
          <w:rFonts w:ascii="Times New Roman" w:eastAsia="Times New Roman" w:hAnsi="Times New Roman" w:cs="Times New Roman"/>
        </w:rPr>
        <w:t>corrections to the computations and</w:t>
      </w:r>
      <w:r w:rsidRPr="68119331">
        <w:rPr>
          <w:rFonts w:ascii="Times New Roman" w:eastAsia="Times New Roman" w:hAnsi="Times New Roman" w:cs="Times New Roman"/>
        </w:rPr>
        <w:t xml:space="preserve"> background on some of the Anacostia CSOs. My appreciation continues to flow to Mr. Emanuel Briggs, Manager, Community Outreach, Office of Marketing and Communication, DC Water who has </w:t>
      </w:r>
      <w:r w:rsidR="00FC5E04">
        <w:rPr>
          <w:rFonts w:ascii="Times New Roman" w:eastAsia="Times New Roman" w:hAnsi="Times New Roman" w:cs="Times New Roman"/>
        </w:rPr>
        <w:t xml:space="preserve">been </w:t>
      </w:r>
      <w:r w:rsidRPr="68119331">
        <w:rPr>
          <w:rFonts w:ascii="Times New Roman" w:eastAsia="Times New Roman" w:hAnsi="Times New Roman" w:cs="Times New Roman"/>
        </w:rPr>
        <w:t>unfailingly responsive to my queries</w:t>
      </w:r>
      <w:r w:rsidR="00F462A1">
        <w:rPr>
          <w:rFonts w:ascii="Times New Roman" w:eastAsia="Times New Roman" w:hAnsi="Times New Roman" w:cs="Times New Roman"/>
        </w:rPr>
        <w:t xml:space="preserve">. </w:t>
      </w:r>
      <w:r w:rsidRPr="68119331">
        <w:rPr>
          <w:rFonts w:ascii="Times New Roman" w:eastAsia="Times New Roman" w:hAnsi="Times New Roman" w:cs="Times New Roman"/>
        </w:rPr>
        <w:t>My colleagues in the environmental community, particularly Mr. Chris Wiess, Executive Director, DC Environmental Network, all continue to furnish needed support and sage political advice. Trey Sh</w:t>
      </w:r>
      <w:r w:rsidR="00133D8A">
        <w:rPr>
          <w:rFonts w:ascii="Times New Roman" w:eastAsia="Times New Roman" w:hAnsi="Times New Roman" w:cs="Times New Roman"/>
        </w:rPr>
        <w:t>erard</w:t>
      </w:r>
      <w:r w:rsidRPr="68119331">
        <w:rPr>
          <w:rFonts w:ascii="Times New Roman" w:eastAsia="Times New Roman" w:hAnsi="Times New Roman" w:cs="Times New Roman"/>
        </w:rPr>
        <w:t xml:space="preserve">, of the Anacostia </w:t>
      </w:r>
      <w:r w:rsidR="008E0682" w:rsidRPr="68119331">
        <w:rPr>
          <w:rFonts w:ascii="Times New Roman" w:eastAsia="Times New Roman" w:hAnsi="Times New Roman" w:cs="Times New Roman"/>
        </w:rPr>
        <w:t>Riverkeeper</w:t>
      </w:r>
      <w:r w:rsidRPr="68119331">
        <w:rPr>
          <w:rFonts w:ascii="Times New Roman" w:eastAsia="Times New Roman" w:hAnsi="Times New Roman" w:cs="Times New Roman"/>
        </w:rPr>
        <w:t xml:space="preserve">, Philip </w:t>
      </w:r>
      <w:proofErr w:type="spellStart"/>
      <w:r w:rsidRPr="68119331">
        <w:rPr>
          <w:rFonts w:ascii="Times New Roman" w:eastAsia="Times New Roman" w:hAnsi="Times New Roman" w:cs="Times New Roman"/>
        </w:rPr>
        <w:t>Musegass</w:t>
      </w:r>
      <w:proofErr w:type="spellEnd"/>
      <w:r w:rsidRPr="68119331">
        <w:rPr>
          <w:rFonts w:ascii="Times New Roman" w:eastAsia="Times New Roman" w:hAnsi="Times New Roman" w:cs="Times New Roman"/>
        </w:rPr>
        <w:t xml:space="preserve"> </w:t>
      </w:r>
      <w:r w:rsidR="001C2D28">
        <w:rPr>
          <w:rFonts w:ascii="Times New Roman" w:eastAsia="Times New Roman" w:hAnsi="Times New Roman" w:cs="Times New Roman"/>
        </w:rPr>
        <w:t xml:space="preserve">and Dean </w:t>
      </w:r>
      <w:proofErr w:type="spellStart"/>
      <w:r w:rsidR="001C2D28">
        <w:rPr>
          <w:rFonts w:ascii="Times New Roman" w:eastAsia="Times New Roman" w:hAnsi="Times New Roman" w:cs="Times New Roman"/>
        </w:rPr>
        <w:t>Na</w:t>
      </w:r>
      <w:r w:rsidR="00B55DE7">
        <w:rPr>
          <w:rFonts w:ascii="Times New Roman" w:eastAsia="Times New Roman" w:hAnsi="Times New Roman" w:cs="Times New Roman"/>
        </w:rPr>
        <w:t>u</w:t>
      </w:r>
      <w:r w:rsidR="001C2D28">
        <w:rPr>
          <w:rFonts w:ascii="Times New Roman" w:eastAsia="Times New Roman" w:hAnsi="Times New Roman" w:cs="Times New Roman"/>
        </w:rPr>
        <w:t>jo</w:t>
      </w:r>
      <w:r w:rsidR="00686893">
        <w:rPr>
          <w:rFonts w:ascii="Times New Roman" w:eastAsia="Times New Roman" w:hAnsi="Times New Roman" w:cs="Times New Roman"/>
        </w:rPr>
        <w:t>ks</w:t>
      </w:r>
      <w:proofErr w:type="spellEnd"/>
      <w:r w:rsidR="00B55DE7">
        <w:rPr>
          <w:rFonts w:ascii="Times New Roman" w:eastAsia="Times New Roman" w:hAnsi="Times New Roman" w:cs="Times New Roman"/>
        </w:rPr>
        <w:t xml:space="preserve"> </w:t>
      </w:r>
      <w:r w:rsidRPr="68119331">
        <w:rPr>
          <w:rFonts w:ascii="Times New Roman" w:eastAsia="Times New Roman" w:hAnsi="Times New Roman" w:cs="Times New Roman"/>
        </w:rPr>
        <w:t xml:space="preserve">of the Potomac </w:t>
      </w:r>
      <w:r w:rsidR="008E0682">
        <w:rPr>
          <w:rFonts w:ascii="Times New Roman" w:eastAsia="Times New Roman" w:hAnsi="Times New Roman" w:cs="Times New Roman"/>
        </w:rPr>
        <w:t>Riverkeeper</w:t>
      </w:r>
      <w:r w:rsidRPr="68119331">
        <w:rPr>
          <w:rFonts w:ascii="Times New Roman" w:eastAsia="Times New Roman" w:hAnsi="Times New Roman" w:cs="Times New Roman"/>
        </w:rPr>
        <w:t>, and Jim Foster, formerly the Executive Director of the seminal Anacostia Watershed Society have all offered valuable insight.</w:t>
      </w:r>
    </w:p>
    <w:p w14:paraId="545C6C1F" w14:textId="55257CAB" w:rsidR="00E71D3D" w:rsidRDefault="025F97C9" w:rsidP="00F462A1">
      <w:pPr>
        <w:spacing w:line="240" w:lineRule="auto"/>
        <w:jc w:val="both"/>
        <w:rPr>
          <w:rFonts w:ascii="Times New Roman" w:eastAsia="Times New Roman" w:hAnsi="Times New Roman" w:cs="Times New Roman"/>
        </w:rPr>
      </w:pPr>
      <w:r w:rsidRPr="025F97C9">
        <w:rPr>
          <w:rFonts w:ascii="Times New Roman" w:eastAsia="Times New Roman" w:hAnsi="Times New Roman" w:cs="Times New Roman"/>
        </w:rPr>
        <w:t xml:space="preserve">Family and friends continue to offer encouragement to this somewhat odd quest to grapple with pollution in Rock Creek. But, as always, it continues to be the support </w:t>
      </w:r>
      <w:r w:rsidR="00264C2A">
        <w:rPr>
          <w:rFonts w:ascii="Times New Roman" w:eastAsia="Times New Roman" w:hAnsi="Times New Roman" w:cs="Times New Roman"/>
        </w:rPr>
        <w:t>of</w:t>
      </w:r>
      <w:r w:rsidRPr="025F97C9">
        <w:rPr>
          <w:rFonts w:ascii="Times New Roman" w:eastAsia="Times New Roman" w:hAnsi="Times New Roman" w:cs="Times New Roman"/>
        </w:rPr>
        <w:t xml:space="preserve"> my partner Marion Granigan</w:t>
      </w:r>
      <w:r w:rsidR="00F462A1">
        <w:rPr>
          <w:rFonts w:ascii="Times New Roman" w:eastAsia="Times New Roman" w:hAnsi="Times New Roman" w:cs="Times New Roman"/>
        </w:rPr>
        <w:t>,</w:t>
      </w:r>
      <w:r w:rsidRPr="025F97C9">
        <w:rPr>
          <w:rFonts w:ascii="Times New Roman" w:eastAsia="Times New Roman" w:hAnsi="Times New Roman" w:cs="Times New Roman"/>
        </w:rPr>
        <w:t xml:space="preserve"> whose ongoing faith in me </w:t>
      </w:r>
      <w:r w:rsidR="00E97497">
        <w:rPr>
          <w:rFonts w:ascii="Times New Roman" w:eastAsia="Times New Roman" w:hAnsi="Times New Roman" w:cs="Times New Roman"/>
        </w:rPr>
        <w:t>continues</w:t>
      </w:r>
      <w:r w:rsidR="00D728FE">
        <w:rPr>
          <w:rFonts w:ascii="Times New Roman" w:eastAsia="Times New Roman" w:hAnsi="Times New Roman" w:cs="Times New Roman"/>
        </w:rPr>
        <w:t xml:space="preserve"> to amaze and humble</w:t>
      </w:r>
      <w:r w:rsidR="00C650AF">
        <w:rPr>
          <w:rFonts w:ascii="Times New Roman" w:eastAsia="Times New Roman" w:hAnsi="Times New Roman" w:cs="Times New Roman"/>
        </w:rPr>
        <w:t xml:space="preserve"> me</w:t>
      </w:r>
      <w:r w:rsidR="00D728FE">
        <w:rPr>
          <w:rFonts w:ascii="Times New Roman" w:eastAsia="Times New Roman" w:hAnsi="Times New Roman" w:cs="Times New Roman"/>
        </w:rPr>
        <w:t>.</w:t>
      </w:r>
      <w:r w:rsidRPr="025F97C9">
        <w:rPr>
          <w:rFonts w:ascii="Times New Roman" w:eastAsia="Times New Roman" w:hAnsi="Times New Roman" w:cs="Times New Roman"/>
        </w:rPr>
        <w:t xml:space="preserve"> She continues to deserve a parade</w:t>
      </w:r>
      <w:r w:rsidR="00D34C34">
        <w:rPr>
          <w:rFonts w:ascii="Times New Roman" w:eastAsia="Times New Roman" w:hAnsi="Times New Roman" w:cs="Times New Roman"/>
        </w:rPr>
        <w:t>,</w:t>
      </w:r>
      <w:r w:rsidR="007C29B2">
        <w:rPr>
          <w:rFonts w:ascii="Times New Roman" w:eastAsia="Times New Roman" w:hAnsi="Times New Roman" w:cs="Times New Roman"/>
        </w:rPr>
        <w:t xml:space="preserve"> </w:t>
      </w:r>
      <w:r w:rsidR="00F462A1">
        <w:rPr>
          <w:rFonts w:ascii="Times New Roman" w:eastAsia="Times New Roman" w:hAnsi="Times New Roman" w:cs="Times New Roman"/>
        </w:rPr>
        <w:t>Marmite</w:t>
      </w:r>
      <w:r w:rsidR="00522DCE">
        <w:rPr>
          <w:rFonts w:ascii="Times New Roman" w:eastAsia="Times New Roman" w:hAnsi="Times New Roman" w:cs="Times New Roman"/>
        </w:rPr>
        <w:t xml:space="preserve"> on demand</w:t>
      </w:r>
      <w:r w:rsidR="00FF7175">
        <w:rPr>
          <w:rFonts w:ascii="Times New Roman" w:eastAsia="Times New Roman" w:hAnsi="Times New Roman" w:cs="Times New Roman"/>
        </w:rPr>
        <w:t>,</w:t>
      </w:r>
      <w:r w:rsidR="00E97497">
        <w:rPr>
          <w:rFonts w:ascii="Times New Roman" w:eastAsia="Times New Roman" w:hAnsi="Times New Roman" w:cs="Times New Roman"/>
        </w:rPr>
        <w:t xml:space="preserve"> and endless time to quilt.</w:t>
      </w:r>
    </w:p>
    <w:p w14:paraId="62AE8B6C" w14:textId="05DD9DBD" w:rsidR="00E21185" w:rsidRDefault="00E71D3D" w:rsidP="00F462A1">
      <w:pPr>
        <w:spacing w:line="240" w:lineRule="auto"/>
        <w:jc w:val="both"/>
        <w:rPr>
          <w:rFonts w:ascii="Times New Roman" w:eastAsia="Times New Roman" w:hAnsi="Times New Roman" w:cs="Times New Roman"/>
        </w:rPr>
      </w:pPr>
      <w:r>
        <w:rPr>
          <w:rFonts w:ascii="Times New Roman" w:eastAsia="Times New Roman" w:hAnsi="Times New Roman" w:cs="Times New Roman"/>
        </w:rPr>
        <w:t>My ap</w:t>
      </w:r>
      <w:r w:rsidR="002572E0">
        <w:rPr>
          <w:rFonts w:ascii="Times New Roman" w:eastAsia="Times New Roman" w:hAnsi="Times New Roman" w:cs="Times New Roman"/>
        </w:rPr>
        <w:t xml:space="preserve">ologies to any </w:t>
      </w:r>
      <w:r w:rsidR="00B35531">
        <w:rPr>
          <w:rFonts w:ascii="Times New Roman" w:eastAsia="Times New Roman" w:hAnsi="Times New Roman" w:cs="Times New Roman"/>
        </w:rPr>
        <w:t xml:space="preserve">folk </w:t>
      </w:r>
      <w:r w:rsidR="002572E0">
        <w:rPr>
          <w:rFonts w:ascii="Times New Roman" w:eastAsia="Times New Roman" w:hAnsi="Times New Roman" w:cs="Times New Roman"/>
        </w:rPr>
        <w:t>I may have missed</w:t>
      </w:r>
      <w:r w:rsidR="00F462A1">
        <w:rPr>
          <w:rFonts w:ascii="Times New Roman" w:eastAsia="Times New Roman" w:hAnsi="Times New Roman" w:cs="Times New Roman"/>
        </w:rPr>
        <w:t xml:space="preserve">. </w:t>
      </w:r>
      <w:r w:rsidR="003E0F97">
        <w:rPr>
          <w:rFonts w:ascii="Times New Roman" w:eastAsia="Times New Roman" w:hAnsi="Times New Roman" w:cs="Times New Roman"/>
        </w:rPr>
        <w:t xml:space="preserve">My debt to all of you is </w:t>
      </w:r>
      <w:r w:rsidR="00B55DE7">
        <w:rPr>
          <w:rFonts w:ascii="Times New Roman" w:eastAsia="Times New Roman" w:hAnsi="Times New Roman" w:cs="Times New Roman"/>
        </w:rPr>
        <w:t>immeasureable.</w:t>
      </w:r>
    </w:p>
    <w:p w14:paraId="353C61D9" w14:textId="759BFEEA" w:rsidR="003644A4" w:rsidRDefault="00E21185" w:rsidP="00F462A1">
      <w:pPr>
        <w:spacing w:line="240" w:lineRule="auto"/>
        <w:jc w:val="both"/>
        <w:rPr>
          <w:b/>
          <w:bCs/>
        </w:rPr>
      </w:pPr>
      <w:r>
        <w:rPr>
          <w:rFonts w:ascii="Times New Roman" w:eastAsia="Times New Roman" w:hAnsi="Times New Roman" w:cs="Times New Roman"/>
        </w:rPr>
        <w:t>Of course</w:t>
      </w:r>
      <w:r w:rsidR="008115EB">
        <w:rPr>
          <w:rFonts w:ascii="Times New Roman" w:eastAsia="Times New Roman" w:hAnsi="Times New Roman" w:cs="Times New Roman"/>
        </w:rPr>
        <w:t>,</w:t>
      </w:r>
      <w:r>
        <w:rPr>
          <w:rFonts w:ascii="Times New Roman" w:eastAsia="Times New Roman" w:hAnsi="Times New Roman" w:cs="Times New Roman"/>
        </w:rPr>
        <w:t xml:space="preserve"> responsibility of mistakes, errors, and </w:t>
      </w:r>
      <w:r w:rsidR="00E80CD0">
        <w:rPr>
          <w:rFonts w:ascii="Times New Roman" w:eastAsia="Times New Roman" w:hAnsi="Times New Roman" w:cs="Times New Roman"/>
        </w:rPr>
        <w:t>omissions are mine alone</w:t>
      </w:r>
      <w:r w:rsidR="00F462A1">
        <w:rPr>
          <w:rFonts w:ascii="Times New Roman" w:eastAsia="Times New Roman" w:hAnsi="Times New Roman" w:cs="Times New Roman"/>
        </w:rPr>
        <w:t xml:space="preserve">. </w:t>
      </w:r>
      <w:r w:rsidR="00B333FF">
        <w:rPr>
          <w:rFonts w:ascii="Times New Roman" w:eastAsia="Times New Roman" w:hAnsi="Times New Roman" w:cs="Times New Roman"/>
        </w:rPr>
        <w:t xml:space="preserve">  </w:t>
      </w:r>
      <w:r w:rsidR="00B10D8A">
        <w:rPr>
          <w:rFonts w:ascii="Times New Roman" w:eastAsia="Times New Roman" w:hAnsi="Times New Roman" w:cs="Times New Roman"/>
        </w:rPr>
        <w:t xml:space="preserve"> </w:t>
      </w:r>
      <w:r w:rsidR="009B1C41">
        <w:rPr>
          <w:rFonts w:ascii="Times New Roman" w:eastAsia="Times New Roman" w:hAnsi="Times New Roman" w:cs="Times New Roman"/>
        </w:rPr>
        <w:t xml:space="preserve">  </w:t>
      </w:r>
      <w:r w:rsidR="0021503B">
        <w:rPr>
          <w:rFonts w:ascii="Times New Roman" w:eastAsia="Times New Roman" w:hAnsi="Times New Roman" w:cs="Times New Roman"/>
        </w:rPr>
        <w:t xml:space="preserve"> </w:t>
      </w:r>
      <w:r w:rsidR="00EC174D">
        <w:rPr>
          <w:rFonts w:ascii="Times New Roman" w:eastAsia="Times New Roman" w:hAnsi="Times New Roman" w:cs="Times New Roman"/>
        </w:rPr>
        <w:t xml:space="preserve"> </w:t>
      </w:r>
      <w:r w:rsidR="00C63434">
        <w:rPr>
          <w:rFonts w:ascii="Times New Roman" w:eastAsia="Times New Roman" w:hAnsi="Times New Roman" w:cs="Times New Roman"/>
        </w:rPr>
        <w:t xml:space="preserve">  </w:t>
      </w:r>
    </w:p>
    <w:p w14:paraId="435D06C4" w14:textId="77777777" w:rsidR="00E80CD0" w:rsidRDefault="00E80CD0" w:rsidP="00F462A1">
      <w:pPr>
        <w:spacing w:line="240" w:lineRule="auto"/>
        <w:rPr>
          <w:b/>
          <w:bCs/>
        </w:rPr>
      </w:pPr>
      <w:r>
        <w:rPr>
          <w:b/>
          <w:bCs/>
        </w:rPr>
        <w:br w:type="page"/>
      </w:r>
    </w:p>
    <w:p w14:paraId="0DDD490E" w14:textId="6A90781E" w:rsidR="00D43AB6" w:rsidRDefault="000D54A2" w:rsidP="00F462A1">
      <w:pPr>
        <w:jc w:val="both"/>
        <w:rPr>
          <w:b/>
          <w:bCs/>
        </w:rPr>
      </w:pPr>
      <w:r>
        <w:rPr>
          <w:b/>
          <w:bCs/>
        </w:rPr>
        <w:lastRenderedPageBreak/>
        <w:t>Abbre</w:t>
      </w:r>
      <w:r w:rsidR="00D43AB6">
        <w:rPr>
          <w:b/>
          <w:bCs/>
        </w:rPr>
        <w:t>viations</w:t>
      </w:r>
    </w:p>
    <w:p w14:paraId="0EE2600B" w14:textId="5C44EB3B" w:rsidR="00137CBC" w:rsidRDefault="00106786" w:rsidP="00F462A1">
      <w:pPr>
        <w:spacing w:line="240" w:lineRule="auto"/>
        <w:jc w:val="both"/>
      </w:pPr>
      <w:r w:rsidRPr="006044E4">
        <w:t>B</w:t>
      </w:r>
      <w:r w:rsidR="006044E4" w:rsidRPr="006044E4">
        <w:t xml:space="preserve">PWWTP – Blue </w:t>
      </w:r>
      <w:r w:rsidR="008E0682" w:rsidRPr="006044E4">
        <w:t>Plains</w:t>
      </w:r>
      <w:r w:rsidR="008E0682">
        <w:t xml:space="preserve"> Wastewater</w:t>
      </w:r>
      <w:r w:rsidR="00137CBC">
        <w:t xml:space="preserve"> Treatment Plant</w:t>
      </w:r>
    </w:p>
    <w:p w14:paraId="1F007064" w14:textId="77777777" w:rsidR="00305F9F" w:rsidRDefault="00CD4B1F" w:rsidP="00F462A1">
      <w:pPr>
        <w:spacing w:line="240" w:lineRule="auto"/>
        <w:jc w:val="both"/>
      </w:pPr>
      <w:r>
        <w:t>CD</w:t>
      </w:r>
      <w:r w:rsidR="00305F9F">
        <w:t xml:space="preserve"> – Consent Decree</w:t>
      </w:r>
    </w:p>
    <w:p w14:paraId="3AFB1549" w14:textId="7767BC05" w:rsidR="00CB683E" w:rsidRDefault="00EC1C31" w:rsidP="00F462A1">
      <w:pPr>
        <w:spacing w:line="240" w:lineRule="auto"/>
        <w:jc w:val="both"/>
      </w:pPr>
      <w:r>
        <w:t xml:space="preserve">CSO – </w:t>
      </w:r>
      <w:r w:rsidR="00D47049">
        <w:t>C</w:t>
      </w:r>
      <w:r>
        <w:t xml:space="preserve">ombined </w:t>
      </w:r>
      <w:r w:rsidR="00D47049">
        <w:t>S</w:t>
      </w:r>
      <w:r>
        <w:t>e</w:t>
      </w:r>
      <w:r w:rsidR="00CB683E">
        <w:t xml:space="preserve">wer </w:t>
      </w:r>
      <w:r w:rsidR="00D47049">
        <w:t>O</w:t>
      </w:r>
      <w:r w:rsidR="00CB683E">
        <w:t>verflow</w:t>
      </w:r>
    </w:p>
    <w:p w14:paraId="5ECC38CB" w14:textId="77777777" w:rsidR="00004F40" w:rsidRDefault="004570BF" w:rsidP="00F462A1">
      <w:pPr>
        <w:spacing w:line="240" w:lineRule="auto"/>
        <w:jc w:val="both"/>
      </w:pPr>
      <w:r>
        <w:t xml:space="preserve">DOEE </w:t>
      </w:r>
      <w:r w:rsidR="00004F40">
        <w:t>–</w:t>
      </w:r>
      <w:r>
        <w:t xml:space="preserve"> D</w:t>
      </w:r>
      <w:r w:rsidR="00004F40">
        <w:t>istrict Department of Energy and the Environment</w:t>
      </w:r>
    </w:p>
    <w:p w14:paraId="1FC4985F" w14:textId="77777777" w:rsidR="00D84CF9" w:rsidRDefault="00AB1C95" w:rsidP="00F462A1">
      <w:pPr>
        <w:spacing w:line="240" w:lineRule="auto"/>
        <w:jc w:val="both"/>
      </w:pPr>
      <w:r>
        <w:t>EPA – US E</w:t>
      </w:r>
      <w:r w:rsidR="00D84CF9">
        <w:t>n</w:t>
      </w:r>
      <w:r>
        <w:t>vironm</w:t>
      </w:r>
      <w:r w:rsidR="00D84CF9">
        <w:t>en</w:t>
      </w:r>
      <w:r>
        <w:t>tal Protection Agency</w:t>
      </w:r>
    </w:p>
    <w:p w14:paraId="02A768FA" w14:textId="77777777" w:rsidR="00A457C0" w:rsidRDefault="007E44C6" w:rsidP="00F462A1">
      <w:pPr>
        <w:spacing w:line="240" w:lineRule="auto"/>
        <w:jc w:val="both"/>
      </w:pPr>
      <w:r>
        <w:t>GI</w:t>
      </w:r>
      <w:r w:rsidR="003143B7">
        <w:t xml:space="preserve"> </w:t>
      </w:r>
      <w:r w:rsidR="00A457C0">
        <w:t>– Green Infrastructure</w:t>
      </w:r>
    </w:p>
    <w:p w14:paraId="0211E771" w14:textId="6B72E3E9" w:rsidR="003A477E" w:rsidRDefault="00A457C0" w:rsidP="00F462A1">
      <w:pPr>
        <w:spacing w:line="240" w:lineRule="auto"/>
        <w:jc w:val="both"/>
      </w:pPr>
      <w:r>
        <w:t>L</w:t>
      </w:r>
      <w:r w:rsidR="003A477E">
        <w:t>ID – Low Impact Development</w:t>
      </w:r>
      <w:r w:rsidR="001B4004">
        <w:t xml:space="preserve">  </w:t>
      </w:r>
    </w:p>
    <w:p w14:paraId="51C631E2" w14:textId="77777777" w:rsidR="00CB683E" w:rsidRDefault="00CB683E" w:rsidP="00F462A1">
      <w:pPr>
        <w:spacing w:line="240" w:lineRule="auto"/>
        <w:jc w:val="both"/>
      </w:pPr>
      <w:r>
        <w:t>LTCP -Long Term Control Plan</w:t>
      </w:r>
    </w:p>
    <w:p w14:paraId="123911C6" w14:textId="5169469B" w:rsidR="00E47926" w:rsidRPr="006044E4" w:rsidRDefault="00305F9F" w:rsidP="00F462A1">
      <w:pPr>
        <w:spacing w:line="240" w:lineRule="auto"/>
        <w:jc w:val="both"/>
      </w:pPr>
      <w:r>
        <w:t>MG</w:t>
      </w:r>
      <w:r w:rsidR="000C0007" w:rsidRPr="006044E4">
        <w:t xml:space="preserve"> – million gallons</w:t>
      </w:r>
    </w:p>
    <w:p w14:paraId="05AA24BC" w14:textId="26BD8D48" w:rsidR="000C0007" w:rsidRDefault="00AB1C95" w:rsidP="00F462A1">
      <w:pPr>
        <w:spacing w:line="240" w:lineRule="auto"/>
        <w:jc w:val="both"/>
      </w:pPr>
      <w:r>
        <w:t>MGD</w:t>
      </w:r>
      <w:r w:rsidR="000C0007" w:rsidRPr="006044E4">
        <w:t xml:space="preserve"> – million gallons a day</w:t>
      </w:r>
    </w:p>
    <w:p w14:paraId="69A3B4D5" w14:textId="77777777" w:rsidR="00AF563F" w:rsidRDefault="00AF563F" w:rsidP="00F462A1">
      <w:pPr>
        <w:spacing w:line="240" w:lineRule="auto"/>
        <w:jc w:val="both"/>
      </w:pPr>
      <w:r>
        <w:t>NEB – Northeast Boundary Sewer</w:t>
      </w:r>
    </w:p>
    <w:p w14:paraId="7B3594ED" w14:textId="77777777" w:rsidR="00AF563F" w:rsidRDefault="0034192B" w:rsidP="00F462A1">
      <w:pPr>
        <w:spacing w:line="240" w:lineRule="auto"/>
        <w:jc w:val="both"/>
      </w:pPr>
      <w:r>
        <w:t>NPS – National Park Service</w:t>
      </w:r>
    </w:p>
    <w:p w14:paraId="65C54DCE" w14:textId="77777777" w:rsidR="00AF563F" w:rsidRDefault="00AF563F" w:rsidP="00F462A1">
      <w:r>
        <w:br w:type="page"/>
      </w:r>
    </w:p>
    <w:p w14:paraId="1EAD274F" w14:textId="475F4BA3" w:rsidR="00D43AB6" w:rsidRDefault="00D43AB6" w:rsidP="00F462A1">
      <w:pPr>
        <w:spacing w:line="240" w:lineRule="auto"/>
        <w:jc w:val="both"/>
        <w:rPr>
          <w:b/>
          <w:bCs/>
        </w:rPr>
      </w:pPr>
      <w:r>
        <w:rPr>
          <w:b/>
          <w:bCs/>
        </w:rPr>
        <w:lastRenderedPageBreak/>
        <w:t>Executive Summary</w:t>
      </w:r>
    </w:p>
    <w:p w14:paraId="1E1B7E1F" w14:textId="77777777" w:rsidR="00D34C34" w:rsidRPr="00AF563F" w:rsidRDefault="00D34C34" w:rsidP="00F462A1">
      <w:pPr>
        <w:spacing w:line="240" w:lineRule="auto"/>
        <w:jc w:val="both"/>
      </w:pPr>
    </w:p>
    <w:p w14:paraId="7C84A980" w14:textId="5ED0F42D" w:rsidR="00996899" w:rsidRPr="00996899" w:rsidRDefault="001863D5" w:rsidP="00F462A1">
      <w:pPr>
        <w:numPr>
          <w:ilvl w:val="0"/>
          <w:numId w:val="3"/>
        </w:numPr>
        <w:spacing w:line="240" w:lineRule="auto"/>
        <w:ind w:hanging="720"/>
        <w:jc w:val="both"/>
        <w:rPr>
          <w:b/>
          <w:bCs/>
        </w:rPr>
      </w:pPr>
      <w:r>
        <w:t xml:space="preserve">The </w:t>
      </w:r>
      <w:r w:rsidR="002F3D5C">
        <w:t xml:space="preserve">total </w:t>
      </w:r>
      <w:r w:rsidR="007C191D">
        <w:t>d</w:t>
      </w:r>
      <w:r w:rsidR="0088030B">
        <w:t>ischarge</w:t>
      </w:r>
      <w:r w:rsidR="00D47049">
        <w:t>s</w:t>
      </w:r>
      <w:r w:rsidR="0088030B">
        <w:t xml:space="preserve"> of </w:t>
      </w:r>
      <w:r w:rsidR="007D707B">
        <w:t xml:space="preserve">the </w:t>
      </w:r>
      <w:r w:rsidR="007C61DC">
        <w:t>fourteen</w:t>
      </w:r>
      <w:r w:rsidR="00A262A2">
        <w:t xml:space="preserve"> Anacostia CSOs have dramatically decreased </w:t>
      </w:r>
      <w:r w:rsidR="00571D36">
        <w:t xml:space="preserve">over the six years of the study period. </w:t>
      </w:r>
      <w:r w:rsidR="00525687">
        <w:t xml:space="preserve">In 2015, </w:t>
      </w:r>
      <w:r w:rsidR="00B34BD6">
        <w:t xml:space="preserve">the combined </w:t>
      </w:r>
      <w:r w:rsidR="00525687">
        <w:t>Anacost</w:t>
      </w:r>
      <w:r w:rsidR="00373B8D">
        <w:t xml:space="preserve">ia CSOs discharged over 1,444 million gallons </w:t>
      </w:r>
      <w:r w:rsidR="003E13CE">
        <w:t>(mg</w:t>
      </w:r>
      <w:r w:rsidR="00CF67B8">
        <w:t xml:space="preserve">) </w:t>
      </w:r>
      <w:r w:rsidR="00373B8D">
        <w:t xml:space="preserve">of </w:t>
      </w:r>
      <w:r w:rsidR="00CB1F37">
        <w:t>overflow to the River</w:t>
      </w:r>
      <w:r w:rsidR="00F462A1">
        <w:t xml:space="preserve">. </w:t>
      </w:r>
      <w:r w:rsidR="00CB1F37">
        <w:t>In 2021, those discharge</w:t>
      </w:r>
      <w:r w:rsidR="00A13BFE">
        <w:t>s</w:t>
      </w:r>
      <w:r w:rsidR="00CB1F37">
        <w:t xml:space="preserve"> were cut to </w:t>
      </w:r>
      <w:r w:rsidR="00BC0FB3">
        <w:t>75.</w:t>
      </w:r>
      <w:r w:rsidR="001C3621">
        <w:t>6</w:t>
      </w:r>
      <w:r w:rsidR="00BC0FB3">
        <w:t>6</w:t>
      </w:r>
      <w:r w:rsidR="009A7665">
        <w:t xml:space="preserve"> mg</w:t>
      </w:r>
      <w:r w:rsidR="00BC0FB3">
        <w:t xml:space="preserve"> – a 95 percent reduction.</w:t>
      </w:r>
      <w:r w:rsidR="001629E9">
        <w:t xml:space="preserve"> (</w:t>
      </w:r>
      <w:r w:rsidR="00AA2DF0">
        <w:t>See</w:t>
      </w:r>
      <w:r w:rsidR="001629E9">
        <w:t xml:space="preserve"> Table A)</w:t>
      </w:r>
      <w:r w:rsidR="00996899">
        <w:t>.</w:t>
      </w:r>
    </w:p>
    <w:p w14:paraId="11AD1DF5" w14:textId="0AE57BFF" w:rsidR="005F61B8" w:rsidRPr="003A618B" w:rsidRDefault="56DC311A" w:rsidP="003A618B">
      <w:pPr>
        <w:numPr>
          <w:ilvl w:val="0"/>
          <w:numId w:val="3"/>
        </w:numPr>
        <w:spacing w:line="240" w:lineRule="auto"/>
        <w:ind w:hanging="720"/>
        <w:jc w:val="both"/>
        <w:rPr>
          <w:b/>
          <w:bCs/>
        </w:rPr>
      </w:pPr>
      <w:r>
        <w:t xml:space="preserve">Of the </w:t>
      </w:r>
      <w:r w:rsidR="009B649B">
        <w:t>fourteen</w:t>
      </w:r>
      <w:r>
        <w:t xml:space="preserve"> Anacostia CSOs, the Northeast Boundary </w:t>
      </w:r>
      <w:r w:rsidR="005331C5">
        <w:t xml:space="preserve">CSO </w:t>
      </w:r>
      <w:r w:rsidR="001E3843">
        <w:t>#</w:t>
      </w:r>
      <w:r>
        <w:t xml:space="preserve">19 alone contributed </w:t>
      </w:r>
      <w:r w:rsidR="00350686">
        <w:t xml:space="preserve">almost half </w:t>
      </w:r>
      <w:r>
        <w:t>the overflows discharged to the Anacostia over the six-year study period 2015-2021</w:t>
      </w:r>
      <w:r w:rsidR="00543BC2">
        <w:t xml:space="preserve"> and</w:t>
      </w:r>
      <w:r w:rsidR="00EE687B">
        <w:t xml:space="preserve"> over twice the </w:t>
      </w:r>
      <w:r>
        <w:t xml:space="preserve">volume of overflow </w:t>
      </w:r>
      <w:r w:rsidR="00BD02D1">
        <w:t xml:space="preserve">of the </w:t>
      </w:r>
      <w:r>
        <w:t>next dirtiest CSO #10 at the Main Pump</w:t>
      </w:r>
      <w:r w:rsidR="00BD02D1">
        <w:t>ing</w:t>
      </w:r>
      <w:r>
        <w:t xml:space="preserve"> Station.</w:t>
      </w:r>
      <w:r w:rsidR="00D742AC">
        <w:t xml:space="preserve"> (</w:t>
      </w:r>
      <w:r w:rsidR="00F462A1">
        <w:t>S</w:t>
      </w:r>
      <w:r w:rsidR="00D742AC">
        <w:t>ee Table B)</w:t>
      </w:r>
      <w:r w:rsidR="00BB5CB8">
        <w:t>.</w:t>
      </w:r>
    </w:p>
    <w:p w14:paraId="7973FDDB" w14:textId="52660724" w:rsidR="005F61B8" w:rsidRPr="001A1AE6" w:rsidRDefault="56DC311A" w:rsidP="00F462A1">
      <w:pPr>
        <w:numPr>
          <w:ilvl w:val="0"/>
          <w:numId w:val="3"/>
        </w:numPr>
        <w:spacing w:line="240" w:lineRule="auto"/>
        <w:ind w:hanging="720"/>
        <w:jc w:val="both"/>
      </w:pPr>
      <w:r>
        <w:t xml:space="preserve">Ranked by neighborhoods (see Table </w:t>
      </w:r>
      <w:r w:rsidR="00B94600">
        <w:t>B</w:t>
      </w:r>
      <w:r>
        <w:t>), the dirtiest CSO on the Anacostia is CSO #19, followed by the five CSOs at the Main Pumping Station.</w:t>
      </w:r>
      <w:r w:rsidR="00444093">
        <w:t xml:space="preserve"> </w:t>
      </w:r>
      <w:r w:rsidR="2D43E71B">
        <w:t xml:space="preserve">The East </w:t>
      </w:r>
      <w:r w:rsidR="00812998">
        <w:t>Bank</w:t>
      </w:r>
      <w:r w:rsidR="2D43E71B">
        <w:t xml:space="preserve"> CSOs are the least polluting with the CSO</w:t>
      </w:r>
      <w:r w:rsidR="00C86839">
        <w:t xml:space="preserve"> </w:t>
      </w:r>
      <w:r w:rsidR="0012621C">
        <w:t xml:space="preserve">#5 flows cut from </w:t>
      </w:r>
      <w:r w:rsidR="00E6575B">
        <w:t xml:space="preserve">19.38 mg in 2015 to </w:t>
      </w:r>
      <w:r w:rsidR="003D3B5C">
        <w:t>zero 2021</w:t>
      </w:r>
      <w:r w:rsidR="00F462A1">
        <w:t xml:space="preserve">. </w:t>
      </w:r>
      <w:r w:rsidR="003D3B5C">
        <w:t>Sim</w:t>
      </w:r>
      <w:r w:rsidR="000D6959">
        <w:t>i</w:t>
      </w:r>
      <w:r w:rsidR="003D3B5C">
        <w:t>larly, flows from</w:t>
      </w:r>
      <w:r w:rsidR="003B7554">
        <w:t xml:space="preserve"> </w:t>
      </w:r>
      <w:r w:rsidR="00FD07B9">
        <w:t>its upstream neighbor</w:t>
      </w:r>
      <w:r w:rsidR="00152051">
        <w:t xml:space="preserve">, </w:t>
      </w:r>
      <w:r w:rsidR="003D3B5C">
        <w:t>CSO #7</w:t>
      </w:r>
      <w:r w:rsidR="00152051">
        <w:t>,</w:t>
      </w:r>
      <w:r w:rsidR="001E4F69">
        <w:t xml:space="preserve"> were </w:t>
      </w:r>
      <w:r w:rsidR="2D43E71B">
        <w:t xml:space="preserve">curtailed from a high of </w:t>
      </w:r>
      <w:r w:rsidR="007976AE">
        <w:t>25.3</w:t>
      </w:r>
      <w:r w:rsidR="2D43E71B">
        <w:t xml:space="preserve"> mg in 2015 to a low of 0.72 mg in 2</w:t>
      </w:r>
      <w:r w:rsidR="0012621C">
        <w:t>021</w:t>
      </w:r>
      <w:r w:rsidR="00DB0C58">
        <w:t>.</w:t>
      </w:r>
    </w:p>
    <w:p w14:paraId="54FF7E9C" w14:textId="52B640D9" w:rsidR="001A1AE6" w:rsidRDefault="001A1AE6" w:rsidP="00F462A1">
      <w:pPr>
        <w:rPr>
          <w:b/>
          <w:bCs/>
        </w:rPr>
      </w:pPr>
      <w:r>
        <w:rPr>
          <w:b/>
          <w:bCs/>
        </w:rPr>
        <w:br w:type="page"/>
      </w:r>
    </w:p>
    <w:p w14:paraId="57221EB8" w14:textId="71C2B0A4" w:rsidR="00D43AB6" w:rsidRDefault="00D43AB6" w:rsidP="00F462A1">
      <w:pPr>
        <w:jc w:val="both"/>
        <w:rPr>
          <w:b/>
          <w:bCs/>
        </w:rPr>
      </w:pPr>
      <w:r>
        <w:rPr>
          <w:b/>
          <w:bCs/>
        </w:rPr>
        <w:lastRenderedPageBreak/>
        <w:t>Recommendations</w:t>
      </w:r>
    </w:p>
    <w:p w14:paraId="3CD1F219" w14:textId="51B8FD4C" w:rsidR="0815929A" w:rsidRDefault="00697D97" w:rsidP="00F462A1">
      <w:pPr>
        <w:jc w:val="both"/>
        <w:rPr>
          <w:b/>
          <w:bCs/>
        </w:rPr>
      </w:pPr>
      <w:r>
        <w:rPr>
          <w:b/>
          <w:bCs/>
        </w:rPr>
        <w:tab/>
      </w:r>
    </w:p>
    <w:p w14:paraId="11D47670" w14:textId="4AB51BB4" w:rsidR="48CF17E3" w:rsidRDefault="003C1BBB" w:rsidP="00F462A1">
      <w:pPr>
        <w:numPr>
          <w:ilvl w:val="0"/>
          <w:numId w:val="2"/>
        </w:numPr>
        <w:spacing w:line="240" w:lineRule="auto"/>
        <w:ind w:hanging="630"/>
        <w:jc w:val="both"/>
      </w:pPr>
      <w:r>
        <w:t>R</w:t>
      </w:r>
      <w:r w:rsidR="003D073B">
        <w:t xml:space="preserve">educe overflows </w:t>
      </w:r>
      <w:r w:rsidR="006F63E6">
        <w:t>by CSOs #10 and #12 by</w:t>
      </w:r>
      <w:r w:rsidR="003279AD">
        <w:t xml:space="preserve"> working</w:t>
      </w:r>
      <w:r w:rsidR="003109B9">
        <w:t xml:space="preserve"> with the General Services</w:t>
      </w:r>
      <w:r w:rsidR="002B2CAE">
        <w:t xml:space="preserve"> Administration (GSA) and other </w:t>
      </w:r>
      <w:r w:rsidR="003B4DCA">
        <w:t xml:space="preserve">landowners in the sewershed </w:t>
      </w:r>
      <w:r w:rsidR="005B0CC7">
        <w:t xml:space="preserve">to </w:t>
      </w:r>
      <w:r w:rsidR="003279AD">
        <w:t xml:space="preserve">reduce flows </w:t>
      </w:r>
      <w:r w:rsidR="005470CB">
        <w:t xml:space="preserve">to the combined </w:t>
      </w:r>
      <w:r w:rsidR="00823B90">
        <w:t xml:space="preserve">sewers. </w:t>
      </w:r>
      <w:r w:rsidR="00C605FA">
        <w:t>Institute p</w:t>
      </w:r>
      <w:r w:rsidR="00E1587B">
        <w:t xml:space="preserve">ilot programs such as comprehensive water conservation measures, </w:t>
      </w:r>
      <w:r w:rsidR="00C24A95">
        <w:t>enhanced green infrast</w:t>
      </w:r>
      <w:r w:rsidR="000173F7">
        <w:t>ructure at federal facilities and expanded stormwater retention programs.</w:t>
      </w:r>
    </w:p>
    <w:p w14:paraId="4973C35B" w14:textId="77777777" w:rsidR="00C54B11" w:rsidRDefault="00C54B11" w:rsidP="00C54B11">
      <w:pPr>
        <w:numPr>
          <w:ilvl w:val="0"/>
          <w:numId w:val="2"/>
        </w:numPr>
        <w:spacing w:line="240" w:lineRule="auto"/>
      </w:pPr>
      <w:r>
        <w:t>Stay off the water during and a day after rainstorms when the sewers may still be running high.</w:t>
      </w:r>
    </w:p>
    <w:p w14:paraId="791A6966" w14:textId="77777777" w:rsidR="00C54B11" w:rsidRDefault="00C54B11" w:rsidP="008170B2">
      <w:pPr>
        <w:numPr>
          <w:ilvl w:val="0"/>
          <w:numId w:val="2"/>
        </w:numPr>
        <w:spacing w:line="240" w:lineRule="auto"/>
      </w:pPr>
      <w:r>
        <w:t>Avoid the area around the Main Pumping Station and the area around the Northeast Boundary Sewer - CSO #19 just downstream from RFK stadium - all the time. Take special care to observe the flashing warning lights over the outfalls of the Main Pumping Station.</w:t>
      </w:r>
    </w:p>
    <w:p w14:paraId="054A6B1D" w14:textId="286A8CAB" w:rsidR="00C54B11" w:rsidRDefault="00B71264" w:rsidP="00EE1668">
      <w:pPr>
        <w:numPr>
          <w:ilvl w:val="0"/>
          <w:numId w:val="2"/>
        </w:numPr>
        <w:spacing w:line="240" w:lineRule="auto"/>
      </w:pPr>
      <w:r>
        <w:t xml:space="preserve">Despite the </w:t>
      </w:r>
      <w:r w:rsidR="006C210F">
        <w:t>reduction i</w:t>
      </w:r>
      <w:r w:rsidR="008B6B88">
        <w:t>n</w:t>
      </w:r>
      <w:r w:rsidR="006C210F">
        <w:t xml:space="preserve"> CSOs to the River, be aware that </w:t>
      </w:r>
      <w:r w:rsidR="004C403B">
        <w:t xml:space="preserve">stormwater outfalls are largely uncontrolled and </w:t>
      </w:r>
      <w:r w:rsidR="00C54B11">
        <w:t xml:space="preserve">still spew polluted water and trash into the Anacostia. </w:t>
      </w:r>
    </w:p>
    <w:p w14:paraId="7059FAA1" w14:textId="1BF737AE" w:rsidR="0060221E" w:rsidRPr="00935ECF" w:rsidRDefault="48CF17E3" w:rsidP="00F462A1">
      <w:pPr>
        <w:numPr>
          <w:ilvl w:val="0"/>
          <w:numId w:val="2"/>
        </w:numPr>
        <w:spacing w:line="240" w:lineRule="auto"/>
        <w:ind w:hanging="630"/>
        <w:jc w:val="both"/>
      </w:pPr>
      <w:r>
        <w:t>Anticipate the effects of climate change on the CSO system that, according to climate scientists, will increase the severity and frequency of rainstorms with concomitant increases in CSOs.</w:t>
      </w:r>
    </w:p>
    <w:p w14:paraId="26E95C41" w14:textId="0B99BC79" w:rsidR="00065AA6" w:rsidRDefault="00065AA6" w:rsidP="00F462A1">
      <w:pPr>
        <w:rPr>
          <w:b/>
          <w:bCs/>
        </w:rPr>
      </w:pPr>
      <w:r w:rsidRPr="6BE50E0C">
        <w:rPr>
          <w:b/>
          <w:bCs/>
        </w:rPr>
        <w:br w:type="page"/>
      </w:r>
    </w:p>
    <w:p w14:paraId="0403D402" w14:textId="5A828BB4" w:rsidR="00F67AEA" w:rsidRDefault="6BE50E0C" w:rsidP="00F462A1">
      <w:pPr>
        <w:rPr>
          <w:rFonts w:ascii="Times New Roman" w:eastAsia="Times New Roman" w:hAnsi="Times New Roman" w:cs="Times New Roman"/>
          <w:color w:val="000000" w:themeColor="text1"/>
        </w:rPr>
      </w:pPr>
      <w:r w:rsidRPr="6BE50E0C">
        <w:rPr>
          <w:rFonts w:ascii="Times New Roman" w:eastAsia="Times New Roman" w:hAnsi="Times New Roman" w:cs="Times New Roman"/>
          <w:b/>
          <w:bCs/>
          <w:color w:val="000000" w:themeColor="text1"/>
        </w:rPr>
        <w:lastRenderedPageBreak/>
        <w:t>Race and Sewage in Washington</w:t>
      </w:r>
    </w:p>
    <w:p w14:paraId="25786E12" w14:textId="150751EE" w:rsidR="00F67AEA" w:rsidRDefault="00F67AEA" w:rsidP="00F462A1">
      <w:pPr>
        <w:rPr>
          <w:rFonts w:ascii="Times New Roman" w:eastAsia="Times New Roman" w:hAnsi="Times New Roman" w:cs="Times New Roman"/>
          <w:color w:val="000000" w:themeColor="text1"/>
        </w:rPr>
      </w:pPr>
    </w:p>
    <w:p w14:paraId="4041241D" w14:textId="2BD6B937" w:rsidR="00F67AEA" w:rsidRDefault="6BE50E0C" w:rsidP="00F462A1">
      <w:pPr>
        <w:rPr>
          <w:rFonts w:ascii="Times New Roman" w:eastAsia="Times New Roman" w:hAnsi="Times New Roman" w:cs="Times New Roman"/>
          <w:color w:val="000000" w:themeColor="text1"/>
        </w:rPr>
      </w:pPr>
      <w:r w:rsidRPr="6BE50E0C">
        <w:rPr>
          <w:rFonts w:ascii="Times New Roman" w:eastAsia="Times New Roman" w:hAnsi="Times New Roman" w:cs="Times New Roman"/>
          <w:color w:val="000000" w:themeColor="text1"/>
        </w:rPr>
        <w:t>No discussion about sewage in the District is complete without at least a mention of race</w:t>
      </w:r>
      <w:r w:rsidR="00F462A1">
        <w:rPr>
          <w:rFonts w:ascii="Times New Roman" w:eastAsia="Times New Roman" w:hAnsi="Times New Roman" w:cs="Times New Roman"/>
          <w:color w:val="000000" w:themeColor="text1"/>
        </w:rPr>
        <w:t xml:space="preserve">. </w:t>
      </w:r>
      <w:r w:rsidRPr="6BE50E0C">
        <w:rPr>
          <w:rFonts w:ascii="Times New Roman" w:eastAsia="Times New Roman" w:hAnsi="Times New Roman" w:cs="Times New Roman"/>
          <w:color w:val="000000" w:themeColor="text1"/>
        </w:rPr>
        <w:t>The effects of racist policies have directly resulted in the vast differences in treatment and outcomes for the Potomac and the Anacostia. The Potomac got a floating barge featuring symphonies and musicals. The Anacostia got the huge outfall from the NE Boundary Sewer that spewed millions of gallons of raw sewage daily into the river. The Potomac got the Kennedy Center for the Arts and Thompson’s Boat Center for rowers</w:t>
      </w:r>
      <w:r w:rsidR="00F462A1">
        <w:rPr>
          <w:rFonts w:ascii="Times New Roman" w:eastAsia="Times New Roman" w:hAnsi="Times New Roman" w:cs="Times New Roman"/>
          <w:color w:val="000000" w:themeColor="text1"/>
        </w:rPr>
        <w:t xml:space="preserve">. </w:t>
      </w:r>
      <w:r w:rsidRPr="6BE50E0C">
        <w:rPr>
          <w:rFonts w:ascii="Times New Roman" w:eastAsia="Times New Roman" w:hAnsi="Times New Roman" w:cs="Times New Roman"/>
          <w:color w:val="000000" w:themeColor="text1"/>
        </w:rPr>
        <w:t>The Anacostia got farms of fuel tanks and sand and gravel operations. The Potomac got flotillas of power boats docked in Georgetown</w:t>
      </w:r>
      <w:r w:rsidR="00621062">
        <w:rPr>
          <w:rFonts w:ascii="Times New Roman" w:eastAsia="Times New Roman" w:hAnsi="Times New Roman" w:cs="Times New Roman"/>
          <w:color w:val="000000" w:themeColor="text1"/>
        </w:rPr>
        <w:t xml:space="preserve"> during the summer</w:t>
      </w:r>
      <w:r w:rsidRPr="6BE50E0C">
        <w:rPr>
          <w:rFonts w:ascii="Times New Roman" w:eastAsia="Times New Roman" w:hAnsi="Times New Roman" w:cs="Times New Roman"/>
          <w:color w:val="000000" w:themeColor="text1"/>
        </w:rPr>
        <w:t xml:space="preserve">. The Anacostia got struggling black-owned marinas </w:t>
      </w:r>
      <w:r w:rsidR="001B37BE">
        <w:rPr>
          <w:rFonts w:ascii="Times New Roman" w:eastAsia="Times New Roman" w:hAnsi="Times New Roman" w:cs="Times New Roman"/>
          <w:color w:val="000000" w:themeColor="text1"/>
        </w:rPr>
        <w:t xml:space="preserve">surrounded by pollution from sewer overflows and </w:t>
      </w:r>
      <w:r w:rsidRPr="6BE50E0C">
        <w:rPr>
          <w:rFonts w:ascii="Times New Roman" w:eastAsia="Times New Roman" w:hAnsi="Times New Roman" w:cs="Times New Roman"/>
          <w:color w:val="000000" w:themeColor="text1"/>
        </w:rPr>
        <w:t>in perpetual danger of being silted out of existence. The Anacostia did get Langston Golf Course and the Kenilworth Aquatic Gardens. But even these were tarnished by the Kenilworth Dump that was only shut down in the 1950s after a nine year boy, searching for bicycle parts, was burned to death when the ever simmering fires of the dump turned on him.</w:t>
      </w:r>
    </w:p>
    <w:p w14:paraId="0975D6B3" w14:textId="663449BA" w:rsidR="00F67AEA" w:rsidRDefault="6BE50E0C" w:rsidP="00F462A1">
      <w:pPr>
        <w:rPr>
          <w:rFonts w:ascii="Times New Roman" w:eastAsia="Times New Roman" w:hAnsi="Times New Roman" w:cs="Times New Roman"/>
          <w:color w:val="000000" w:themeColor="text1"/>
        </w:rPr>
      </w:pPr>
      <w:r w:rsidRPr="6BE50E0C">
        <w:rPr>
          <w:rFonts w:ascii="Times New Roman" w:eastAsia="Times New Roman" w:hAnsi="Times New Roman" w:cs="Times New Roman"/>
          <w:color w:val="000000" w:themeColor="text1"/>
        </w:rPr>
        <w:t xml:space="preserve">These racial disparities are just starting to be addressed after a more than a century of enforced White ignorance. Change on multiple levels is coming to the Anacostia that must be benefiting from all the money and attention being heaped on it. </w:t>
      </w:r>
    </w:p>
    <w:p w14:paraId="0AF68E46" w14:textId="080238CA" w:rsidR="00F67AEA" w:rsidRDefault="6BE50E0C" w:rsidP="00F462A1">
      <w:pPr>
        <w:rPr>
          <w:rFonts w:ascii="Times New Roman" w:eastAsia="Times New Roman" w:hAnsi="Times New Roman" w:cs="Times New Roman"/>
          <w:color w:val="000000" w:themeColor="text1"/>
        </w:rPr>
      </w:pPr>
      <w:r w:rsidRPr="6BE50E0C">
        <w:rPr>
          <w:rFonts w:ascii="Times New Roman" w:eastAsia="Times New Roman" w:hAnsi="Times New Roman" w:cs="Times New Roman"/>
          <w:color w:val="000000" w:themeColor="text1"/>
        </w:rPr>
        <w:t xml:space="preserve">Literally dozens of organizations ranging from the stalwart Anacostia Watershed Society and the Anacostia Riverkeeper to the Anacostia Waterfront Trust, DOEEs Anacostia River Sediment Project, the Anacostia Watershed Restoration Partnership, </w:t>
      </w:r>
      <w:r w:rsidR="00E44224">
        <w:rPr>
          <w:rFonts w:ascii="Times New Roman" w:eastAsia="Times New Roman" w:hAnsi="Times New Roman" w:cs="Times New Roman"/>
          <w:color w:val="000000" w:themeColor="text1"/>
        </w:rPr>
        <w:t xml:space="preserve">and a laundry list of </w:t>
      </w:r>
      <w:r w:rsidRPr="6BE50E0C">
        <w:rPr>
          <w:rFonts w:ascii="Times New Roman" w:eastAsia="Times New Roman" w:hAnsi="Times New Roman" w:cs="Times New Roman"/>
          <w:color w:val="000000" w:themeColor="text1"/>
        </w:rPr>
        <w:t>groups both within and outside the government are all actively working to reverse the decline of the Anacostia. It took more than a century to despoil the Anacostia. Restoring it will take time. My deep appreciation goes out to all the staff and volunteers that work on the Anacostia for their dedication and persistence.</w:t>
      </w:r>
    </w:p>
    <w:p w14:paraId="64B7163D" w14:textId="180592DC" w:rsidR="00F67AEA" w:rsidRDefault="1E67AB28" w:rsidP="00F462A1">
      <w:pPr>
        <w:rPr>
          <w:rFonts w:ascii="Times New Roman" w:eastAsia="Times New Roman" w:hAnsi="Times New Roman" w:cs="Times New Roman"/>
          <w:color w:val="000000" w:themeColor="text1"/>
        </w:rPr>
      </w:pPr>
      <w:r w:rsidRPr="1E67AB28">
        <w:rPr>
          <w:rFonts w:ascii="Times New Roman" w:eastAsia="Times New Roman" w:hAnsi="Times New Roman" w:cs="Times New Roman"/>
          <w:color w:val="000000" w:themeColor="text1"/>
        </w:rPr>
        <w:t xml:space="preserve">On a final note, I am more than aware that my previous studies have centered on streams in White Washington. This study of the CSOs of the Anacostia is one step to rectify that inequity. In addition, work to rehabilitate streams in the Anacostia watershed in the Black neighborhoods surrounding Pope’s Creek, Watts Branch, Stickfoot, Hickey Run and others are either planned or </w:t>
      </w:r>
      <w:r w:rsidRPr="1E67AB28">
        <w:rPr>
          <w:rFonts w:ascii="Times New Roman" w:eastAsia="Times New Roman" w:hAnsi="Times New Roman" w:cs="Times New Roman"/>
          <w:color w:val="000000" w:themeColor="text1"/>
        </w:rPr>
        <w:lastRenderedPageBreak/>
        <w:t xml:space="preserve">on-going. Hopefully these projects are the first steps towards equity and environmental justice that are so urgently needed. </w:t>
      </w:r>
    </w:p>
    <w:p w14:paraId="4218328E" w14:textId="77777777" w:rsidR="00EA4125" w:rsidRDefault="00EA4125" w:rsidP="00F462A1">
      <w:r>
        <w:br w:type="page"/>
      </w:r>
    </w:p>
    <w:p w14:paraId="66436F0E" w14:textId="1A2CC1EC" w:rsidR="00F67AEA" w:rsidRDefault="6BE50E0C" w:rsidP="00F462A1">
      <w:pPr>
        <w:rPr>
          <w:b/>
          <w:bCs/>
        </w:rPr>
      </w:pPr>
      <w:r w:rsidRPr="6BE50E0C">
        <w:rPr>
          <w:b/>
          <w:bCs/>
        </w:rPr>
        <w:lastRenderedPageBreak/>
        <w:t xml:space="preserve">The Combined Sewer – An Artifact of Sanitary Engineering </w:t>
      </w:r>
    </w:p>
    <w:p w14:paraId="0DE515F6" w14:textId="75036A6D" w:rsidR="00F67AEA" w:rsidRDefault="00F67AEA" w:rsidP="00F462A1">
      <w:pPr>
        <w:jc w:val="both"/>
        <w:rPr>
          <w:b/>
          <w:bCs/>
        </w:rPr>
      </w:pPr>
    </w:p>
    <w:p w14:paraId="21A5D368" w14:textId="44EB2967" w:rsidR="00990CB1" w:rsidRDefault="00BA7804" w:rsidP="00F462A1">
      <w:pPr>
        <w:jc w:val="both"/>
        <w:rPr>
          <w:rFonts w:ascii="Times New Roman" w:eastAsia="Times New Roman" w:hAnsi="Times New Roman" w:cs="Times New Roman"/>
        </w:rPr>
      </w:pPr>
      <w:r w:rsidRPr="009C2165">
        <w:rPr>
          <w:rFonts w:ascii="Times New Roman" w:eastAsia="Times New Roman" w:hAnsi="Times New Roman" w:cs="Times New Roman"/>
          <w:b/>
          <w:bCs/>
          <w:noProof/>
          <w:lang w:val="en-GB" w:eastAsia="en-GB"/>
        </w:rPr>
        <mc:AlternateContent>
          <mc:Choice Requires="wps">
            <w:drawing>
              <wp:anchor distT="182880" distB="182880" distL="182880" distR="182880" simplePos="0" relativeHeight="251658240" behindDoc="0" locked="0" layoutInCell="1" allowOverlap="1" wp14:anchorId="67576974" wp14:editId="64A96B7C">
                <wp:simplePos x="0" y="0"/>
                <wp:positionH relativeFrom="page">
                  <wp:posOffset>4821555</wp:posOffset>
                </wp:positionH>
                <wp:positionV relativeFrom="margin">
                  <wp:posOffset>741680</wp:posOffset>
                </wp:positionV>
                <wp:extent cx="2286000" cy="6633210"/>
                <wp:effectExtent l="0" t="0" r="0" b="0"/>
                <wp:wrapSquare wrapText="bothSides"/>
                <wp:docPr id="12" name="Text Box 12" descr="Shaded sidebar with color bar accent"/>
                <wp:cNvGraphicFramePr/>
                <a:graphic xmlns:a="http://schemas.openxmlformats.org/drawingml/2006/main">
                  <a:graphicData uri="http://schemas.microsoft.com/office/word/2010/wordprocessingShape">
                    <wps:wsp>
                      <wps:cNvSpPr txBox="1"/>
                      <wps:spPr>
                        <a:xfrm>
                          <a:off x="0" y="0"/>
                          <a:ext cx="2286000" cy="6633210"/>
                        </a:xfrm>
                        <a:prstGeom prst="rect">
                          <a:avLst/>
                        </a:prstGeom>
                        <a:solidFill>
                          <a:srgbClr val="E7E6E6"/>
                        </a:solidFill>
                        <a:ln w="6350">
                          <a:noFill/>
                        </a:ln>
                        <a:effectLst/>
                      </wps:spPr>
                      <wps:txbx>
                        <w:txbxContent>
                          <w:p w14:paraId="3E5DAD72" w14:textId="77777777" w:rsidR="00F462A1" w:rsidRPr="001B2E4B" w:rsidRDefault="00F462A1" w:rsidP="00ED7102">
                            <w:pPr>
                              <w:spacing w:line="240" w:lineRule="auto"/>
                              <w:rPr>
                                <w:rFonts w:eastAsia="Times New Roman"/>
                                <w:b/>
                                <w:bCs/>
                                <w:color w:val="000000" w:themeColor="text1"/>
                              </w:rPr>
                            </w:pPr>
                            <w:r w:rsidRPr="001B2E4B">
                              <w:rPr>
                                <w:rFonts w:eastAsia="Times New Roman"/>
                                <w:b/>
                                <w:bCs/>
                                <w:color w:val="000000" w:themeColor="text1"/>
                              </w:rPr>
                              <w:t>W</w:t>
                            </w:r>
                            <w:r>
                              <w:rPr>
                                <w:rFonts w:eastAsia="Times New Roman"/>
                                <w:b/>
                                <w:bCs/>
                                <w:color w:val="000000" w:themeColor="text1"/>
                              </w:rPr>
                              <w:t>hen It Rains – It Pours – A Preview of the Rains to Come?</w:t>
                            </w:r>
                          </w:p>
                          <w:p w14:paraId="2AD3BE4B" w14:textId="036E501D" w:rsidR="00F462A1" w:rsidRPr="003A618B" w:rsidRDefault="00F462A1" w:rsidP="00D34C34">
                            <w:pPr>
                              <w:spacing w:line="240" w:lineRule="auto"/>
                              <w:ind w:firstLine="180"/>
                              <w:rPr>
                                <w:rFonts w:ascii="Calibri" w:eastAsia="Times New Roman" w:hAnsi="Calibri" w:cs="Calibri"/>
                                <w:color w:val="000000" w:themeColor="text1"/>
                                <w:sz w:val="20"/>
                                <w:szCs w:val="18"/>
                              </w:rPr>
                            </w:pPr>
                            <w:r w:rsidRPr="003A618B">
                              <w:rPr>
                                <w:rFonts w:ascii="Calibri" w:eastAsia="Times New Roman" w:hAnsi="Calibri" w:cs="Calibri"/>
                                <w:color w:val="000000" w:themeColor="text1"/>
                                <w:sz w:val="20"/>
                                <w:szCs w:val="16"/>
                              </w:rPr>
                              <w:t>On an otherwise unremarkable day on July 8, 2019, the US Women’s Soccer Team won its 4</w:t>
                            </w:r>
                            <w:r w:rsidRPr="003A618B">
                              <w:rPr>
                                <w:rFonts w:ascii="Calibri" w:eastAsia="Times New Roman" w:hAnsi="Calibri" w:cs="Calibri"/>
                                <w:color w:val="000000" w:themeColor="text1"/>
                                <w:sz w:val="20"/>
                                <w:szCs w:val="16"/>
                                <w:vertAlign w:val="superscript"/>
                              </w:rPr>
                              <w:t>th</w:t>
                            </w:r>
                            <w:r w:rsidRPr="003A618B">
                              <w:rPr>
                                <w:rFonts w:ascii="Calibri" w:eastAsia="Times New Roman" w:hAnsi="Calibri" w:cs="Calibri"/>
                                <w:color w:val="000000" w:themeColor="text1"/>
                                <w:sz w:val="20"/>
                                <w:szCs w:val="16"/>
                              </w:rPr>
                              <w:t xml:space="preserve"> World Cup, Iran raised uranium enrichment levels, and it rained</w:t>
                            </w:r>
                            <w:r>
                              <w:rPr>
                                <w:rFonts w:ascii="Calibri" w:eastAsia="Times New Roman" w:hAnsi="Calibri" w:cs="Calibri"/>
                                <w:color w:val="000000" w:themeColor="text1"/>
                                <w:sz w:val="20"/>
                                <w:szCs w:val="16"/>
                              </w:rPr>
                              <w:t xml:space="preserve">. </w:t>
                            </w:r>
                            <w:r w:rsidRPr="003A618B">
                              <w:rPr>
                                <w:rFonts w:ascii="Calibri" w:eastAsia="Times New Roman" w:hAnsi="Calibri" w:cs="Calibri"/>
                                <w:color w:val="000000" w:themeColor="text1"/>
                                <w:sz w:val="20"/>
                                <w:szCs w:val="16"/>
                              </w:rPr>
                              <w:t>At one point, meteorologists estimated it was raining 5 inches an hour</w:t>
                            </w:r>
                            <w:r>
                              <w:rPr>
                                <w:rFonts w:ascii="Calibri" w:eastAsia="Times New Roman" w:hAnsi="Calibri" w:cs="Calibri"/>
                                <w:color w:val="000000" w:themeColor="text1"/>
                                <w:sz w:val="20"/>
                                <w:szCs w:val="16"/>
                              </w:rPr>
                              <w:t xml:space="preserve">. </w:t>
                            </w:r>
                            <w:r w:rsidRPr="003A618B">
                              <w:rPr>
                                <w:rFonts w:ascii="Calibri" w:eastAsia="Times New Roman" w:hAnsi="Calibri" w:cs="Calibri"/>
                                <w:color w:val="000000" w:themeColor="text1"/>
                                <w:sz w:val="20"/>
                                <w:szCs w:val="16"/>
                              </w:rPr>
                              <w:t>When it was over, the storm had dumped 3.44 inches on Washington National Airport – a one day record.</w:t>
                            </w:r>
                            <w:r w:rsidRPr="003A618B">
                              <w:rPr>
                                <w:rStyle w:val="FootnoteReference"/>
                                <w:rFonts w:ascii="Calibri" w:eastAsia="Times New Roman" w:hAnsi="Calibri" w:cs="Calibri"/>
                                <w:color w:val="000000" w:themeColor="text1"/>
                                <w:sz w:val="20"/>
                                <w:szCs w:val="16"/>
                              </w:rPr>
                              <w:footnoteRef/>
                            </w:r>
                            <w:r w:rsidRPr="003A618B">
                              <w:rPr>
                                <w:rFonts w:ascii="Calibri" w:eastAsia="Times New Roman" w:hAnsi="Calibri" w:cs="Calibri"/>
                                <w:color w:val="000000" w:themeColor="text1"/>
                                <w:sz w:val="20"/>
                                <w:szCs w:val="16"/>
                              </w:rPr>
                              <w:t xml:space="preserve">  Three billion gallons of water fell from the sky</w:t>
                            </w:r>
                            <w:r>
                              <w:rPr>
                                <w:rFonts w:ascii="Calibri" w:eastAsia="Times New Roman" w:hAnsi="Calibri" w:cs="Calibri"/>
                                <w:color w:val="000000" w:themeColor="text1"/>
                                <w:sz w:val="20"/>
                                <w:szCs w:val="16"/>
                              </w:rPr>
                              <w:t xml:space="preserve">. </w:t>
                            </w:r>
                            <w:r w:rsidRPr="003A618B">
                              <w:rPr>
                                <w:rFonts w:ascii="Calibri" w:eastAsia="Times New Roman" w:hAnsi="Calibri" w:cs="Calibri"/>
                                <w:color w:val="000000" w:themeColor="text1"/>
                                <w:sz w:val="20"/>
                                <w:szCs w:val="16"/>
                              </w:rPr>
                              <w:t>For those having trouble imagining that, it</w:t>
                            </w:r>
                            <w:r w:rsidRPr="003A618B">
                              <w:rPr>
                                <w:rFonts w:eastAsia="Times New Roman"/>
                                <w:color w:val="000000" w:themeColor="text1"/>
                                <w:sz w:val="32"/>
                              </w:rPr>
                              <w:t xml:space="preserve"> </w:t>
                            </w:r>
                            <w:r w:rsidRPr="003A618B">
                              <w:rPr>
                                <w:rFonts w:ascii="Calibri" w:eastAsia="Times New Roman" w:hAnsi="Calibri" w:cs="Calibri"/>
                                <w:color w:val="000000" w:themeColor="text1"/>
                                <w:sz w:val="20"/>
                                <w:szCs w:val="16"/>
                              </w:rPr>
                              <w:t>was the equivalent of 27 million hot tubs or 48,000 Metro rail cars</w:t>
                            </w:r>
                            <w:r>
                              <w:rPr>
                                <w:rFonts w:ascii="Calibri" w:eastAsia="Times New Roman" w:hAnsi="Calibri" w:cs="Calibri"/>
                                <w:color w:val="000000" w:themeColor="text1"/>
                                <w:sz w:val="20"/>
                                <w:szCs w:val="16"/>
                              </w:rPr>
                              <w:t xml:space="preserve">. </w:t>
                            </w:r>
                            <w:r w:rsidRPr="003A618B">
                              <w:rPr>
                                <w:rFonts w:ascii="Calibri" w:eastAsia="Times New Roman" w:hAnsi="Calibri" w:cs="Calibri"/>
                                <w:color w:val="000000" w:themeColor="text1"/>
                                <w:sz w:val="20"/>
                                <w:szCs w:val="16"/>
                              </w:rPr>
                              <w:t>Avenues became creeks; Metro entrances, cascading waterfalls</w:t>
                            </w:r>
                            <w:r>
                              <w:rPr>
                                <w:rFonts w:ascii="Calibri" w:eastAsia="Times New Roman" w:hAnsi="Calibri" w:cs="Calibri"/>
                                <w:color w:val="000000" w:themeColor="text1"/>
                                <w:sz w:val="20"/>
                                <w:szCs w:val="16"/>
                              </w:rPr>
                              <w:t xml:space="preserve">. </w:t>
                            </w:r>
                            <w:r w:rsidRPr="003A618B">
                              <w:rPr>
                                <w:rFonts w:ascii="Calibri" w:eastAsia="Times New Roman" w:hAnsi="Calibri" w:cs="Calibri"/>
                                <w:color w:val="000000" w:themeColor="text1"/>
                                <w:sz w:val="20"/>
                                <w:szCs w:val="16"/>
                              </w:rPr>
                              <w:t>When it hit our sewer system, the effect was dramatic. Fountains of sewage shot from manhole covers at 17</w:t>
                            </w:r>
                            <w:r w:rsidRPr="003A618B">
                              <w:rPr>
                                <w:rFonts w:ascii="Calibri" w:eastAsia="Times New Roman" w:hAnsi="Calibri" w:cs="Calibri"/>
                                <w:color w:val="000000" w:themeColor="text1"/>
                                <w:sz w:val="20"/>
                                <w:szCs w:val="16"/>
                                <w:vertAlign w:val="superscript"/>
                              </w:rPr>
                              <w:t>th</w:t>
                            </w:r>
                            <w:r w:rsidRPr="003A618B">
                              <w:rPr>
                                <w:rFonts w:ascii="Calibri" w:eastAsia="Times New Roman" w:hAnsi="Calibri" w:cs="Calibri"/>
                                <w:color w:val="000000" w:themeColor="text1"/>
                                <w:sz w:val="20"/>
                                <w:szCs w:val="16"/>
                              </w:rPr>
                              <w:t xml:space="preserve"> and D Sts NW and F St and Virginia Ave NW</w:t>
                            </w:r>
                            <w:r>
                              <w:rPr>
                                <w:rFonts w:ascii="Calibri" w:eastAsia="Times New Roman" w:hAnsi="Calibri" w:cs="Calibri"/>
                                <w:color w:val="000000" w:themeColor="text1"/>
                                <w:sz w:val="20"/>
                                <w:szCs w:val="16"/>
                              </w:rPr>
                              <w:t xml:space="preserve">. </w:t>
                            </w:r>
                            <w:r w:rsidRPr="003A618B">
                              <w:rPr>
                                <w:rFonts w:ascii="Calibri" w:eastAsia="Times New Roman" w:hAnsi="Calibri" w:cs="Calibri"/>
                                <w:color w:val="000000" w:themeColor="text1"/>
                                <w:sz w:val="20"/>
                                <w:szCs w:val="16"/>
                              </w:rPr>
                              <w:t>CSO 12 near the baseball stadium gushed for almost three hours. CSO #21 by the Kennedy Center overflowed for about an hour and a half</w:t>
                            </w:r>
                            <w:r>
                              <w:rPr>
                                <w:rFonts w:ascii="Calibri" w:eastAsia="Times New Roman" w:hAnsi="Calibri" w:cs="Calibri"/>
                                <w:color w:val="000000" w:themeColor="text1"/>
                                <w:sz w:val="20"/>
                                <w:szCs w:val="16"/>
                              </w:rPr>
                              <w:t xml:space="preserve">. </w:t>
                            </w:r>
                            <w:r w:rsidRPr="003A618B">
                              <w:rPr>
                                <w:rFonts w:ascii="Calibri" w:eastAsia="Times New Roman" w:hAnsi="Calibri" w:cs="Calibri"/>
                                <w:color w:val="000000" w:themeColor="text1"/>
                                <w:sz w:val="20"/>
                                <w:szCs w:val="16"/>
                              </w:rPr>
                              <w:t>And CSO #34 near P Street Beach, conveying the remnants of the old Slash Run Creek that used to flow through downtown, discharged its load into Rock Creek for almost half an hour</w:t>
                            </w:r>
                            <w:r>
                              <w:rPr>
                                <w:rFonts w:ascii="Calibri" w:eastAsia="Times New Roman" w:hAnsi="Calibri" w:cs="Calibri"/>
                                <w:color w:val="000000" w:themeColor="text1"/>
                                <w:sz w:val="20"/>
                                <w:szCs w:val="16"/>
                              </w:rPr>
                              <w:t xml:space="preserve">. </w:t>
                            </w:r>
                            <w:r w:rsidRPr="003A618B">
                              <w:rPr>
                                <w:rFonts w:ascii="Calibri" w:eastAsia="Times New Roman" w:hAnsi="Calibri" w:cs="Calibri"/>
                                <w:color w:val="000000" w:themeColor="text1"/>
                                <w:sz w:val="20"/>
                                <w:szCs w:val="16"/>
                              </w:rPr>
                              <w:t xml:space="preserve">Clearly, this was no time to be in </w:t>
                            </w:r>
                            <w:r w:rsidRPr="003A618B">
                              <w:rPr>
                                <w:rFonts w:ascii="Calibri" w:eastAsia="Times New Roman" w:hAnsi="Calibri" w:cs="Calibri"/>
                                <w:color w:val="000000" w:themeColor="text1"/>
                                <w:sz w:val="20"/>
                                <w:szCs w:val="18"/>
                              </w:rPr>
                              <w:t>the water.</w:t>
                            </w:r>
                          </w:p>
                          <w:p w14:paraId="375139C0" w14:textId="1C7CA3F3" w:rsidR="00F462A1" w:rsidRPr="0046306C" w:rsidRDefault="00F462A1" w:rsidP="003A618B">
                            <w:pPr>
                              <w:spacing w:line="240" w:lineRule="auto"/>
                              <w:rPr>
                                <w:rFonts w:ascii="Calibri" w:hAnsi="Calibri" w:cs="Calibri"/>
                                <w:color w:val="404040" w:themeColor="text1" w:themeTint="BF"/>
                                <w:sz w:val="16"/>
                                <w:szCs w:val="16"/>
                              </w:rPr>
                            </w:pPr>
                            <w:r w:rsidRPr="003A618B">
                              <w:rPr>
                                <w:rFonts w:ascii="Calibri" w:eastAsia="Times New Roman" w:hAnsi="Calibri" w:cs="Calibri"/>
                                <w:color w:val="000000" w:themeColor="text1"/>
                                <w:sz w:val="20"/>
                                <w:szCs w:val="18"/>
                              </w:rPr>
                              <w:t>This extreme example shows us the worst that could happen</w:t>
                            </w:r>
                            <w:r>
                              <w:rPr>
                                <w:rFonts w:ascii="Calibri" w:eastAsia="Times New Roman" w:hAnsi="Calibri" w:cs="Calibri"/>
                                <w:color w:val="000000" w:themeColor="text1"/>
                                <w:sz w:val="20"/>
                                <w:szCs w:val="18"/>
                              </w:rPr>
                              <w:t xml:space="preserve">. </w:t>
                            </w:r>
                            <w:r w:rsidRPr="003A618B">
                              <w:rPr>
                                <w:rFonts w:ascii="Calibri" w:eastAsia="Times New Roman" w:hAnsi="Calibri" w:cs="Calibri"/>
                                <w:color w:val="000000" w:themeColor="text1"/>
                                <w:sz w:val="20"/>
                                <w:szCs w:val="18"/>
                              </w:rPr>
                              <w:t>But climate scientists tell us this event is merely a preview of the future effects of climate change</w:t>
                            </w:r>
                            <w:r>
                              <w:rPr>
                                <w:rFonts w:ascii="Calibri" w:eastAsia="Times New Roman" w:hAnsi="Calibri" w:cs="Calibri"/>
                                <w:color w:val="000000" w:themeColor="text1"/>
                                <w:sz w:val="20"/>
                                <w:szCs w:val="18"/>
                              </w:rPr>
                              <w:t xml:space="preserve">. </w:t>
                            </w:r>
                            <w:r w:rsidRPr="003A618B">
                              <w:rPr>
                                <w:rFonts w:ascii="Calibri" w:eastAsia="Times New Roman" w:hAnsi="Calibri" w:cs="Calibri"/>
                                <w:color w:val="000000" w:themeColor="text1"/>
                                <w:sz w:val="20"/>
                                <w:szCs w:val="18"/>
                              </w:rPr>
                              <w:t>Even now,</w:t>
                            </w:r>
                            <w:r>
                              <w:rPr>
                                <w:rFonts w:ascii="Calibri" w:eastAsia="Times New Roman" w:hAnsi="Calibri" w:cs="Calibri"/>
                                <w:color w:val="000000" w:themeColor="text1"/>
                                <w:sz w:val="20"/>
                                <w:szCs w:val="18"/>
                              </w:rPr>
                              <w:t xml:space="preserve"> </w:t>
                            </w:r>
                            <w:r w:rsidRPr="003A618B">
                              <w:rPr>
                                <w:rFonts w:ascii="Calibri" w:eastAsia="Times New Roman" w:hAnsi="Calibri" w:cs="Calibri"/>
                                <w:color w:val="000000" w:themeColor="text1"/>
                                <w:sz w:val="20"/>
                                <w:szCs w:val="18"/>
                              </w:rPr>
                              <w:t>a gentle summer rain produces a torrent of billions of gallons of storm water and combined sewer overflows in our often out of sight, out of mind sewer system</w:t>
                            </w:r>
                            <w:r>
                              <w:rPr>
                                <w:rFonts w:ascii="Calibri" w:eastAsia="Times New Roman" w:hAnsi="Calibri" w:cs="Calibri"/>
                                <w:color w:val="000000" w:themeColor="text1"/>
                                <w:sz w:val="20"/>
                                <w:szCs w:val="18"/>
                              </w:rPr>
                              <w:t xml:space="preserve">. </w:t>
                            </w: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38500</wp14:pctWidth>
                </wp14:sizeRelH>
                <wp14:sizeRelV relativeFrom="margin">
                  <wp14:pctHeight>0</wp14:pctHeight>
                </wp14:sizeRelV>
              </wp:anchor>
            </w:drawing>
          </mc:Choice>
          <mc:Fallback>
            <w:pict>
              <v:shapetype w14:anchorId="67576974" id="_x0000_t202" coordsize="21600,21600" o:spt="202" path="m,l,21600r21600,l21600,xe">
                <v:stroke joinstyle="miter"/>
                <v:path gradientshapeok="t" o:connecttype="rect"/>
              </v:shapetype>
              <v:shape id="Text Box 12" o:spid="_x0000_s1026" type="#_x0000_t202" alt="Shaded sidebar with color bar accent" style="position:absolute;left:0;text-align:left;margin-left:379.65pt;margin-top:58.4pt;width:180pt;height:522.3pt;z-index:251658240;visibility:visible;mso-wrap-style:square;mso-width-percent:385;mso-height-percent:0;mso-wrap-distance-left:14.4pt;mso-wrap-distance-top:14.4pt;mso-wrap-distance-right:14.4pt;mso-wrap-distance-bottom:14.4pt;mso-position-horizontal:absolute;mso-position-horizontal-relative:page;mso-position-vertical:absolute;mso-position-vertical-relative:margin;mso-width-percent:385;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u/dMgIAAFwEAAAOAAAAZHJzL2Uyb0RvYy54bWysVFtv2jAUfp+0/2D5fSRAl3URoWIUpkmo&#10;rUSnPhvHJpEcH882JOzX79gJ0HV7mvbinJvP5fuOM7vrGkWOwroadEHHo5QSoTmUtd4X9Pvz+sMt&#10;Jc4zXTIFWhT0JBy9m79/N2tNLiZQgSqFJZhEu7w1Ba28N3mSOF6JhrkRGKHRKcE2zKNq90lpWYvZ&#10;G5VM0jRLWrClscCFc2i97510HvNLKbh/lNIJT1RBsTcfTxvPXTiT+Yzle8tMVfOhDfYPXTSs1lj0&#10;kuqeeUYOtv4jVVNzCw6kH3FoEpCy5iLOgNOM0zfTbCtmRJwFwXHmApP7f2n5w3Frnizx3RfokMAA&#10;SGtc7tAY5umkbcIXOyXoRwhPF9hE5wlH42Rym6Upujj6smw6nYwjsMn1urHOfxXQkCAU1CIvES52&#10;3DiPJTH0HBKqOVB1ua6Viord75bKkiNDDlefVtkqC13ild/ClCYtlp9+TGNmDeF+H6d0yCPiOgz1&#10;rjMGyXe7bhh8B+UJ8bDQr4ozfF1jzxvm/BOzuBs4J+67f8RDKsCSMEiUVGB//s0e4pEy9FLS4q4V&#10;1P04MCsoUd80kvl5fHMTljMqKNjX1t3Zqg/NEhCCMb4ow6MYYr06i9JC84LPYRGqoYtpjjUL6s/i&#10;0vebj8+Ji8UiBuEaGuY3emt4SB2ACkw8dy/MmoEuj0w/wHkbWf6GtT423NSwOHiQdaQ0ANujiWQF&#10;BVc40jY8t/BGXusx6vpTmP8CAAD//wMAUEsDBBQABgAIAAAAIQCLptA53QAAAA0BAAAPAAAAZHJz&#10;L2Rvd25yZXYueG1sTI/NTsMwEITvSLyDtUjcqBN+CoQ4VQFVnFsqzpt4SQzxOsRukr49Ti9w3JlP&#10;szP5arKtGKj3xrGCdJGAIK6cNlwr2L9vrh5A+ICssXVMCo7kYVWcn+WYaTfyloZdqEUMYZ+hgiaE&#10;LpPSVw1Z9AvXEUfv0/UWQzz7WuoexxhuW3mdJEtp0XD80GBHLw1V37uDVbA1+FyuN2/ODOPelB/0&#10;eqSfL6UuL6b1E4hAU/iDYa4fq0MRO5XuwNqLVsH93eNNRKORLuOGmUjTWSpPUnoLssjl/xXFLwAA&#10;AP//AwBQSwECLQAUAAYACAAAACEAtoM4kv4AAADhAQAAEwAAAAAAAAAAAAAAAAAAAAAAW0NvbnRl&#10;bnRfVHlwZXNdLnhtbFBLAQItABQABgAIAAAAIQA4/SH/1gAAAJQBAAALAAAAAAAAAAAAAAAAAC8B&#10;AABfcmVscy8ucmVsc1BLAQItABQABgAIAAAAIQCLIu/dMgIAAFwEAAAOAAAAAAAAAAAAAAAAAC4C&#10;AABkcnMvZTJvRG9jLnhtbFBLAQItABQABgAIAAAAIQCLptA53QAAAA0BAAAPAAAAAAAAAAAAAAAA&#10;AIwEAABkcnMvZG93bnJldi54bWxQSwUGAAAAAAQABADzAAAAlgUAAAAA&#10;" fillcolor="#e7e6e6" stroked="f" strokeweight=".5pt">
                <v:textbox inset=",0,,0">
                  <w:txbxContent>
                    <w:p w14:paraId="3E5DAD72" w14:textId="77777777" w:rsidR="00F462A1" w:rsidRPr="001B2E4B" w:rsidRDefault="00F462A1" w:rsidP="00ED7102">
                      <w:pPr>
                        <w:spacing w:line="240" w:lineRule="auto"/>
                        <w:rPr>
                          <w:rFonts w:eastAsia="Times New Roman"/>
                          <w:b/>
                          <w:bCs/>
                          <w:color w:val="000000" w:themeColor="text1"/>
                        </w:rPr>
                      </w:pPr>
                      <w:r w:rsidRPr="001B2E4B">
                        <w:rPr>
                          <w:rFonts w:eastAsia="Times New Roman"/>
                          <w:b/>
                          <w:bCs/>
                          <w:color w:val="000000" w:themeColor="text1"/>
                        </w:rPr>
                        <w:t>W</w:t>
                      </w:r>
                      <w:r>
                        <w:rPr>
                          <w:rFonts w:eastAsia="Times New Roman"/>
                          <w:b/>
                          <w:bCs/>
                          <w:color w:val="000000" w:themeColor="text1"/>
                        </w:rPr>
                        <w:t>hen It Rains – It Pours – A Preview of the Rains to Come?</w:t>
                      </w:r>
                    </w:p>
                    <w:p w14:paraId="2AD3BE4B" w14:textId="036E501D" w:rsidR="00F462A1" w:rsidRPr="003A618B" w:rsidRDefault="00F462A1" w:rsidP="00D34C34">
                      <w:pPr>
                        <w:spacing w:line="240" w:lineRule="auto"/>
                        <w:ind w:firstLine="180"/>
                        <w:rPr>
                          <w:rFonts w:ascii="Calibri" w:eastAsia="Times New Roman" w:hAnsi="Calibri" w:cs="Calibri"/>
                          <w:color w:val="000000" w:themeColor="text1"/>
                          <w:sz w:val="20"/>
                          <w:szCs w:val="18"/>
                        </w:rPr>
                      </w:pPr>
                      <w:r w:rsidRPr="003A618B">
                        <w:rPr>
                          <w:rFonts w:ascii="Calibri" w:eastAsia="Times New Roman" w:hAnsi="Calibri" w:cs="Calibri"/>
                          <w:color w:val="000000" w:themeColor="text1"/>
                          <w:sz w:val="20"/>
                          <w:szCs w:val="16"/>
                        </w:rPr>
                        <w:t>On an otherwise unremarkable day on July 8, 2019, the US Women’s Soccer Team won its 4</w:t>
                      </w:r>
                      <w:r w:rsidRPr="003A618B">
                        <w:rPr>
                          <w:rFonts w:ascii="Calibri" w:eastAsia="Times New Roman" w:hAnsi="Calibri" w:cs="Calibri"/>
                          <w:color w:val="000000" w:themeColor="text1"/>
                          <w:sz w:val="20"/>
                          <w:szCs w:val="16"/>
                          <w:vertAlign w:val="superscript"/>
                        </w:rPr>
                        <w:t>th</w:t>
                      </w:r>
                      <w:r w:rsidRPr="003A618B">
                        <w:rPr>
                          <w:rFonts w:ascii="Calibri" w:eastAsia="Times New Roman" w:hAnsi="Calibri" w:cs="Calibri"/>
                          <w:color w:val="000000" w:themeColor="text1"/>
                          <w:sz w:val="20"/>
                          <w:szCs w:val="16"/>
                        </w:rPr>
                        <w:t xml:space="preserve"> World Cup, Iran raised uranium enrichment levels, and it rained</w:t>
                      </w:r>
                      <w:r>
                        <w:rPr>
                          <w:rFonts w:ascii="Calibri" w:eastAsia="Times New Roman" w:hAnsi="Calibri" w:cs="Calibri"/>
                          <w:color w:val="000000" w:themeColor="text1"/>
                          <w:sz w:val="20"/>
                          <w:szCs w:val="16"/>
                        </w:rPr>
                        <w:t xml:space="preserve">. </w:t>
                      </w:r>
                      <w:r w:rsidRPr="003A618B">
                        <w:rPr>
                          <w:rFonts w:ascii="Calibri" w:eastAsia="Times New Roman" w:hAnsi="Calibri" w:cs="Calibri"/>
                          <w:color w:val="000000" w:themeColor="text1"/>
                          <w:sz w:val="20"/>
                          <w:szCs w:val="16"/>
                        </w:rPr>
                        <w:t>At one point, meteorologists estimated it was raining 5 inches an hour</w:t>
                      </w:r>
                      <w:r>
                        <w:rPr>
                          <w:rFonts w:ascii="Calibri" w:eastAsia="Times New Roman" w:hAnsi="Calibri" w:cs="Calibri"/>
                          <w:color w:val="000000" w:themeColor="text1"/>
                          <w:sz w:val="20"/>
                          <w:szCs w:val="16"/>
                        </w:rPr>
                        <w:t xml:space="preserve">. </w:t>
                      </w:r>
                      <w:r w:rsidRPr="003A618B">
                        <w:rPr>
                          <w:rFonts w:ascii="Calibri" w:eastAsia="Times New Roman" w:hAnsi="Calibri" w:cs="Calibri"/>
                          <w:color w:val="000000" w:themeColor="text1"/>
                          <w:sz w:val="20"/>
                          <w:szCs w:val="16"/>
                        </w:rPr>
                        <w:t>When it was over, the storm had dumped 3.44 inches on Washington National Airport – a one day record.</w:t>
                      </w:r>
                      <w:r w:rsidRPr="003A618B">
                        <w:rPr>
                          <w:rStyle w:val="FootnoteReference"/>
                          <w:rFonts w:ascii="Calibri" w:eastAsia="Times New Roman" w:hAnsi="Calibri" w:cs="Calibri"/>
                          <w:color w:val="000000" w:themeColor="text1"/>
                          <w:sz w:val="20"/>
                          <w:szCs w:val="16"/>
                        </w:rPr>
                        <w:footnoteRef/>
                      </w:r>
                      <w:r w:rsidRPr="003A618B">
                        <w:rPr>
                          <w:rFonts w:ascii="Calibri" w:eastAsia="Times New Roman" w:hAnsi="Calibri" w:cs="Calibri"/>
                          <w:color w:val="000000" w:themeColor="text1"/>
                          <w:sz w:val="20"/>
                          <w:szCs w:val="16"/>
                        </w:rPr>
                        <w:t xml:space="preserve">  Three billion gallons of water fell from the sky</w:t>
                      </w:r>
                      <w:r>
                        <w:rPr>
                          <w:rFonts w:ascii="Calibri" w:eastAsia="Times New Roman" w:hAnsi="Calibri" w:cs="Calibri"/>
                          <w:color w:val="000000" w:themeColor="text1"/>
                          <w:sz w:val="20"/>
                          <w:szCs w:val="16"/>
                        </w:rPr>
                        <w:t xml:space="preserve">. </w:t>
                      </w:r>
                      <w:r w:rsidRPr="003A618B">
                        <w:rPr>
                          <w:rFonts w:ascii="Calibri" w:eastAsia="Times New Roman" w:hAnsi="Calibri" w:cs="Calibri"/>
                          <w:color w:val="000000" w:themeColor="text1"/>
                          <w:sz w:val="20"/>
                          <w:szCs w:val="16"/>
                        </w:rPr>
                        <w:t>For those having trouble imagining that, it</w:t>
                      </w:r>
                      <w:r w:rsidRPr="003A618B">
                        <w:rPr>
                          <w:rFonts w:eastAsia="Times New Roman"/>
                          <w:color w:val="000000" w:themeColor="text1"/>
                          <w:sz w:val="32"/>
                        </w:rPr>
                        <w:t xml:space="preserve"> </w:t>
                      </w:r>
                      <w:r w:rsidRPr="003A618B">
                        <w:rPr>
                          <w:rFonts w:ascii="Calibri" w:eastAsia="Times New Roman" w:hAnsi="Calibri" w:cs="Calibri"/>
                          <w:color w:val="000000" w:themeColor="text1"/>
                          <w:sz w:val="20"/>
                          <w:szCs w:val="16"/>
                        </w:rPr>
                        <w:t>was the equivalent of 27 million hot tubs or 48,000 Metro rail cars</w:t>
                      </w:r>
                      <w:r>
                        <w:rPr>
                          <w:rFonts w:ascii="Calibri" w:eastAsia="Times New Roman" w:hAnsi="Calibri" w:cs="Calibri"/>
                          <w:color w:val="000000" w:themeColor="text1"/>
                          <w:sz w:val="20"/>
                          <w:szCs w:val="16"/>
                        </w:rPr>
                        <w:t xml:space="preserve">. </w:t>
                      </w:r>
                      <w:r w:rsidRPr="003A618B">
                        <w:rPr>
                          <w:rFonts w:ascii="Calibri" w:eastAsia="Times New Roman" w:hAnsi="Calibri" w:cs="Calibri"/>
                          <w:color w:val="000000" w:themeColor="text1"/>
                          <w:sz w:val="20"/>
                          <w:szCs w:val="16"/>
                        </w:rPr>
                        <w:t>Avenues became creeks; Metro entrances, cascading waterfalls</w:t>
                      </w:r>
                      <w:r>
                        <w:rPr>
                          <w:rFonts w:ascii="Calibri" w:eastAsia="Times New Roman" w:hAnsi="Calibri" w:cs="Calibri"/>
                          <w:color w:val="000000" w:themeColor="text1"/>
                          <w:sz w:val="20"/>
                          <w:szCs w:val="16"/>
                        </w:rPr>
                        <w:t xml:space="preserve">. </w:t>
                      </w:r>
                      <w:r w:rsidRPr="003A618B">
                        <w:rPr>
                          <w:rFonts w:ascii="Calibri" w:eastAsia="Times New Roman" w:hAnsi="Calibri" w:cs="Calibri"/>
                          <w:color w:val="000000" w:themeColor="text1"/>
                          <w:sz w:val="20"/>
                          <w:szCs w:val="16"/>
                        </w:rPr>
                        <w:t>When it hit our sewer system, the effect was dramatic. Fountains of sewage shot from manhole covers at 17</w:t>
                      </w:r>
                      <w:r w:rsidRPr="003A618B">
                        <w:rPr>
                          <w:rFonts w:ascii="Calibri" w:eastAsia="Times New Roman" w:hAnsi="Calibri" w:cs="Calibri"/>
                          <w:color w:val="000000" w:themeColor="text1"/>
                          <w:sz w:val="20"/>
                          <w:szCs w:val="16"/>
                          <w:vertAlign w:val="superscript"/>
                        </w:rPr>
                        <w:t>th</w:t>
                      </w:r>
                      <w:r w:rsidRPr="003A618B">
                        <w:rPr>
                          <w:rFonts w:ascii="Calibri" w:eastAsia="Times New Roman" w:hAnsi="Calibri" w:cs="Calibri"/>
                          <w:color w:val="000000" w:themeColor="text1"/>
                          <w:sz w:val="20"/>
                          <w:szCs w:val="16"/>
                        </w:rPr>
                        <w:t xml:space="preserve"> and D Sts NW and F St and Virginia Ave NW</w:t>
                      </w:r>
                      <w:r>
                        <w:rPr>
                          <w:rFonts w:ascii="Calibri" w:eastAsia="Times New Roman" w:hAnsi="Calibri" w:cs="Calibri"/>
                          <w:color w:val="000000" w:themeColor="text1"/>
                          <w:sz w:val="20"/>
                          <w:szCs w:val="16"/>
                        </w:rPr>
                        <w:t xml:space="preserve">. </w:t>
                      </w:r>
                      <w:r w:rsidRPr="003A618B">
                        <w:rPr>
                          <w:rFonts w:ascii="Calibri" w:eastAsia="Times New Roman" w:hAnsi="Calibri" w:cs="Calibri"/>
                          <w:color w:val="000000" w:themeColor="text1"/>
                          <w:sz w:val="20"/>
                          <w:szCs w:val="16"/>
                        </w:rPr>
                        <w:t>CSO 12 near the baseball stadium gushed for almost three hours. CSO #21 by the Kennedy Center overflowed for about an hour and a half</w:t>
                      </w:r>
                      <w:r>
                        <w:rPr>
                          <w:rFonts w:ascii="Calibri" w:eastAsia="Times New Roman" w:hAnsi="Calibri" w:cs="Calibri"/>
                          <w:color w:val="000000" w:themeColor="text1"/>
                          <w:sz w:val="20"/>
                          <w:szCs w:val="16"/>
                        </w:rPr>
                        <w:t xml:space="preserve">. </w:t>
                      </w:r>
                      <w:r w:rsidRPr="003A618B">
                        <w:rPr>
                          <w:rFonts w:ascii="Calibri" w:eastAsia="Times New Roman" w:hAnsi="Calibri" w:cs="Calibri"/>
                          <w:color w:val="000000" w:themeColor="text1"/>
                          <w:sz w:val="20"/>
                          <w:szCs w:val="16"/>
                        </w:rPr>
                        <w:t>And CSO #34 near P Street Beach, conveying the remnants of the old Slash Run Creek that used to flow through downtown, discharged its load into Rock Creek for almost half an hour</w:t>
                      </w:r>
                      <w:r>
                        <w:rPr>
                          <w:rFonts w:ascii="Calibri" w:eastAsia="Times New Roman" w:hAnsi="Calibri" w:cs="Calibri"/>
                          <w:color w:val="000000" w:themeColor="text1"/>
                          <w:sz w:val="20"/>
                          <w:szCs w:val="16"/>
                        </w:rPr>
                        <w:t xml:space="preserve">. </w:t>
                      </w:r>
                      <w:r w:rsidRPr="003A618B">
                        <w:rPr>
                          <w:rFonts w:ascii="Calibri" w:eastAsia="Times New Roman" w:hAnsi="Calibri" w:cs="Calibri"/>
                          <w:color w:val="000000" w:themeColor="text1"/>
                          <w:sz w:val="20"/>
                          <w:szCs w:val="16"/>
                        </w:rPr>
                        <w:t xml:space="preserve">Clearly, this was no time to be in </w:t>
                      </w:r>
                      <w:r w:rsidRPr="003A618B">
                        <w:rPr>
                          <w:rFonts w:ascii="Calibri" w:eastAsia="Times New Roman" w:hAnsi="Calibri" w:cs="Calibri"/>
                          <w:color w:val="000000" w:themeColor="text1"/>
                          <w:sz w:val="20"/>
                          <w:szCs w:val="18"/>
                        </w:rPr>
                        <w:t>the water.</w:t>
                      </w:r>
                    </w:p>
                    <w:p w14:paraId="375139C0" w14:textId="1C7CA3F3" w:rsidR="00F462A1" w:rsidRPr="0046306C" w:rsidRDefault="00F462A1" w:rsidP="003A618B">
                      <w:pPr>
                        <w:spacing w:line="240" w:lineRule="auto"/>
                        <w:rPr>
                          <w:rFonts w:ascii="Calibri" w:hAnsi="Calibri" w:cs="Calibri"/>
                          <w:color w:val="404040" w:themeColor="text1" w:themeTint="BF"/>
                          <w:sz w:val="16"/>
                          <w:szCs w:val="16"/>
                        </w:rPr>
                      </w:pPr>
                      <w:r w:rsidRPr="003A618B">
                        <w:rPr>
                          <w:rFonts w:ascii="Calibri" w:eastAsia="Times New Roman" w:hAnsi="Calibri" w:cs="Calibri"/>
                          <w:color w:val="000000" w:themeColor="text1"/>
                          <w:sz w:val="20"/>
                          <w:szCs w:val="18"/>
                        </w:rPr>
                        <w:t>This extreme example shows us the worst that could happen</w:t>
                      </w:r>
                      <w:r>
                        <w:rPr>
                          <w:rFonts w:ascii="Calibri" w:eastAsia="Times New Roman" w:hAnsi="Calibri" w:cs="Calibri"/>
                          <w:color w:val="000000" w:themeColor="text1"/>
                          <w:sz w:val="20"/>
                          <w:szCs w:val="18"/>
                        </w:rPr>
                        <w:t xml:space="preserve">. </w:t>
                      </w:r>
                      <w:r w:rsidRPr="003A618B">
                        <w:rPr>
                          <w:rFonts w:ascii="Calibri" w:eastAsia="Times New Roman" w:hAnsi="Calibri" w:cs="Calibri"/>
                          <w:color w:val="000000" w:themeColor="text1"/>
                          <w:sz w:val="20"/>
                          <w:szCs w:val="18"/>
                        </w:rPr>
                        <w:t>But climate scientists tell us this event is merely a preview of the future effects of climate change</w:t>
                      </w:r>
                      <w:r>
                        <w:rPr>
                          <w:rFonts w:ascii="Calibri" w:eastAsia="Times New Roman" w:hAnsi="Calibri" w:cs="Calibri"/>
                          <w:color w:val="000000" w:themeColor="text1"/>
                          <w:sz w:val="20"/>
                          <w:szCs w:val="18"/>
                        </w:rPr>
                        <w:t xml:space="preserve">. </w:t>
                      </w:r>
                      <w:r w:rsidRPr="003A618B">
                        <w:rPr>
                          <w:rFonts w:ascii="Calibri" w:eastAsia="Times New Roman" w:hAnsi="Calibri" w:cs="Calibri"/>
                          <w:color w:val="000000" w:themeColor="text1"/>
                          <w:sz w:val="20"/>
                          <w:szCs w:val="18"/>
                        </w:rPr>
                        <w:t>Even now,</w:t>
                      </w:r>
                      <w:r>
                        <w:rPr>
                          <w:rFonts w:ascii="Calibri" w:eastAsia="Times New Roman" w:hAnsi="Calibri" w:cs="Calibri"/>
                          <w:color w:val="000000" w:themeColor="text1"/>
                          <w:sz w:val="20"/>
                          <w:szCs w:val="18"/>
                        </w:rPr>
                        <w:t xml:space="preserve"> </w:t>
                      </w:r>
                      <w:r w:rsidRPr="003A618B">
                        <w:rPr>
                          <w:rFonts w:ascii="Calibri" w:eastAsia="Times New Roman" w:hAnsi="Calibri" w:cs="Calibri"/>
                          <w:color w:val="000000" w:themeColor="text1"/>
                          <w:sz w:val="20"/>
                          <w:szCs w:val="18"/>
                        </w:rPr>
                        <w:t>a gentle summer rain produces a torrent of billions of gallons of storm water and combined sewer overflows in our often out of sight, out of mind sewer system</w:t>
                      </w:r>
                      <w:r>
                        <w:rPr>
                          <w:rFonts w:ascii="Calibri" w:eastAsia="Times New Roman" w:hAnsi="Calibri" w:cs="Calibri"/>
                          <w:color w:val="000000" w:themeColor="text1"/>
                          <w:sz w:val="20"/>
                          <w:szCs w:val="18"/>
                        </w:rPr>
                        <w:t xml:space="preserve">. </w:t>
                      </w:r>
                    </w:p>
                  </w:txbxContent>
                </v:textbox>
                <w10:wrap type="square" anchorx="page" anchory="margin"/>
              </v:shape>
            </w:pict>
          </mc:Fallback>
        </mc:AlternateContent>
      </w:r>
      <w:r w:rsidR="00ED7102">
        <w:rPr>
          <w:rFonts w:ascii="Times New Roman" w:eastAsia="Times New Roman" w:hAnsi="Times New Roman" w:cs="Times New Roman"/>
        </w:rPr>
        <w:t>The combined sewer is an antiquated sanitary engineering artifact that attempted to solve the perpetual problem in sanitary engineering: how to accommodate the huge volumes of stormwater and wastewater as quickly and cheaply as possible and with minimal disruption to the neighborhood. This system combined wastewater from toilets and baths in the same pipe with stormwater from roofs and streets by confining the wastewater to a central sunken channel in a middle of the larger pipe</w:t>
      </w:r>
      <w:r w:rsidR="00F462A1">
        <w:rPr>
          <w:rFonts w:ascii="Times New Roman" w:eastAsia="Times New Roman" w:hAnsi="Times New Roman" w:cs="Times New Roman"/>
        </w:rPr>
        <w:t xml:space="preserve">. </w:t>
      </w:r>
      <w:r w:rsidR="001F2880">
        <w:rPr>
          <w:rFonts w:ascii="Times New Roman" w:eastAsia="Times New Roman" w:hAnsi="Times New Roman" w:cs="Times New Roman"/>
        </w:rPr>
        <w:t>(</w:t>
      </w:r>
      <w:r w:rsidR="00AA2DF0">
        <w:rPr>
          <w:rFonts w:ascii="Times New Roman" w:eastAsia="Times New Roman" w:hAnsi="Times New Roman" w:cs="Times New Roman"/>
        </w:rPr>
        <w:t>See</w:t>
      </w:r>
      <w:r w:rsidR="001F2880">
        <w:rPr>
          <w:rFonts w:ascii="Times New Roman" w:eastAsia="Times New Roman" w:hAnsi="Times New Roman" w:cs="Times New Roman"/>
        </w:rPr>
        <w:t xml:space="preserve"> Figure </w:t>
      </w:r>
      <w:r w:rsidR="001C6C16">
        <w:rPr>
          <w:rFonts w:ascii="Times New Roman" w:eastAsia="Times New Roman" w:hAnsi="Times New Roman" w:cs="Times New Roman"/>
        </w:rPr>
        <w:t>2</w:t>
      </w:r>
      <w:r w:rsidR="001F2880">
        <w:rPr>
          <w:rFonts w:ascii="Times New Roman" w:eastAsia="Times New Roman" w:hAnsi="Times New Roman" w:cs="Times New Roman"/>
        </w:rPr>
        <w:t>).</w:t>
      </w:r>
      <w:r w:rsidR="000B7985">
        <w:rPr>
          <w:rFonts w:ascii="Times New Roman" w:eastAsia="Times New Roman" w:hAnsi="Times New Roman" w:cs="Times New Roman"/>
        </w:rPr>
        <w:t xml:space="preserve"> </w:t>
      </w:r>
      <w:r w:rsidR="00ED7102">
        <w:rPr>
          <w:rFonts w:ascii="Times New Roman" w:eastAsia="Times New Roman" w:hAnsi="Times New Roman" w:cs="Times New Roman"/>
        </w:rPr>
        <w:t xml:space="preserve">During dry weather, </w:t>
      </w:r>
      <w:proofErr w:type="gramStart"/>
      <w:r w:rsidR="00ED7102">
        <w:rPr>
          <w:rFonts w:ascii="Times New Roman" w:eastAsia="Times New Roman" w:hAnsi="Times New Roman" w:cs="Times New Roman"/>
        </w:rPr>
        <w:t>as long as</w:t>
      </w:r>
      <w:proofErr w:type="gramEnd"/>
      <w:r w:rsidR="00ED7102">
        <w:rPr>
          <w:rFonts w:ascii="Times New Roman" w:eastAsia="Times New Roman" w:hAnsi="Times New Roman" w:cs="Times New Roman"/>
        </w:rPr>
        <w:t xml:space="preserve"> the sewage was contained in the channel, the wastewater flowed, usually by gravity, to </w:t>
      </w:r>
      <w:r w:rsidR="00E8668C">
        <w:rPr>
          <w:rFonts w:ascii="Times New Roman" w:eastAsia="Times New Roman" w:hAnsi="Times New Roman" w:cs="Times New Roman"/>
        </w:rPr>
        <w:t>our</w:t>
      </w:r>
      <w:r w:rsidR="00ED7102">
        <w:rPr>
          <w:rFonts w:ascii="Times New Roman" w:eastAsia="Times New Roman" w:hAnsi="Times New Roman" w:cs="Times New Roman"/>
        </w:rPr>
        <w:t xml:space="preserve"> treatment plant. But during rainstorms, the pipes fill quickly and the sewage laden wastewater </w:t>
      </w:r>
      <w:r w:rsidR="00E8668C">
        <w:rPr>
          <w:rFonts w:ascii="Times New Roman" w:eastAsia="Times New Roman" w:hAnsi="Times New Roman" w:cs="Times New Roman"/>
        </w:rPr>
        <w:t xml:space="preserve">overtops </w:t>
      </w:r>
      <w:r w:rsidR="00ED7102">
        <w:rPr>
          <w:rFonts w:ascii="Times New Roman" w:eastAsia="Times New Roman" w:hAnsi="Times New Roman" w:cs="Times New Roman"/>
        </w:rPr>
        <w:t>its channel</w:t>
      </w:r>
      <w:r w:rsidR="008C65C2">
        <w:rPr>
          <w:rFonts w:ascii="Times New Roman" w:eastAsia="Times New Roman" w:hAnsi="Times New Roman" w:cs="Times New Roman"/>
        </w:rPr>
        <w:t xml:space="preserve"> a</w:t>
      </w:r>
      <w:r w:rsidR="00983262">
        <w:rPr>
          <w:rFonts w:ascii="Times New Roman" w:eastAsia="Times New Roman" w:hAnsi="Times New Roman" w:cs="Times New Roman"/>
        </w:rPr>
        <w:t xml:space="preserve">nd </w:t>
      </w:r>
      <w:r w:rsidR="008C65C2">
        <w:rPr>
          <w:rFonts w:ascii="Times New Roman" w:eastAsia="Times New Roman" w:hAnsi="Times New Roman" w:cs="Times New Roman"/>
        </w:rPr>
        <w:t xml:space="preserve">flows </w:t>
      </w:r>
      <w:r w:rsidR="00983262">
        <w:rPr>
          <w:rFonts w:ascii="Times New Roman" w:eastAsia="Times New Roman" w:hAnsi="Times New Roman" w:cs="Times New Roman"/>
        </w:rPr>
        <w:t>into the nearest water cour</w:t>
      </w:r>
      <w:r w:rsidR="00D95CA6">
        <w:rPr>
          <w:rFonts w:ascii="Times New Roman" w:eastAsia="Times New Roman" w:hAnsi="Times New Roman" w:cs="Times New Roman"/>
        </w:rPr>
        <w:t>se.</w:t>
      </w:r>
    </w:p>
    <w:p w14:paraId="11FAA105" w14:textId="05FB769A" w:rsidR="00C729D1" w:rsidRDefault="00990CB1" w:rsidP="00F462A1">
      <w:pPr>
        <w:keepNext/>
        <w:jc w:val="both"/>
      </w:pPr>
      <w:r>
        <w:rPr>
          <w:noProof/>
          <w:lang w:val="en-GB" w:eastAsia="en-GB"/>
        </w:rPr>
        <w:drawing>
          <wp:inline distT="0" distB="0" distL="0" distR="0" wp14:anchorId="5125BA0C" wp14:editId="528D5C1F">
            <wp:extent cx="3701704" cy="1673525"/>
            <wp:effectExtent l="0" t="0" r="0" b="3175"/>
            <wp:docPr id="11" name="Picture 11" descr="Combined sewer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0">
                      <a:extLst>
                        <a:ext uri="{28A0092B-C50C-407E-A947-70E740481C1C}">
                          <a14:useLocalDpi xmlns:a14="http://schemas.microsoft.com/office/drawing/2010/main" val="0"/>
                        </a:ext>
                      </a:extLst>
                    </a:blip>
                    <a:stretch>
                      <a:fillRect/>
                    </a:stretch>
                  </pic:blipFill>
                  <pic:spPr>
                    <a:xfrm>
                      <a:off x="0" y="0"/>
                      <a:ext cx="3723823" cy="1683525"/>
                    </a:xfrm>
                    <a:prstGeom prst="rect">
                      <a:avLst/>
                    </a:prstGeom>
                  </pic:spPr>
                </pic:pic>
              </a:graphicData>
            </a:graphic>
          </wp:inline>
        </w:drawing>
      </w:r>
    </w:p>
    <w:p w14:paraId="79D1BE0E" w14:textId="231CE421" w:rsidR="00990CB1" w:rsidRPr="003A618B" w:rsidRDefault="00C729D1" w:rsidP="00F462A1">
      <w:pPr>
        <w:pStyle w:val="Caption"/>
        <w:jc w:val="both"/>
        <w:rPr>
          <w:rFonts w:ascii="Calibri" w:eastAsia="Times New Roman" w:hAnsi="Calibri" w:cs="Times New Roman"/>
          <w:sz w:val="20"/>
          <w:szCs w:val="16"/>
        </w:rPr>
      </w:pPr>
      <w:r w:rsidRPr="003A618B">
        <w:rPr>
          <w:rFonts w:ascii="Calibri" w:hAnsi="Calibri"/>
          <w:sz w:val="20"/>
          <w:szCs w:val="16"/>
        </w:rPr>
        <w:t xml:space="preserve">Figure </w:t>
      </w:r>
      <w:r w:rsidRPr="003A618B">
        <w:rPr>
          <w:rFonts w:ascii="Calibri" w:hAnsi="Calibri"/>
          <w:sz w:val="20"/>
          <w:szCs w:val="16"/>
        </w:rPr>
        <w:fldChar w:fldCharType="begin"/>
      </w:r>
      <w:r w:rsidRPr="003A618B">
        <w:rPr>
          <w:rFonts w:ascii="Calibri" w:hAnsi="Calibri"/>
          <w:sz w:val="20"/>
          <w:szCs w:val="16"/>
        </w:rPr>
        <w:instrText xml:space="preserve"> SEQ Figure \* ARABIC </w:instrText>
      </w:r>
      <w:r w:rsidRPr="003A618B">
        <w:rPr>
          <w:rFonts w:ascii="Calibri" w:hAnsi="Calibri"/>
          <w:sz w:val="20"/>
          <w:szCs w:val="16"/>
        </w:rPr>
        <w:fldChar w:fldCharType="separate"/>
      </w:r>
      <w:r w:rsidR="00CB26EC">
        <w:rPr>
          <w:rFonts w:ascii="Calibri" w:hAnsi="Calibri"/>
          <w:noProof/>
          <w:sz w:val="20"/>
          <w:szCs w:val="16"/>
        </w:rPr>
        <w:t>1</w:t>
      </w:r>
      <w:r w:rsidRPr="003A618B">
        <w:rPr>
          <w:rFonts w:ascii="Calibri" w:hAnsi="Calibri"/>
          <w:sz w:val="20"/>
          <w:szCs w:val="16"/>
        </w:rPr>
        <w:fldChar w:fldCharType="end"/>
      </w:r>
      <w:r w:rsidRPr="003A618B">
        <w:rPr>
          <w:rFonts w:ascii="Calibri" w:hAnsi="Calibri"/>
          <w:sz w:val="20"/>
          <w:szCs w:val="16"/>
        </w:rPr>
        <w:t xml:space="preserve">. This schematic illustrates generally how </w:t>
      </w:r>
      <w:r w:rsidR="008E0682" w:rsidRPr="003A618B">
        <w:rPr>
          <w:rFonts w:ascii="Calibri" w:hAnsi="Calibri"/>
          <w:sz w:val="20"/>
          <w:szCs w:val="16"/>
        </w:rPr>
        <w:t>CSO</w:t>
      </w:r>
      <w:r w:rsidR="005265FF" w:rsidRPr="003A618B">
        <w:rPr>
          <w:rFonts w:ascii="Calibri" w:hAnsi="Calibri"/>
          <w:sz w:val="20"/>
          <w:szCs w:val="16"/>
        </w:rPr>
        <w:t>s</w:t>
      </w:r>
      <w:r w:rsidRPr="003A618B">
        <w:rPr>
          <w:rFonts w:ascii="Calibri" w:hAnsi="Calibri"/>
          <w:sz w:val="20"/>
          <w:szCs w:val="16"/>
        </w:rPr>
        <w:t xml:space="preserve"> work to pollut</w:t>
      </w:r>
      <w:r w:rsidR="005265FF" w:rsidRPr="003A618B">
        <w:rPr>
          <w:rFonts w:ascii="Calibri" w:hAnsi="Calibri"/>
          <w:sz w:val="20"/>
          <w:szCs w:val="16"/>
        </w:rPr>
        <w:t>e</w:t>
      </w:r>
      <w:r w:rsidRPr="003A618B">
        <w:rPr>
          <w:rFonts w:ascii="Calibri" w:hAnsi="Calibri"/>
          <w:sz w:val="20"/>
          <w:szCs w:val="16"/>
        </w:rPr>
        <w:t xml:space="preserve"> nearby waterways</w:t>
      </w:r>
    </w:p>
    <w:p w14:paraId="4E142799" w14:textId="5AF20744" w:rsidR="00CB50B3" w:rsidRDefault="003D74CC" w:rsidP="00F462A1">
      <w:pPr>
        <w:jc w:val="both"/>
        <w:rPr>
          <w:rFonts w:ascii="Times New Roman" w:eastAsia="Times New Roman" w:hAnsi="Times New Roman" w:cs="Times New Roman"/>
        </w:rPr>
      </w:pPr>
      <w:r w:rsidRPr="4CD9F3FD">
        <w:rPr>
          <w:rFonts w:ascii="Times New Roman" w:eastAsia="Times New Roman" w:hAnsi="Times New Roman" w:cs="Times New Roman"/>
        </w:rPr>
        <w:t>Whe</w:t>
      </w:r>
      <w:r w:rsidR="0009720A">
        <w:rPr>
          <w:rFonts w:ascii="Times New Roman" w:eastAsia="Times New Roman" w:hAnsi="Times New Roman" w:cs="Times New Roman"/>
        </w:rPr>
        <w:t xml:space="preserve">n </w:t>
      </w:r>
      <w:r w:rsidR="00026E0C">
        <w:rPr>
          <w:rFonts w:ascii="Times New Roman" w:eastAsia="Times New Roman" w:hAnsi="Times New Roman" w:cs="Times New Roman"/>
        </w:rPr>
        <w:t>t</w:t>
      </w:r>
      <w:r w:rsidRPr="4CD9F3FD">
        <w:rPr>
          <w:rFonts w:ascii="Times New Roman" w:eastAsia="Times New Roman" w:hAnsi="Times New Roman" w:cs="Times New Roman"/>
        </w:rPr>
        <w:t>his system was first employed in DC in the heyday of sewe</w:t>
      </w:r>
      <w:r w:rsidR="009E7CDB">
        <w:rPr>
          <w:rFonts w:ascii="Times New Roman" w:eastAsia="Times New Roman" w:hAnsi="Times New Roman" w:cs="Times New Roman"/>
        </w:rPr>
        <w:t>r</w:t>
      </w:r>
      <w:r w:rsidR="00770FF6">
        <w:rPr>
          <w:rFonts w:ascii="Times New Roman" w:eastAsia="Times New Roman" w:hAnsi="Times New Roman" w:cs="Times New Roman"/>
        </w:rPr>
        <w:t xml:space="preserve"> </w:t>
      </w:r>
      <w:r w:rsidR="009E7CDB">
        <w:rPr>
          <w:rFonts w:ascii="Times New Roman" w:eastAsia="Times New Roman" w:hAnsi="Times New Roman" w:cs="Times New Roman"/>
        </w:rPr>
        <w:t>c</w:t>
      </w:r>
      <w:r w:rsidRPr="4CD9F3FD">
        <w:rPr>
          <w:rFonts w:ascii="Times New Roman" w:eastAsia="Times New Roman" w:hAnsi="Times New Roman" w:cs="Times New Roman"/>
        </w:rPr>
        <w:t xml:space="preserve">onstruction during “Boss” Shepard’s tenure as Mayor </w:t>
      </w:r>
      <w:r w:rsidRPr="4CD9F3FD">
        <w:rPr>
          <w:rFonts w:ascii="Times New Roman" w:eastAsia="Times New Roman" w:hAnsi="Times New Roman" w:cs="Times New Roman"/>
        </w:rPr>
        <w:lastRenderedPageBreak/>
        <w:t xml:space="preserve">in the 1870s, sensibilities </w:t>
      </w:r>
      <w:r w:rsidR="0032482A">
        <w:rPr>
          <w:rFonts w:ascii="Times New Roman" w:eastAsia="Times New Roman" w:hAnsi="Times New Roman" w:cs="Times New Roman"/>
          <w:noProof/>
          <w:lang w:val="en-GB" w:eastAsia="en-GB"/>
        </w:rPr>
        <mc:AlternateContent>
          <mc:Choice Requires="wps">
            <w:drawing>
              <wp:anchor distT="0" distB="0" distL="114300" distR="114300" simplePos="0" relativeHeight="251658246" behindDoc="0" locked="0" layoutInCell="1" allowOverlap="1" wp14:anchorId="1B20986C" wp14:editId="7C86890B">
                <wp:simplePos x="0" y="0"/>
                <wp:positionH relativeFrom="column">
                  <wp:posOffset>-38100</wp:posOffset>
                </wp:positionH>
                <wp:positionV relativeFrom="paragraph">
                  <wp:posOffset>0</wp:posOffset>
                </wp:positionV>
                <wp:extent cx="2185035" cy="6657975"/>
                <wp:effectExtent l="0" t="0" r="24765" b="28575"/>
                <wp:wrapSquare wrapText="bothSides"/>
                <wp:docPr id="30" name="Text Box 30"/>
                <wp:cNvGraphicFramePr/>
                <a:graphic xmlns:a="http://schemas.openxmlformats.org/drawingml/2006/main">
                  <a:graphicData uri="http://schemas.microsoft.com/office/word/2010/wordprocessingShape">
                    <wps:wsp>
                      <wps:cNvSpPr txBox="1"/>
                      <wps:spPr>
                        <a:xfrm>
                          <a:off x="0" y="0"/>
                          <a:ext cx="2185035" cy="6657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72B2E37" w14:textId="77777777" w:rsidR="00F462A1" w:rsidRDefault="00F462A1" w:rsidP="003A618B">
                            <w:pPr>
                              <w:spacing w:after="0"/>
                            </w:pPr>
                          </w:p>
                          <w:p w14:paraId="607D26AF" w14:textId="077E2EAA" w:rsidR="00F462A1" w:rsidRPr="003A618B" w:rsidRDefault="00F462A1" w:rsidP="003A618B">
                            <w:pPr>
                              <w:spacing w:after="0"/>
                              <w:jc w:val="center"/>
                              <w:rPr>
                                <w:rFonts w:ascii="Calibri" w:hAnsi="Calibri" w:cs="Calibri"/>
                                <w:b/>
                              </w:rPr>
                            </w:pPr>
                            <w:r w:rsidRPr="003A618B">
                              <w:rPr>
                                <w:rFonts w:ascii="Calibri" w:hAnsi="Calibri" w:cs="Calibri"/>
                                <w:b/>
                              </w:rPr>
                              <w:t>Why Can’t We Just Separate Our Sewers?</w:t>
                            </w:r>
                          </w:p>
                          <w:p w14:paraId="7CEA09DD" w14:textId="77777777" w:rsidR="00F462A1" w:rsidRDefault="00F462A1" w:rsidP="003A618B">
                            <w:pPr>
                              <w:spacing w:after="0" w:line="240" w:lineRule="auto"/>
                            </w:pPr>
                          </w:p>
                          <w:p w14:paraId="007911A7" w14:textId="7A700ABA" w:rsidR="00F462A1" w:rsidRPr="003A618B" w:rsidRDefault="00F462A1" w:rsidP="0032482A">
                            <w:pPr>
                              <w:spacing w:line="240" w:lineRule="auto"/>
                              <w:rPr>
                                <w:rFonts w:ascii="Calibri" w:hAnsi="Calibri" w:cs="Calibri"/>
                                <w:i/>
                                <w:iCs/>
                                <w:color w:val="4472C4" w:themeColor="accent1"/>
                                <w:sz w:val="20"/>
                                <w:szCs w:val="16"/>
                              </w:rPr>
                            </w:pPr>
                            <w:r w:rsidRPr="003A618B">
                              <w:rPr>
                                <w:rFonts w:ascii="Calibri" w:hAnsi="Calibri" w:cs="Calibri"/>
                                <w:sz w:val="20"/>
                                <w:szCs w:val="16"/>
                              </w:rPr>
                              <w:t>To separate combined sewers, crews dig trenches seven to ten feet deep, usually in the middle of the street, locate the offending pipes, and reconnect them to pipes leading to the treatment plant</w:t>
                            </w:r>
                            <w:r>
                              <w:rPr>
                                <w:rFonts w:ascii="Calibri" w:hAnsi="Calibri" w:cs="Calibri"/>
                                <w:sz w:val="20"/>
                                <w:szCs w:val="16"/>
                              </w:rPr>
                              <w:t xml:space="preserve">. </w:t>
                            </w:r>
                            <w:r w:rsidRPr="003A618B">
                              <w:rPr>
                                <w:rFonts w:ascii="Calibri" w:hAnsi="Calibri" w:cs="Calibri"/>
                                <w:sz w:val="20"/>
                                <w:szCs w:val="16"/>
                              </w:rPr>
                              <w:t>This is a messy, expensive, and cumbersome process that is understandably not popular with the adjoining neighbors</w:t>
                            </w:r>
                            <w:r>
                              <w:rPr>
                                <w:rFonts w:ascii="Calibri" w:hAnsi="Calibri" w:cs="Calibri"/>
                                <w:sz w:val="20"/>
                                <w:szCs w:val="16"/>
                              </w:rPr>
                              <w:t xml:space="preserve">. </w:t>
                            </w:r>
                            <w:r w:rsidRPr="003A618B">
                              <w:rPr>
                                <w:rFonts w:ascii="Calibri" w:hAnsi="Calibri" w:cs="Calibri"/>
                                <w:sz w:val="20"/>
                                <w:szCs w:val="16"/>
                              </w:rPr>
                              <w:t>It is best accomplished when the number of sewers that need reconnecting is relatively small or when utility work is already scheduled for the location and the neighborhood disruption is already happening anyway</w:t>
                            </w:r>
                            <w:r>
                              <w:rPr>
                                <w:rFonts w:ascii="Calibri" w:hAnsi="Calibri" w:cs="Calibri"/>
                                <w:sz w:val="20"/>
                                <w:szCs w:val="16"/>
                              </w:rPr>
                              <w:t xml:space="preserve">. </w:t>
                            </w:r>
                            <w:r w:rsidRPr="003A618B">
                              <w:rPr>
                                <w:rFonts w:ascii="Calibri" w:hAnsi="Calibri" w:cs="Calibri"/>
                                <w:sz w:val="20"/>
                                <w:szCs w:val="16"/>
                              </w:rPr>
                              <w:t>But even then it is hardly a happy time for the locals. On Georgetown’s M Street, for example, during work to realign and improve the 100 year old gas, electric and sewer lines in 2001 deadline after deadline slipped as</w:t>
                            </w:r>
                            <w:r>
                              <w:rPr>
                                <w:sz w:val="32"/>
                              </w:rPr>
                              <w:t xml:space="preserve"> </w:t>
                            </w:r>
                            <w:r w:rsidRPr="003A618B">
                              <w:rPr>
                                <w:rFonts w:ascii="Calibri" w:hAnsi="Calibri" w:cs="Calibri"/>
                                <w:sz w:val="20"/>
                                <w:szCs w:val="16"/>
                              </w:rPr>
                              <w:t>crews ran into surprises digging into the century old infrastructure. Trendy shop owners howled about losing customers and irate (and often</w:t>
                            </w:r>
                            <w:r w:rsidRPr="003A618B">
                              <w:rPr>
                                <w:sz w:val="32"/>
                              </w:rPr>
                              <w:t xml:space="preserve"> </w:t>
                            </w:r>
                            <w:r w:rsidRPr="003A618B">
                              <w:rPr>
                                <w:rFonts w:ascii="Calibri" w:hAnsi="Calibri" w:cs="Calibri"/>
                                <w:sz w:val="20"/>
                                <w:szCs w:val="16"/>
                              </w:rPr>
                              <w:t>influential) Georgetown residents hammered on politicians to force the utilities to hurry up and get the job done</w:t>
                            </w:r>
                            <w:r>
                              <w:rPr>
                                <w:rFonts w:ascii="Calibri" w:hAnsi="Calibri" w:cs="Calibri"/>
                                <w:sz w:val="20"/>
                                <w:szCs w:val="16"/>
                              </w:rPr>
                              <w:t xml:space="preserve">. </w:t>
                            </w:r>
                            <w:r w:rsidRPr="003A618B">
                              <w:rPr>
                                <w:rFonts w:ascii="Calibri" w:hAnsi="Calibri" w:cs="Calibri"/>
                                <w:sz w:val="20"/>
                                <w:szCs w:val="16"/>
                              </w:rPr>
                              <w:t>DC Water is understandably reluctant to undertake a similar sewer separation projects. Small wonder that they were eager to emb</w:t>
                            </w:r>
                            <w:r>
                              <w:rPr>
                                <w:rFonts w:ascii="Calibri" w:hAnsi="Calibri" w:cs="Calibri"/>
                                <w:sz w:val="20"/>
                                <w:szCs w:val="16"/>
                              </w:rPr>
                              <w:t>r</w:t>
                            </w:r>
                            <w:r w:rsidRPr="003A618B">
                              <w:rPr>
                                <w:rFonts w:ascii="Calibri" w:hAnsi="Calibri" w:cs="Calibri"/>
                                <w:sz w:val="20"/>
                                <w:szCs w:val="16"/>
                              </w:rPr>
                              <w:t>ace a deep tunnel system a 100 ft</w:t>
                            </w:r>
                            <w:r>
                              <w:rPr>
                                <w:rFonts w:ascii="Calibri" w:hAnsi="Calibri" w:cs="Calibri"/>
                                <w:sz w:val="20"/>
                                <w:szCs w:val="16"/>
                              </w:rPr>
                              <w:t>.</w:t>
                            </w:r>
                            <w:r w:rsidRPr="003A618B">
                              <w:rPr>
                                <w:rFonts w:ascii="Calibri" w:hAnsi="Calibri" w:cs="Calibri"/>
                                <w:sz w:val="20"/>
                                <w:szCs w:val="16"/>
                              </w:rPr>
                              <w:t xml:space="preserve"> beneath the surface that would store the polluted</w:t>
                            </w:r>
                            <w:r w:rsidRPr="003A618B">
                              <w:rPr>
                                <w:sz w:val="32"/>
                              </w:rPr>
                              <w:t xml:space="preserve"> </w:t>
                            </w:r>
                            <w:r w:rsidRPr="003A618B">
                              <w:rPr>
                                <w:rFonts w:ascii="Calibri" w:hAnsi="Calibri" w:cs="Calibri"/>
                                <w:sz w:val="20"/>
                                <w:szCs w:val="16"/>
                              </w:rPr>
                              <w:t>rainwater and would be much less disruptive.</w:t>
                            </w:r>
                          </w:p>
                          <w:p w14:paraId="3A8607AC" w14:textId="77777777" w:rsidR="00F462A1" w:rsidRDefault="00F462A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20986C" id="Text Box 30" o:spid="_x0000_s1027" type="#_x0000_t202" style="position:absolute;left:0;text-align:left;margin-left:-3pt;margin-top:0;width:172.05pt;height:524.2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59odgQIAAJUFAAAOAAAAZHJzL2Uyb0RvYy54bWysVEtPGzEQvlfqf7B8L5sEwiNig1IQVSUE&#10;qFBxdrw2sfB6XHuS3fTXd+zdPKBcqHrZHXu+eX2emfOLtrZspUI04Eo+PBhwppyEyrjnkv98vP5y&#10;yllE4SphwamSr1XkF9PPn84bP1EjWICtVGDkxMVJ40u+QPSToohyoWoRD8ArR0oNoRZIx/BcVEE0&#10;5L22xWgwOC4aCJUPIFWMdHvVKfk0+9daSbzTOipktuSUG+ZvyN95+hbTczF5DsIvjOzTEP+QRS2M&#10;o6BbV1cCBVsG85er2sgAETQeSKgL0NpIlWugaoaDN9U8LIRXuRYiJ/otTfH/uZW3qwd/Hxi2X6Gl&#10;B0yEND5OIl2melod6vSnTBnpicL1ljbVIpN0ORqejgeHY84k6Y6PxydnJ+Pkp9iZ+xDxm4KaJaHk&#10;gd4l0yVWNxE76AaSokWwpro21uZD6gV1aQNbCXpFizlJcv4KZR1rKPrheJAdv9Il11v7uRXypU9v&#10;D0X+rEvhVO6aPq0dFVnCtVUJY90PpZmpMiPv5CikVG6bZ0YnlKaKPmLY43dZfcS4q4MscmRwuDWu&#10;jYPQsfSa2uplQ63u8PSGe3UnEdt5S4XvdcocqjU1UIButqKX14b4vhER70WgYaKeoQWBd/TRFuiR&#10;oJc4W0D4/d59wlOPk5azhoaz5PHXUgTFmf3uqPvPhkdHaZrz4Wh8MqJD2NfM9zVuWV8Cdc6QVpGX&#10;WUx4tBtRB6ifaI/MUlRSCScpdslxI15itzJoD0k1m2UQza8XeOMevEyuE8upzx7bJxF83+dII3IL&#10;mzEWkzft3mGTpYPZEkGbPAuJ547Vnn+a/TxN/Z5Ky2X/nFG7bTr9AwAA//8DAFBLAwQUAAYACAAA&#10;ACEAKa3m/twAAAAIAQAADwAAAGRycy9kb3ducmV2LnhtbEyPwU7DMBBE70j8g7VI3FqnFCo3jVMB&#10;Klw4URBnN3Zti3gd2W4a/p7lRC8rjWY0+6bZTqFno0nZR5SwmFfADHZRe7QSPj9eZgJYLgq16iMa&#10;CT8mw7a9vmpUreMZ3824L5ZRCeZaSXClDDXnuXMmqDyPg0HyjjEFVUgmy3VSZyoPPb+rqhUPyiN9&#10;cGowz8503/tTkLB7smvbCZXcTmjvx+nr+GZfpby9mR43wIqZyn8Y/vAJHVpiOsQT6sx6CbMVTSkS&#10;6JK7XIoFsAPFqnvxALxt+OWA9hcAAP//AwBQSwECLQAUAAYACAAAACEAtoM4kv4AAADhAQAAEwAA&#10;AAAAAAAAAAAAAAAAAAAAW0NvbnRlbnRfVHlwZXNdLnhtbFBLAQItABQABgAIAAAAIQA4/SH/1gAA&#10;AJQBAAALAAAAAAAAAAAAAAAAAC8BAABfcmVscy8ucmVsc1BLAQItABQABgAIAAAAIQB059odgQIA&#10;AJUFAAAOAAAAAAAAAAAAAAAAAC4CAABkcnMvZTJvRG9jLnhtbFBLAQItABQABgAIAAAAIQApreb+&#10;3AAAAAgBAAAPAAAAAAAAAAAAAAAAANsEAABkcnMvZG93bnJldi54bWxQSwUGAAAAAAQABADzAAAA&#10;5AUAAAAA&#10;" fillcolor="white [3201]" strokeweight=".5pt">
                <v:textbox>
                  <w:txbxContent>
                    <w:p w14:paraId="572B2E37" w14:textId="77777777" w:rsidR="00F462A1" w:rsidRDefault="00F462A1" w:rsidP="003A618B">
                      <w:pPr>
                        <w:spacing w:after="0"/>
                      </w:pPr>
                    </w:p>
                    <w:p w14:paraId="607D26AF" w14:textId="077E2EAA" w:rsidR="00F462A1" w:rsidRPr="003A618B" w:rsidRDefault="00F462A1" w:rsidP="003A618B">
                      <w:pPr>
                        <w:spacing w:after="0"/>
                        <w:jc w:val="center"/>
                        <w:rPr>
                          <w:rFonts w:ascii="Calibri" w:hAnsi="Calibri" w:cs="Calibri"/>
                          <w:b/>
                        </w:rPr>
                      </w:pPr>
                      <w:r w:rsidRPr="003A618B">
                        <w:rPr>
                          <w:rFonts w:ascii="Calibri" w:hAnsi="Calibri" w:cs="Calibri"/>
                          <w:b/>
                        </w:rPr>
                        <w:t>Why Can’t We Just Separate Our Sewers?</w:t>
                      </w:r>
                    </w:p>
                    <w:p w14:paraId="7CEA09DD" w14:textId="77777777" w:rsidR="00F462A1" w:rsidRDefault="00F462A1" w:rsidP="003A618B">
                      <w:pPr>
                        <w:spacing w:after="0" w:line="240" w:lineRule="auto"/>
                      </w:pPr>
                    </w:p>
                    <w:p w14:paraId="007911A7" w14:textId="7A700ABA" w:rsidR="00F462A1" w:rsidRPr="003A618B" w:rsidRDefault="00F462A1" w:rsidP="0032482A">
                      <w:pPr>
                        <w:spacing w:line="240" w:lineRule="auto"/>
                        <w:rPr>
                          <w:rFonts w:ascii="Calibri" w:hAnsi="Calibri" w:cs="Calibri"/>
                          <w:i/>
                          <w:iCs/>
                          <w:color w:val="4472C4" w:themeColor="accent1"/>
                          <w:sz w:val="20"/>
                          <w:szCs w:val="16"/>
                        </w:rPr>
                      </w:pPr>
                      <w:r w:rsidRPr="003A618B">
                        <w:rPr>
                          <w:rFonts w:ascii="Calibri" w:hAnsi="Calibri" w:cs="Calibri"/>
                          <w:sz w:val="20"/>
                          <w:szCs w:val="16"/>
                        </w:rPr>
                        <w:t>To separate combined sewers, crews dig trenches seven to ten feet deep, usually in the middle of the street, locate the offending pipes, and reconnect them to pipes leading to the treatment plant</w:t>
                      </w:r>
                      <w:r>
                        <w:rPr>
                          <w:rFonts w:ascii="Calibri" w:hAnsi="Calibri" w:cs="Calibri"/>
                          <w:sz w:val="20"/>
                          <w:szCs w:val="16"/>
                        </w:rPr>
                        <w:t xml:space="preserve">. </w:t>
                      </w:r>
                      <w:r w:rsidRPr="003A618B">
                        <w:rPr>
                          <w:rFonts w:ascii="Calibri" w:hAnsi="Calibri" w:cs="Calibri"/>
                          <w:sz w:val="20"/>
                          <w:szCs w:val="16"/>
                        </w:rPr>
                        <w:t>This is a messy, expensive, and cumbersome process that is understandably not popular with the adjoining neighbors</w:t>
                      </w:r>
                      <w:r>
                        <w:rPr>
                          <w:rFonts w:ascii="Calibri" w:hAnsi="Calibri" w:cs="Calibri"/>
                          <w:sz w:val="20"/>
                          <w:szCs w:val="16"/>
                        </w:rPr>
                        <w:t xml:space="preserve">. </w:t>
                      </w:r>
                      <w:r w:rsidRPr="003A618B">
                        <w:rPr>
                          <w:rFonts w:ascii="Calibri" w:hAnsi="Calibri" w:cs="Calibri"/>
                          <w:sz w:val="20"/>
                          <w:szCs w:val="16"/>
                        </w:rPr>
                        <w:t>It is best accomplished when the number of sewers that need reconnecting is relatively small or when utility work is already scheduled for the location and the neighborhood disruption is already happening anyway</w:t>
                      </w:r>
                      <w:r>
                        <w:rPr>
                          <w:rFonts w:ascii="Calibri" w:hAnsi="Calibri" w:cs="Calibri"/>
                          <w:sz w:val="20"/>
                          <w:szCs w:val="16"/>
                        </w:rPr>
                        <w:t xml:space="preserve">. </w:t>
                      </w:r>
                      <w:r w:rsidRPr="003A618B">
                        <w:rPr>
                          <w:rFonts w:ascii="Calibri" w:hAnsi="Calibri" w:cs="Calibri"/>
                          <w:sz w:val="20"/>
                          <w:szCs w:val="16"/>
                        </w:rPr>
                        <w:t>But even then it is hardly a happy time for the locals. On Georgetown’s M Street, for example, during work to realign and improve the 100 year old gas, electric and sewer lines in 2001 deadline after deadline slipped as</w:t>
                      </w:r>
                      <w:r>
                        <w:rPr>
                          <w:sz w:val="32"/>
                        </w:rPr>
                        <w:t xml:space="preserve"> </w:t>
                      </w:r>
                      <w:r w:rsidRPr="003A618B">
                        <w:rPr>
                          <w:rFonts w:ascii="Calibri" w:hAnsi="Calibri" w:cs="Calibri"/>
                          <w:sz w:val="20"/>
                          <w:szCs w:val="16"/>
                        </w:rPr>
                        <w:t>crews ran into surprises digging into the century old infrastructure. Trendy shop owners howled about losing customers and irate (and often</w:t>
                      </w:r>
                      <w:r w:rsidRPr="003A618B">
                        <w:rPr>
                          <w:sz w:val="32"/>
                        </w:rPr>
                        <w:t xml:space="preserve"> </w:t>
                      </w:r>
                      <w:r w:rsidRPr="003A618B">
                        <w:rPr>
                          <w:rFonts w:ascii="Calibri" w:hAnsi="Calibri" w:cs="Calibri"/>
                          <w:sz w:val="20"/>
                          <w:szCs w:val="16"/>
                        </w:rPr>
                        <w:t>influential) Georgetown residents hammered on politicians to force the utilities to hurry up and get the job done</w:t>
                      </w:r>
                      <w:r>
                        <w:rPr>
                          <w:rFonts w:ascii="Calibri" w:hAnsi="Calibri" w:cs="Calibri"/>
                          <w:sz w:val="20"/>
                          <w:szCs w:val="16"/>
                        </w:rPr>
                        <w:t xml:space="preserve">. </w:t>
                      </w:r>
                      <w:r w:rsidRPr="003A618B">
                        <w:rPr>
                          <w:rFonts w:ascii="Calibri" w:hAnsi="Calibri" w:cs="Calibri"/>
                          <w:sz w:val="20"/>
                          <w:szCs w:val="16"/>
                        </w:rPr>
                        <w:t>DC Water is understandably reluctant to undertake a similar sewer separation projects. Small wonder that they were eager to emb</w:t>
                      </w:r>
                      <w:r>
                        <w:rPr>
                          <w:rFonts w:ascii="Calibri" w:hAnsi="Calibri" w:cs="Calibri"/>
                          <w:sz w:val="20"/>
                          <w:szCs w:val="16"/>
                        </w:rPr>
                        <w:t>r</w:t>
                      </w:r>
                      <w:r w:rsidRPr="003A618B">
                        <w:rPr>
                          <w:rFonts w:ascii="Calibri" w:hAnsi="Calibri" w:cs="Calibri"/>
                          <w:sz w:val="20"/>
                          <w:szCs w:val="16"/>
                        </w:rPr>
                        <w:t>ace a deep tunnel system a 100 ft</w:t>
                      </w:r>
                      <w:r>
                        <w:rPr>
                          <w:rFonts w:ascii="Calibri" w:hAnsi="Calibri" w:cs="Calibri"/>
                          <w:sz w:val="20"/>
                          <w:szCs w:val="16"/>
                        </w:rPr>
                        <w:t>.</w:t>
                      </w:r>
                      <w:r w:rsidRPr="003A618B">
                        <w:rPr>
                          <w:rFonts w:ascii="Calibri" w:hAnsi="Calibri" w:cs="Calibri"/>
                          <w:sz w:val="20"/>
                          <w:szCs w:val="16"/>
                        </w:rPr>
                        <w:t xml:space="preserve"> beneath the surface that would store the polluted</w:t>
                      </w:r>
                      <w:r w:rsidRPr="003A618B">
                        <w:rPr>
                          <w:sz w:val="32"/>
                        </w:rPr>
                        <w:t xml:space="preserve"> </w:t>
                      </w:r>
                      <w:r w:rsidRPr="003A618B">
                        <w:rPr>
                          <w:rFonts w:ascii="Calibri" w:hAnsi="Calibri" w:cs="Calibri"/>
                          <w:sz w:val="20"/>
                          <w:szCs w:val="16"/>
                        </w:rPr>
                        <w:t>rainwater and would be much less disruptive.</w:t>
                      </w:r>
                    </w:p>
                    <w:p w14:paraId="3A8607AC" w14:textId="77777777" w:rsidR="00F462A1" w:rsidRDefault="00F462A1"/>
                  </w:txbxContent>
                </v:textbox>
                <w10:wrap type="square"/>
              </v:shape>
            </w:pict>
          </mc:Fallback>
        </mc:AlternateContent>
      </w:r>
      <w:r w:rsidR="00D03380">
        <w:rPr>
          <w:rFonts w:ascii="Times New Roman" w:eastAsia="Times New Roman" w:hAnsi="Times New Roman" w:cs="Times New Roman"/>
          <w:noProof/>
          <w:lang w:val="en-GB" w:eastAsia="en-GB"/>
        </w:rPr>
        <mc:AlternateContent>
          <mc:Choice Requires="wps">
            <w:drawing>
              <wp:anchor distT="0" distB="0" distL="114300" distR="114300" simplePos="0" relativeHeight="251658247" behindDoc="0" locked="0" layoutInCell="1" allowOverlap="1" wp14:anchorId="357ED5EA" wp14:editId="7EBA6070">
                <wp:simplePos x="0" y="0"/>
                <wp:positionH relativeFrom="column">
                  <wp:posOffset>123190</wp:posOffset>
                </wp:positionH>
                <wp:positionV relativeFrom="paragraph">
                  <wp:posOffset>171450</wp:posOffset>
                </wp:positionV>
                <wp:extent cx="1895475" cy="0"/>
                <wp:effectExtent l="0" t="19050" r="28575" b="19050"/>
                <wp:wrapNone/>
                <wp:docPr id="31" name="Straight Connector 31"/>
                <wp:cNvGraphicFramePr/>
                <a:graphic xmlns:a="http://schemas.openxmlformats.org/drawingml/2006/main">
                  <a:graphicData uri="http://schemas.microsoft.com/office/word/2010/wordprocessingShape">
                    <wps:wsp>
                      <wps:cNvCnPr/>
                      <wps:spPr>
                        <a:xfrm>
                          <a:off x="0" y="0"/>
                          <a:ext cx="1895475" cy="0"/>
                        </a:xfrm>
                        <a:prstGeom prst="line">
                          <a:avLst/>
                        </a:prstGeom>
                        <a:ln w="34925" cmpd="sng">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50FD263C">
              <v:line id="Straight Connector 31" style="position:absolute;z-index:25166541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spid="_x0000_s1026" strokecolor="#4472c4 [3204]" strokeweight="2.75pt" from="9.7pt,13.5pt" to="158.95pt,13.5pt" w14:anchorId="1DBF632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6Qn23QEAAB4EAAAOAAAAZHJzL2Uyb0RvYy54bWysU8Fu2zAMvQ/YPwi6L3aydmuNOD2k6C7D&#10;FqzbB6iyZAuQSEHS4uTvR8mJW3Qbhha7yKbE98j3RK1vDs6yvQrRILR8uag5UyCxM9C3/Mf3u3dX&#10;nMUkoBMWQbX8qCK/2bx9sx59o1Y4oO1UYEQCsRl9y4eUfFNVUQ7KibhAr4AONQYnEoWhr7ogRmJ3&#10;tlrV9YdqxND5gFLFSLu30yHfFH6tlUxftY4qMdty6i2VNZT1Ia/VZi2aPgg/GHlqQ7yiCycMUNGZ&#10;6lYkwX4G8xuVMzJgRJ0WEl2FWhupigZSs6yfqbkfhFdFC5kT/WxT/H+08st+F5jpWv5+yRkIR3d0&#10;n4Iw/ZDYFgHIQQyMDsmp0ceGAFvYhVMU/S5k2QcdXP6SIHYo7h5nd9UhMUmby6vry4uPl5zJ81n1&#10;CPQhpk8KHcs/LbcGsnDRiP3nmKgYpZ5T8rYFNlLLF9erzOc89R+hL4iI1nR3xtqcV+ZIbW1ge0ET&#10;IKRUkIoWInySSZEFqpIVTprKXzpaNZX7pjS5lFVMRfJ8/o3XAmVnmKYuZmD9b+ApP0NVmd2XgGdE&#10;qYyQZrAzgOFP1dPhbIWe8s8OTLqzBQ/YHcttF2toCMtVnB5MnvKncYE/PuvNLwAAAP//AwBQSwME&#10;FAAGAAgAAAAhAEZ9+jjaAAAACAEAAA8AAABkcnMvZG93bnJldi54bWxMT0tPg0AQvpv4HzZj4s0u&#10;RWItZWlMG42pJ2sPHqcwBSI7S9gthX/vGA96/B75Htl6tK0aqPeNYwPzWQSKuHBlw5WBw8fz3SMo&#10;H5BLbB2TgYk8rPPrqwzT0l34nYZ9qJSEsE/RQB1Cl2rti5os+pnriEU7ud5iENhXuuzxIuG21XEU&#10;PWiLDUtDjR1taiq+9mcrvdOhe9vGL1udfEavuEl201DsjLm9GZ9WoAKN4c8MP/NlOuSy6ejOXHrV&#10;Cl4m4jQQL+SS6PfzxRLU8ZfQeab/H8i/AQAA//8DAFBLAQItABQABgAIAAAAIQC2gziS/gAAAOEB&#10;AAATAAAAAAAAAAAAAAAAAAAAAABbQ29udGVudF9UeXBlc10ueG1sUEsBAi0AFAAGAAgAAAAhADj9&#10;If/WAAAAlAEAAAsAAAAAAAAAAAAAAAAALwEAAF9yZWxzLy5yZWxzUEsBAi0AFAAGAAgAAAAhAPfp&#10;CfbdAQAAHgQAAA4AAAAAAAAAAAAAAAAALgIAAGRycy9lMm9Eb2MueG1sUEsBAi0AFAAGAAgAAAAh&#10;AEZ9+jjaAAAACAEAAA8AAAAAAAAAAAAAAAAANwQAAGRycy9kb3ducmV2LnhtbFBLBQYAAAAABAAE&#10;APMAAAA+BQAAAAA=&#10;">
                <v:stroke joinstyle="miter"/>
              </v:line>
            </w:pict>
          </mc:Fallback>
        </mc:AlternateContent>
      </w:r>
      <w:r w:rsidRPr="4CD9F3FD">
        <w:rPr>
          <w:rFonts w:ascii="Times New Roman" w:eastAsia="Times New Roman" w:hAnsi="Times New Roman" w:cs="Times New Roman"/>
        </w:rPr>
        <w:t>around pollution were quite a bit different than today.</w:t>
      </w:r>
      <w:r w:rsidR="00DF4749">
        <w:rPr>
          <w:rStyle w:val="FootnoteReference"/>
          <w:rFonts w:ascii="Times New Roman" w:eastAsia="Times New Roman" w:hAnsi="Times New Roman" w:cs="Times New Roman"/>
        </w:rPr>
        <w:footnoteReference w:id="3"/>
      </w:r>
      <w:r w:rsidRPr="4CD9F3FD">
        <w:rPr>
          <w:rFonts w:ascii="Times New Roman" w:eastAsia="Times New Roman" w:hAnsi="Times New Roman" w:cs="Times New Roman"/>
        </w:rPr>
        <w:t xml:space="preserve">  Then the adage “the solution to pollution is dilution” was in full sway</w:t>
      </w:r>
      <w:r w:rsidR="00F462A1">
        <w:rPr>
          <w:rFonts w:ascii="Times New Roman" w:eastAsia="Times New Roman" w:hAnsi="Times New Roman" w:cs="Times New Roman"/>
        </w:rPr>
        <w:t xml:space="preserve">. </w:t>
      </w:r>
      <w:r w:rsidRPr="4CD9F3FD">
        <w:rPr>
          <w:rFonts w:ascii="Times New Roman" w:eastAsia="Times New Roman" w:hAnsi="Times New Roman" w:cs="Times New Roman"/>
        </w:rPr>
        <w:t xml:space="preserve">Engineers computed that the </w:t>
      </w:r>
      <w:r w:rsidR="0095777A">
        <w:rPr>
          <w:rFonts w:ascii="Times New Roman" w:eastAsia="Times New Roman" w:hAnsi="Times New Roman" w:cs="Times New Roman"/>
        </w:rPr>
        <w:t xml:space="preserve">offensive </w:t>
      </w:r>
      <w:r w:rsidRPr="4CD9F3FD">
        <w:rPr>
          <w:rFonts w:ascii="Times New Roman" w:eastAsia="Times New Roman" w:hAnsi="Times New Roman" w:cs="Times New Roman"/>
        </w:rPr>
        <w:t xml:space="preserve">overflows </w:t>
      </w:r>
      <w:r w:rsidR="0032482A">
        <w:rPr>
          <w:rFonts w:ascii="Times New Roman" w:eastAsia="Times New Roman" w:hAnsi="Times New Roman" w:cs="Times New Roman"/>
          <w:noProof/>
          <w:lang w:val="en-GB" w:eastAsia="en-GB"/>
        </w:rPr>
        <mc:AlternateContent>
          <mc:Choice Requires="wps">
            <w:drawing>
              <wp:anchor distT="0" distB="0" distL="114300" distR="114300" simplePos="0" relativeHeight="251658248" behindDoc="0" locked="0" layoutInCell="1" allowOverlap="1" wp14:anchorId="778F3708" wp14:editId="23D6A573">
                <wp:simplePos x="0" y="0"/>
                <wp:positionH relativeFrom="column">
                  <wp:posOffset>123825</wp:posOffset>
                </wp:positionH>
                <wp:positionV relativeFrom="paragraph">
                  <wp:posOffset>857249</wp:posOffset>
                </wp:positionV>
                <wp:extent cx="1895475" cy="0"/>
                <wp:effectExtent l="0" t="19050" r="28575" b="19050"/>
                <wp:wrapNone/>
                <wp:docPr id="630134624" name="Straight Connector 630134624"/>
                <wp:cNvGraphicFramePr/>
                <a:graphic xmlns:a="http://schemas.openxmlformats.org/drawingml/2006/main">
                  <a:graphicData uri="http://schemas.microsoft.com/office/word/2010/wordprocessingShape">
                    <wps:wsp>
                      <wps:cNvCnPr/>
                      <wps:spPr>
                        <a:xfrm flipV="1">
                          <a:off x="0" y="0"/>
                          <a:ext cx="1895475" cy="0"/>
                        </a:xfrm>
                        <a:prstGeom prst="line">
                          <a:avLst/>
                        </a:prstGeom>
                        <a:ln w="34925"/>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739CF85E">
              <v:line id="Straight Connector 630134624" style="position:absolute;flip:y;z-index:25166643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spid="_x0000_s1026" strokecolor="#4472c4 [3204]" strokeweight="2.75pt" from="9.75pt,67.5pt" to="159pt,67.5pt" w14:anchorId="126A73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dVgZ0wEAAO4DAAAOAAAAZHJzL2Uyb0RvYy54bWysU02P0zAQvSPxHyzfadJPdqOme+gKLghW&#10;LHD3OuPGkr80Nk377xk7bXYFSAjExbLH772ZeR5v707WsCNg1N61fD6rOQMnfafdoeVfv7x7c8NZ&#10;TMJ1wngHLT9D5He716+2Q2hg4XtvOkBGIi42Q2h5n1JoqirKHqyIMx/A0aXyaEWiIx6qDsVA6tZU&#10;i7reVIPHLqCXECNF78dLviv6SoFMn5SKkJhpOdWWyoplfcprtduK5oAi9FpeyhD/UIUV2lHSSepe&#10;JMG+o/5FymqJPnqVZtLbyiulJZQeqJt5/VM3j70IUHohc2KYbIr/T1Z+PD4g013LN8t6vlxtFivO&#10;nLD0VI8JhT70ie29c2SkR/aMId+GEBui790DXk4xPGA24aTQMmV0+EYjUWyhRtmpuH6eXIdTYpKC&#10;85vb9ertmjN5vatGiSwVMKb34C3Lm5Yb7bIhohHHDzFRWoJeITlsHBtavlzdLtb5aatc41hV2aWz&#10;gRH2GRR1nbMXuTJvsDfIjoImRUgJLs2LRBYldKYpbcxErP9MvOAzFcos/g15YpTM3qWJbLXz+Lvs&#10;6XQtWY34qwNj39mCJ9+dy3sVa2ioioWXD5Cn9uW50J+/6e4HAAAA//8DAFBLAwQUAAYACAAAACEA&#10;FM4kxNsAAAAKAQAADwAAAGRycy9kb3ducmV2LnhtbExPy27CMBC8V+IfrEXqrTiAqNI0DkKVOPRx&#10;aKEfYOJtkmKvrdiE8PfdSpXKaXd2R/Mo16OzYsA+dp4UzGcZCKTam44aBZ/77V0OIiZNRltPqOCC&#10;EdbV5KbUhfFn+sBhlxrBIhQLraBNKRRSxrpFp+PMByT+ffne6cSwb6Tp9ZnFnZWLLLuXTnfEDq0O&#10;+NRifdydnIL06i7hexHeXwY7bpvnt3xfx6jU7XTcPIJIOKZ/MvzG5+hQcaaDP5GJwjJ+WDGT53LF&#10;nZiwnOe8HP4usirldYXqBwAA//8DAFBLAQItABQABgAIAAAAIQC2gziS/gAAAOEBAAATAAAAAAAA&#10;AAAAAAAAAAAAAABbQ29udGVudF9UeXBlc10ueG1sUEsBAi0AFAAGAAgAAAAhADj9If/WAAAAlAEA&#10;AAsAAAAAAAAAAAAAAAAALwEAAF9yZWxzLy5yZWxzUEsBAi0AFAAGAAgAAAAhAPl1WBnTAQAA7gMA&#10;AA4AAAAAAAAAAAAAAAAALgIAAGRycy9lMm9Eb2MueG1sUEsBAi0AFAAGAAgAAAAhABTOJMTbAAAA&#10;CgEAAA8AAAAAAAAAAAAAAAAALQQAAGRycy9kb3ducmV2LnhtbFBLBQYAAAAABAAEAPMAAAA1BQAA&#10;AAA=&#10;">
                <v:stroke joinstyle="miter"/>
              </v:line>
            </w:pict>
          </mc:Fallback>
        </mc:AlternateContent>
      </w:r>
      <w:r w:rsidRPr="4CD9F3FD">
        <w:rPr>
          <w:rFonts w:ascii="Times New Roman" w:eastAsia="Times New Roman" w:hAnsi="Times New Roman" w:cs="Times New Roman"/>
        </w:rPr>
        <w:t xml:space="preserve">would only occur when there was as much as three times the amount of stormwater as wastewater, </w:t>
      </w:r>
      <w:r w:rsidR="00047558" w:rsidRPr="4CD9F3FD">
        <w:rPr>
          <w:rFonts w:ascii="Times New Roman" w:eastAsia="Times New Roman" w:hAnsi="Times New Roman" w:cs="Times New Roman"/>
        </w:rPr>
        <w:t>theoretically</w:t>
      </w:r>
      <w:r w:rsidRPr="4CD9F3FD">
        <w:rPr>
          <w:rFonts w:ascii="Times New Roman" w:eastAsia="Times New Roman" w:hAnsi="Times New Roman" w:cs="Times New Roman"/>
        </w:rPr>
        <w:t xml:space="preserve"> making pollution impact on the stream, in their eyes, relatively</w:t>
      </w:r>
      <w:r w:rsidR="00652059">
        <w:rPr>
          <w:rFonts w:ascii="Times New Roman" w:eastAsia="Times New Roman" w:hAnsi="Times New Roman" w:cs="Times New Roman"/>
        </w:rPr>
        <w:t xml:space="preserve"> minor</w:t>
      </w:r>
      <w:r w:rsidR="00D45F8F">
        <w:rPr>
          <w:rFonts w:ascii="Times New Roman" w:eastAsia="Times New Roman" w:hAnsi="Times New Roman" w:cs="Times New Roman"/>
        </w:rPr>
        <w:t xml:space="preserve">. </w:t>
      </w:r>
    </w:p>
    <w:p w14:paraId="24455917" w14:textId="17DCB7DA" w:rsidR="003D74CC" w:rsidRDefault="00770C5F" w:rsidP="00F462A1">
      <w:pPr>
        <w:jc w:val="both"/>
        <w:rPr>
          <w:rFonts w:ascii="Times New Roman" w:eastAsia="Times New Roman" w:hAnsi="Times New Roman" w:cs="Times New Roman"/>
        </w:rPr>
      </w:pPr>
      <w:r>
        <w:rPr>
          <w:rFonts w:ascii="Times New Roman" w:eastAsia="Times New Roman" w:hAnsi="Times New Roman" w:cs="Times New Roman"/>
        </w:rPr>
        <w:t xml:space="preserve">However, as it developed, </w:t>
      </w:r>
      <w:r w:rsidR="009F1768">
        <w:rPr>
          <w:rFonts w:ascii="Times New Roman" w:eastAsia="Times New Roman" w:hAnsi="Times New Roman" w:cs="Times New Roman"/>
        </w:rPr>
        <w:t xml:space="preserve">there were </w:t>
      </w:r>
      <w:proofErr w:type="gramStart"/>
      <w:r w:rsidR="009F1768">
        <w:rPr>
          <w:rFonts w:ascii="Times New Roman" w:eastAsia="Times New Roman" w:hAnsi="Times New Roman" w:cs="Times New Roman"/>
        </w:rPr>
        <w:t>a number of</w:t>
      </w:r>
      <w:proofErr w:type="gramEnd"/>
      <w:r w:rsidR="009F1768">
        <w:rPr>
          <w:rFonts w:ascii="Times New Roman" w:eastAsia="Times New Roman" w:hAnsi="Times New Roman" w:cs="Times New Roman"/>
        </w:rPr>
        <w:t xml:space="preserve"> problems with this approach</w:t>
      </w:r>
      <w:r w:rsidR="00F462A1">
        <w:rPr>
          <w:rFonts w:ascii="Times New Roman" w:eastAsia="Times New Roman" w:hAnsi="Times New Roman" w:cs="Times New Roman"/>
        </w:rPr>
        <w:t xml:space="preserve">. </w:t>
      </w:r>
      <w:r w:rsidR="003D74CC" w:rsidRPr="4CD9F3FD">
        <w:rPr>
          <w:rFonts w:ascii="Times New Roman" w:eastAsia="Times New Roman" w:hAnsi="Times New Roman" w:cs="Times New Roman"/>
        </w:rPr>
        <w:t>For one thing, under pressure from real estate speculators, rapid development occurred in the District, particularly after the First and Second World Wars that brought armies of office workers to town</w:t>
      </w:r>
      <w:r w:rsidR="00F462A1">
        <w:rPr>
          <w:rFonts w:ascii="Times New Roman" w:eastAsia="Times New Roman" w:hAnsi="Times New Roman" w:cs="Times New Roman"/>
        </w:rPr>
        <w:t xml:space="preserve">. </w:t>
      </w:r>
      <w:r w:rsidR="003D74CC" w:rsidRPr="4CD9F3FD">
        <w:rPr>
          <w:rFonts w:ascii="Times New Roman" w:eastAsia="Times New Roman" w:hAnsi="Times New Roman" w:cs="Times New Roman"/>
        </w:rPr>
        <w:t>This flood of folks over</w:t>
      </w:r>
      <w:r w:rsidR="00B46005">
        <w:rPr>
          <w:rFonts w:ascii="Times New Roman" w:eastAsia="Times New Roman" w:hAnsi="Times New Roman" w:cs="Times New Roman"/>
        </w:rPr>
        <w:t>load</w:t>
      </w:r>
      <w:r w:rsidR="007912E3">
        <w:rPr>
          <w:rFonts w:ascii="Times New Roman" w:eastAsia="Times New Roman" w:hAnsi="Times New Roman" w:cs="Times New Roman"/>
        </w:rPr>
        <w:t>ed</w:t>
      </w:r>
      <w:r w:rsidR="003D74CC" w:rsidRPr="4CD9F3FD">
        <w:rPr>
          <w:rFonts w:ascii="Times New Roman" w:eastAsia="Times New Roman" w:hAnsi="Times New Roman" w:cs="Times New Roman"/>
        </w:rPr>
        <w:t xml:space="preserve"> the sewer system</w:t>
      </w:r>
      <w:r w:rsidR="007912E3">
        <w:rPr>
          <w:rFonts w:ascii="Times New Roman" w:eastAsia="Times New Roman" w:hAnsi="Times New Roman" w:cs="Times New Roman"/>
        </w:rPr>
        <w:t xml:space="preserve"> </w:t>
      </w:r>
      <w:r w:rsidR="003D74CC" w:rsidRPr="4CD9F3FD">
        <w:rPr>
          <w:rFonts w:ascii="Times New Roman" w:eastAsia="Times New Roman" w:hAnsi="Times New Roman" w:cs="Times New Roman"/>
        </w:rPr>
        <w:t>built to accommodate a much smaller population and overwhelm</w:t>
      </w:r>
      <w:r w:rsidR="00A633DE">
        <w:rPr>
          <w:rFonts w:ascii="Times New Roman" w:eastAsia="Times New Roman" w:hAnsi="Times New Roman" w:cs="Times New Roman"/>
        </w:rPr>
        <w:t>ed</w:t>
      </w:r>
      <w:r w:rsidR="003D74CC" w:rsidRPr="4CD9F3FD">
        <w:rPr>
          <w:rFonts w:ascii="Times New Roman" w:eastAsia="Times New Roman" w:hAnsi="Times New Roman" w:cs="Times New Roman"/>
        </w:rPr>
        <w:t xml:space="preserve"> the treatment plant that w</w:t>
      </w:r>
      <w:r w:rsidR="00A633DE">
        <w:rPr>
          <w:rFonts w:ascii="Times New Roman" w:eastAsia="Times New Roman" w:hAnsi="Times New Roman" w:cs="Times New Roman"/>
        </w:rPr>
        <w:t>as</w:t>
      </w:r>
      <w:r w:rsidR="003D74CC" w:rsidRPr="4CD9F3FD">
        <w:rPr>
          <w:rFonts w:ascii="Times New Roman" w:eastAsia="Times New Roman" w:hAnsi="Times New Roman" w:cs="Times New Roman"/>
        </w:rPr>
        <w:t xml:space="preserve"> habitually forced to discharge its load with minimal treatment back to the Potomac River. This had</w:t>
      </w:r>
      <w:r w:rsidR="003D74CC">
        <w:rPr>
          <w:rFonts w:ascii="Times New Roman" w:eastAsia="Times New Roman" w:hAnsi="Times New Roman" w:cs="Times New Roman"/>
        </w:rPr>
        <w:t xml:space="preserve"> </w:t>
      </w:r>
      <w:r w:rsidR="003D74CC" w:rsidRPr="4CD9F3FD">
        <w:rPr>
          <w:rFonts w:ascii="Times New Roman" w:eastAsia="Times New Roman" w:hAnsi="Times New Roman" w:cs="Times New Roman"/>
        </w:rPr>
        <w:t xml:space="preserve">devastating results. Fish died. </w:t>
      </w:r>
      <w:r w:rsidR="6F721ADD" w:rsidRPr="6F721ADD">
        <w:rPr>
          <w:rFonts w:ascii="Times New Roman" w:eastAsia="Times New Roman" w:hAnsi="Times New Roman" w:cs="Times New Roman"/>
        </w:rPr>
        <w:t xml:space="preserve">The </w:t>
      </w:r>
      <w:r w:rsidR="28B033E6" w:rsidRPr="28B033E6">
        <w:rPr>
          <w:rFonts w:ascii="Times New Roman" w:eastAsia="Times New Roman" w:hAnsi="Times New Roman" w:cs="Times New Roman"/>
        </w:rPr>
        <w:t>Potomac stank.</w:t>
      </w:r>
      <w:r w:rsidR="003D74CC" w:rsidRPr="4CD9F3FD">
        <w:rPr>
          <w:rFonts w:ascii="Times New Roman" w:eastAsia="Times New Roman" w:hAnsi="Times New Roman" w:cs="Times New Roman"/>
        </w:rPr>
        <w:t xml:space="preserve"> </w:t>
      </w:r>
      <w:r w:rsidR="3144378A" w:rsidRPr="3144378A">
        <w:rPr>
          <w:rFonts w:ascii="Times New Roman" w:eastAsia="Times New Roman" w:hAnsi="Times New Roman" w:cs="Times New Roman"/>
        </w:rPr>
        <w:t>Huge</w:t>
      </w:r>
      <w:r w:rsidR="003D74CC" w:rsidRPr="4CD9F3FD">
        <w:rPr>
          <w:rFonts w:ascii="Times New Roman" w:eastAsia="Times New Roman" w:hAnsi="Times New Roman" w:cs="Times New Roman"/>
        </w:rPr>
        <w:t xml:space="preserve"> </w:t>
      </w:r>
      <w:r w:rsidR="4C63355D" w:rsidRPr="4C63355D">
        <w:rPr>
          <w:rFonts w:ascii="Times New Roman" w:eastAsia="Times New Roman" w:hAnsi="Times New Roman" w:cs="Times New Roman"/>
        </w:rPr>
        <w:t>floating</w:t>
      </w:r>
      <w:r w:rsidR="003D74CC" w:rsidRPr="4CD9F3FD">
        <w:rPr>
          <w:rFonts w:ascii="Times New Roman" w:eastAsia="Times New Roman" w:hAnsi="Times New Roman" w:cs="Times New Roman"/>
        </w:rPr>
        <w:t xml:space="preserve"> algal mats formed as far upstream as Georgetown</w:t>
      </w:r>
      <w:r w:rsidR="3A9648D0" w:rsidRPr="3A9648D0">
        <w:rPr>
          <w:rFonts w:ascii="Times New Roman" w:eastAsia="Times New Roman" w:hAnsi="Times New Roman" w:cs="Times New Roman"/>
        </w:rPr>
        <w:t xml:space="preserve">, </w:t>
      </w:r>
      <w:r w:rsidR="015F2034" w:rsidRPr="015F2034">
        <w:rPr>
          <w:rFonts w:ascii="Times New Roman" w:eastAsia="Times New Roman" w:hAnsi="Times New Roman" w:cs="Times New Roman"/>
        </w:rPr>
        <w:t xml:space="preserve">making pleasure boating </w:t>
      </w:r>
      <w:r w:rsidR="1AA96885" w:rsidRPr="1AA96885">
        <w:rPr>
          <w:rFonts w:ascii="Times New Roman" w:eastAsia="Times New Roman" w:hAnsi="Times New Roman" w:cs="Times New Roman"/>
        </w:rPr>
        <w:t>hardly a pleasure</w:t>
      </w:r>
      <w:r w:rsidR="00F462A1">
        <w:rPr>
          <w:rFonts w:ascii="Times New Roman" w:eastAsia="Times New Roman" w:hAnsi="Times New Roman" w:cs="Times New Roman"/>
        </w:rPr>
        <w:t xml:space="preserve">. </w:t>
      </w:r>
      <w:r w:rsidR="003D74CC" w:rsidRPr="4CD9F3FD">
        <w:rPr>
          <w:rFonts w:ascii="Times New Roman" w:eastAsia="Times New Roman" w:hAnsi="Times New Roman" w:cs="Times New Roman"/>
        </w:rPr>
        <w:t xml:space="preserve">Instead of opening </w:t>
      </w:r>
      <w:r w:rsidR="51282E30" w:rsidRPr="51282E30">
        <w:rPr>
          <w:rFonts w:ascii="Times New Roman" w:eastAsia="Times New Roman" w:hAnsi="Times New Roman" w:cs="Times New Roman"/>
        </w:rPr>
        <w:t xml:space="preserve">just </w:t>
      </w:r>
      <w:r w:rsidR="7AC3AB76" w:rsidRPr="7AC3AB76">
        <w:rPr>
          <w:rFonts w:ascii="Times New Roman" w:eastAsia="Times New Roman" w:hAnsi="Times New Roman" w:cs="Times New Roman"/>
        </w:rPr>
        <w:t xml:space="preserve">during </w:t>
      </w:r>
      <w:proofErr w:type="gramStart"/>
      <w:r w:rsidR="7AC3AB76" w:rsidRPr="7AC3AB76">
        <w:rPr>
          <w:rFonts w:ascii="Times New Roman" w:eastAsia="Times New Roman" w:hAnsi="Times New Roman" w:cs="Times New Roman"/>
        </w:rPr>
        <w:t>rain storms</w:t>
      </w:r>
      <w:proofErr w:type="gramEnd"/>
      <w:r w:rsidR="003D74CC" w:rsidRPr="4CD9F3FD">
        <w:rPr>
          <w:rFonts w:ascii="Times New Roman" w:eastAsia="Times New Roman" w:hAnsi="Times New Roman" w:cs="Times New Roman"/>
        </w:rPr>
        <w:t>, some of the overflows, connected to pipes far beyond their capacity, flowed constantly</w:t>
      </w:r>
      <w:r w:rsidR="00F462A1">
        <w:rPr>
          <w:rFonts w:ascii="Times New Roman" w:eastAsia="Times New Roman" w:hAnsi="Times New Roman" w:cs="Times New Roman"/>
        </w:rPr>
        <w:t xml:space="preserve">. </w:t>
      </w:r>
      <w:r w:rsidR="003D74CC" w:rsidRPr="4CD9F3FD">
        <w:rPr>
          <w:rFonts w:ascii="Times New Roman" w:eastAsia="Times New Roman" w:hAnsi="Times New Roman" w:cs="Times New Roman"/>
        </w:rPr>
        <w:t>Adding to the problem, the District’s Department of Sanitary Engineering</w:t>
      </w:r>
      <w:r w:rsidR="482B5291" w:rsidRPr="482B5291">
        <w:rPr>
          <w:rFonts w:ascii="Times New Roman" w:eastAsia="Times New Roman" w:hAnsi="Times New Roman" w:cs="Times New Roman"/>
        </w:rPr>
        <w:t>,</w:t>
      </w:r>
      <w:r w:rsidR="01B359BC" w:rsidRPr="01B359BC">
        <w:rPr>
          <w:rFonts w:ascii="Times New Roman" w:eastAsia="Times New Roman" w:hAnsi="Times New Roman" w:cs="Times New Roman"/>
        </w:rPr>
        <w:t xml:space="preserve"> </w:t>
      </w:r>
      <w:r w:rsidR="482B5291" w:rsidRPr="482B5291">
        <w:rPr>
          <w:rFonts w:ascii="Times New Roman" w:eastAsia="Times New Roman" w:hAnsi="Times New Roman" w:cs="Times New Roman"/>
        </w:rPr>
        <w:t xml:space="preserve">due to </w:t>
      </w:r>
      <w:r w:rsidR="5C26B431" w:rsidRPr="5C26B431">
        <w:rPr>
          <w:rFonts w:ascii="Times New Roman" w:eastAsia="Times New Roman" w:hAnsi="Times New Roman" w:cs="Times New Roman"/>
        </w:rPr>
        <w:t xml:space="preserve">lack of appropriations </w:t>
      </w:r>
      <w:r w:rsidR="10A6C4D3" w:rsidRPr="10A6C4D3">
        <w:rPr>
          <w:rFonts w:ascii="Times New Roman" w:eastAsia="Times New Roman" w:hAnsi="Times New Roman" w:cs="Times New Roman"/>
        </w:rPr>
        <w:t>from Congress</w:t>
      </w:r>
      <w:r w:rsidR="5C26B431" w:rsidRPr="5C26B431">
        <w:rPr>
          <w:rFonts w:ascii="Times New Roman" w:eastAsia="Times New Roman" w:hAnsi="Times New Roman" w:cs="Times New Roman"/>
        </w:rPr>
        <w:t xml:space="preserve"> </w:t>
      </w:r>
      <w:r w:rsidR="00E66E28" w:rsidRPr="00E66E28">
        <w:rPr>
          <w:rFonts w:ascii="Times New Roman" w:eastAsia="Times New Roman" w:hAnsi="Times New Roman" w:cs="Times New Roman"/>
        </w:rPr>
        <w:t xml:space="preserve">and </w:t>
      </w:r>
      <w:r w:rsidR="4D61758C" w:rsidRPr="4D61758C">
        <w:rPr>
          <w:rFonts w:ascii="Times New Roman" w:eastAsia="Times New Roman" w:hAnsi="Times New Roman" w:cs="Times New Roman"/>
        </w:rPr>
        <w:t>politicians</w:t>
      </w:r>
      <w:r w:rsidR="07E55F06" w:rsidRPr="07E55F06">
        <w:rPr>
          <w:rFonts w:ascii="Times New Roman" w:eastAsia="Times New Roman" w:hAnsi="Times New Roman" w:cs="Times New Roman"/>
        </w:rPr>
        <w:t xml:space="preserve"> </w:t>
      </w:r>
      <w:r w:rsidR="0EE44FE4" w:rsidRPr="0EE44FE4">
        <w:rPr>
          <w:rFonts w:ascii="Times New Roman" w:eastAsia="Times New Roman" w:hAnsi="Times New Roman" w:cs="Times New Roman"/>
        </w:rPr>
        <w:t xml:space="preserve">siphoning off money from the Sewer </w:t>
      </w:r>
      <w:r w:rsidR="34094C63" w:rsidRPr="34094C63">
        <w:rPr>
          <w:rFonts w:ascii="Times New Roman" w:eastAsia="Times New Roman" w:hAnsi="Times New Roman" w:cs="Times New Roman"/>
        </w:rPr>
        <w:t>and Water Fund,</w:t>
      </w:r>
      <w:r w:rsidR="00B14481">
        <w:rPr>
          <w:rFonts w:ascii="Times New Roman" w:eastAsia="Times New Roman" w:hAnsi="Times New Roman" w:cs="Times New Roman"/>
        </w:rPr>
        <w:t xml:space="preserve"> </w:t>
      </w:r>
      <w:r w:rsidR="003D74CC" w:rsidRPr="4CD9F3FD">
        <w:rPr>
          <w:rFonts w:ascii="Times New Roman" w:eastAsia="Times New Roman" w:hAnsi="Times New Roman" w:cs="Times New Roman"/>
        </w:rPr>
        <w:t xml:space="preserve">was perpetually behind in badly </w:t>
      </w:r>
      <w:r w:rsidR="003D74CC" w:rsidRPr="4CD9F3FD">
        <w:rPr>
          <w:rFonts w:ascii="Times New Roman" w:eastAsia="Times New Roman" w:hAnsi="Times New Roman" w:cs="Times New Roman"/>
        </w:rPr>
        <w:lastRenderedPageBreak/>
        <w:t>needed maintenance of the system</w:t>
      </w:r>
      <w:r w:rsidR="00F462A1">
        <w:rPr>
          <w:rFonts w:ascii="Times New Roman" w:eastAsia="Times New Roman" w:hAnsi="Times New Roman" w:cs="Times New Roman"/>
        </w:rPr>
        <w:t xml:space="preserve">. </w:t>
      </w:r>
      <w:r w:rsidR="003D74CC" w:rsidRPr="4CD9F3FD">
        <w:rPr>
          <w:rFonts w:ascii="Times New Roman" w:eastAsia="Times New Roman" w:hAnsi="Times New Roman" w:cs="Times New Roman"/>
        </w:rPr>
        <w:t>And the Potomac, Anacostia and Rock Creek paid a heavy pollution price</w:t>
      </w:r>
      <w:r w:rsidR="00F462A1">
        <w:rPr>
          <w:rFonts w:ascii="Times New Roman" w:eastAsia="Times New Roman" w:hAnsi="Times New Roman" w:cs="Times New Roman"/>
        </w:rPr>
        <w:t xml:space="preserve">. </w:t>
      </w:r>
      <w:r w:rsidR="006975CA">
        <w:rPr>
          <w:rFonts w:ascii="Times New Roman" w:eastAsia="Times New Roman" w:hAnsi="Times New Roman" w:cs="Times New Roman"/>
        </w:rPr>
        <w:t xml:space="preserve">In 1972, the DC Council banned </w:t>
      </w:r>
      <w:r w:rsidR="0088460C">
        <w:rPr>
          <w:rFonts w:ascii="Times New Roman" w:eastAsia="Times New Roman" w:hAnsi="Times New Roman" w:cs="Times New Roman"/>
        </w:rPr>
        <w:t xml:space="preserve">any </w:t>
      </w:r>
      <w:r w:rsidR="006975CA">
        <w:rPr>
          <w:rFonts w:ascii="Times New Roman" w:eastAsia="Times New Roman" w:hAnsi="Times New Roman" w:cs="Times New Roman"/>
        </w:rPr>
        <w:t>contact with all of them</w:t>
      </w:r>
      <w:r w:rsidR="00F462A1">
        <w:rPr>
          <w:rFonts w:ascii="Times New Roman" w:eastAsia="Times New Roman" w:hAnsi="Times New Roman" w:cs="Times New Roman"/>
        </w:rPr>
        <w:t xml:space="preserve">. </w:t>
      </w:r>
    </w:p>
    <w:p w14:paraId="3FB674E4" w14:textId="0CCB211D" w:rsidR="00862829" w:rsidRDefault="006975CA" w:rsidP="00F462A1">
      <w:pPr>
        <w:jc w:val="both"/>
        <w:rPr>
          <w:rFonts w:ascii="Times New Roman" w:eastAsia="Times New Roman" w:hAnsi="Times New Roman" w:cs="Times New Roman"/>
        </w:rPr>
      </w:pPr>
      <w:r>
        <w:rPr>
          <w:rFonts w:ascii="Times New Roman" w:eastAsia="Times New Roman" w:hAnsi="Times New Roman" w:cs="Times New Roman"/>
        </w:rPr>
        <w:t>But even much earlier in the late 1800’s,</w:t>
      </w:r>
      <w:r w:rsidR="000451DD">
        <w:rPr>
          <w:rFonts w:ascii="Times New Roman" w:eastAsia="Times New Roman" w:hAnsi="Times New Roman" w:cs="Times New Roman"/>
        </w:rPr>
        <w:t xml:space="preserve"> i</w:t>
      </w:r>
      <w:r>
        <w:rPr>
          <w:rFonts w:ascii="Times New Roman" w:eastAsia="Times New Roman" w:hAnsi="Times New Roman" w:cs="Times New Roman"/>
        </w:rPr>
        <w:t xml:space="preserve">t did not take an expert </w:t>
      </w:r>
      <w:r w:rsidR="008925CF">
        <w:rPr>
          <w:rFonts w:ascii="Times New Roman" w:eastAsia="Times New Roman" w:hAnsi="Times New Roman" w:cs="Times New Roman"/>
        </w:rPr>
        <w:t xml:space="preserve">to know that District’s sewage was flowing </w:t>
      </w:r>
      <w:r w:rsidR="002D2473">
        <w:rPr>
          <w:rFonts w:ascii="Times New Roman" w:eastAsia="Times New Roman" w:hAnsi="Times New Roman" w:cs="Times New Roman"/>
        </w:rPr>
        <w:t xml:space="preserve">into </w:t>
      </w:r>
      <w:r w:rsidR="008925CF">
        <w:rPr>
          <w:rFonts w:ascii="Times New Roman" w:eastAsia="Times New Roman" w:hAnsi="Times New Roman" w:cs="Times New Roman"/>
        </w:rPr>
        <w:t xml:space="preserve">the Washington Canal and </w:t>
      </w:r>
      <w:r w:rsidR="008E3F9A">
        <w:rPr>
          <w:rFonts w:ascii="Times New Roman" w:eastAsia="Times New Roman" w:hAnsi="Times New Roman" w:cs="Times New Roman"/>
        </w:rPr>
        <w:t>festering there subject only to the tides</w:t>
      </w:r>
      <w:r w:rsidR="00F462A1">
        <w:rPr>
          <w:rFonts w:ascii="Times New Roman" w:eastAsia="Times New Roman" w:hAnsi="Times New Roman" w:cs="Times New Roman"/>
        </w:rPr>
        <w:t xml:space="preserve">. </w:t>
      </w:r>
      <w:r w:rsidR="008925CF">
        <w:rPr>
          <w:rFonts w:ascii="Times New Roman" w:eastAsia="Times New Roman" w:hAnsi="Times New Roman" w:cs="Times New Roman"/>
        </w:rPr>
        <w:t>In</w:t>
      </w:r>
      <w:r w:rsidR="008E3F9A">
        <w:rPr>
          <w:rFonts w:ascii="Times New Roman" w:eastAsia="Times New Roman" w:hAnsi="Times New Roman" w:cs="Times New Roman"/>
        </w:rPr>
        <w:t xml:space="preserve"> </w:t>
      </w:r>
      <w:r w:rsidR="003D74CC" w:rsidRPr="1FC440C0">
        <w:rPr>
          <w:rFonts w:ascii="Times New Roman" w:eastAsia="Times New Roman" w:hAnsi="Times New Roman" w:cs="Times New Roman"/>
        </w:rPr>
        <w:t>response to</w:t>
      </w:r>
      <w:r w:rsidR="003D74CC" w:rsidRPr="4CD9F3FD">
        <w:rPr>
          <w:rFonts w:ascii="Times New Roman" w:eastAsia="Times New Roman" w:hAnsi="Times New Roman" w:cs="Times New Roman"/>
        </w:rPr>
        <w:t xml:space="preserve"> the </w:t>
      </w:r>
      <w:r w:rsidR="003D74CC" w:rsidRPr="1FC440C0">
        <w:rPr>
          <w:rFonts w:ascii="Times New Roman" w:eastAsia="Times New Roman" w:hAnsi="Times New Roman" w:cs="Times New Roman"/>
        </w:rPr>
        <w:t>ongoing pollution</w:t>
      </w:r>
      <w:r w:rsidR="00DC73D6">
        <w:rPr>
          <w:rFonts w:ascii="Times New Roman" w:eastAsia="Times New Roman" w:hAnsi="Times New Roman" w:cs="Times New Roman"/>
        </w:rPr>
        <w:t xml:space="preserve"> and the stench and malaria and cholera that accompanied it</w:t>
      </w:r>
      <w:r w:rsidR="0006057E">
        <w:rPr>
          <w:rFonts w:ascii="Times New Roman" w:eastAsia="Times New Roman" w:hAnsi="Times New Roman" w:cs="Times New Roman"/>
        </w:rPr>
        <w:t>,</w:t>
      </w:r>
      <w:r w:rsidR="003D74CC" w:rsidRPr="1FC440C0">
        <w:rPr>
          <w:rFonts w:ascii="Times New Roman" w:eastAsia="Times New Roman" w:hAnsi="Times New Roman" w:cs="Times New Roman"/>
        </w:rPr>
        <w:t xml:space="preserve"> President Harrison convened a </w:t>
      </w:r>
      <w:r w:rsidR="008925CF" w:rsidRPr="1FC440C0">
        <w:rPr>
          <w:rFonts w:ascii="Times New Roman" w:eastAsia="Times New Roman" w:hAnsi="Times New Roman" w:cs="Times New Roman"/>
        </w:rPr>
        <w:t>special</w:t>
      </w:r>
      <w:r w:rsidR="003D74CC" w:rsidRPr="1FC440C0">
        <w:rPr>
          <w:rFonts w:ascii="Times New Roman" w:eastAsia="Times New Roman" w:hAnsi="Times New Roman" w:cs="Times New Roman"/>
        </w:rPr>
        <w:t xml:space="preserve"> panel to review</w:t>
      </w:r>
      <w:r w:rsidR="003D74CC" w:rsidRPr="4CD9F3FD">
        <w:rPr>
          <w:rFonts w:ascii="Times New Roman" w:eastAsia="Times New Roman" w:hAnsi="Times New Roman" w:cs="Times New Roman"/>
        </w:rPr>
        <w:t xml:space="preserve"> the </w:t>
      </w:r>
      <w:r w:rsidR="003D74CC" w:rsidRPr="1FC440C0">
        <w:rPr>
          <w:rFonts w:ascii="Times New Roman" w:eastAsia="Times New Roman" w:hAnsi="Times New Roman" w:cs="Times New Roman"/>
        </w:rPr>
        <w:t xml:space="preserve">situation and recommend </w:t>
      </w:r>
      <w:r w:rsidR="0006057E">
        <w:rPr>
          <w:rFonts w:ascii="Times New Roman" w:eastAsia="Times New Roman" w:hAnsi="Times New Roman" w:cs="Times New Roman"/>
        </w:rPr>
        <w:t>improvements</w:t>
      </w:r>
      <w:r w:rsidR="00F462A1">
        <w:rPr>
          <w:rFonts w:ascii="Times New Roman" w:eastAsia="Times New Roman" w:hAnsi="Times New Roman" w:cs="Times New Roman"/>
        </w:rPr>
        <w:t xml:space="preserve">. </w:t>
      </w:r>
      <w:r w:rsidR="003D74CC" w:rsidRPr="1FC440C0">
        <w:rPr>
          <w:rFonts w:ascii="Times New Roman" w:eastAsia="Times New Roman" w:hAnsi="Times New Roman" w:cs="Times New Roman"/>
        </w:rPr>
        <w:t>The "Hering Report" released in 1907 contained</w:t>
      </w:r>
      <w:r w:rsidR="003D74CC" w:rsidRPr="4CD9F3FD">
        <w:rPr>
          <w:rFonts w:ascii="Times New Roman" w:eastAsia="Times New Roman" w:hAnsi="Times New Roman" w:cs="Times New Roman"/>
        </w:rPr>
        <w:t xml:space="preserve"> </w:t>
      </w:r>
      <w:r w:rsidR="008925CF">
        <w:rPr>
          <w:rFonts w:ascii="Times New Roman" w:eastAsia="Times New Roman" w:hAnsi="Times New Roman" w:cs="Times New Roman"/>
        </w:rPr>
        <w:t xml:space="preserve">all the </w:t>
      </w:r>
      <w:r w:rsidR="003D74CC" w:rsidRPr="1FC440C0">
        <w:rPr>
          <w:rFonts w:ascii="Times New Roman" w:eastAsia="Times New Roman" w:hAnsi="Times New Roman" w:cs="Times New Roman"/>
        </w:rPr>
        <w:t xml:space="preserve">key elements </w:t>
      </w:r>
      <w:r w:rsidR="00F3705C">
        <w:rPr>
          <w:rFonts w:ascii="Times New Roman" w:eastAsia="Times New Roman" w:hAnsi="Times New Roman" w:cs="Times New Roman"/>
        </w:rPr>
        <w:t xml:space="preserve">for </w:t>
      </w:r>
      <w:r w:rsidR="00A72A32">
        <w:rPr>
          <w:rFonts w:ascii="Times New Roman" w:eastAsia="Times New Roman" w:hAnsi="Times New Roman" w:cs="Times New Roman"/>
        </w:rPr>
        <w:t xml:space="preserve">creating </w:t>
      </w:r>
      <w:r w:rsidR="006319CF">
        <w:rPr>
          <w:rFonts w:ascii="Times New Roman" w:eastAsia="Times New Roman" w:hAnsi="Times New Roman" w:cs="Times New Roman"/>
        </w:rPr>
        <w:t>the present day sewer system</w:t>
      </w:r>
      <w:r w:rsidR="00A72A32">
        <w:rPr>
          <w:rFonts w:ascii="Times New Roman" w:eastAsia="Times New Roman" w:hAnsi="Times New Roman" w:cs="Times New Roman"/>
        </w:rPr>
        <w:t>.</w:t>
      </w:r>
      <w:r w:rsidR="00E459AF">
        <w:rPr>
          <w:rFonts w:ascii="Times New Roman" w:eastAsia="Times New Roman" w:hAnsi="Times New Roman" w:cs="Times New Roman"/>
        </w:rPr>
        <w:t xml:space="preserve"> For</w:t>
      </w:r>
      <w:r w:rsidR="56D2F0EC" w:rsidRPr="56D2F0EC">
        <w:rPr>
          <w:rFonts w:ascii="Times New Roman" w:eastAsia="Times New Roman" w:hAnsi="Times New Roman" w:cs="Times New Roman"/>
        </w:rPr>
        <w:t xml:space="preserve"> example, the city started building separate systems of wastewater and stormwater</w:t>
      </w:r>
      <w:r w:rsidR="00F462A1">
        <w:rPr>
          <w:rFonts w:ascii="Times New Roman" w:eastAsia="Times New Roman" w:hAnsi="Times New Roman" w:cs="Times New Roman"/>
        </w:rPr>
        <w:t xml:space="preserve">. </w:t>
      </w:r>
      <w:proofErr w:type="gramStart"/>
      <w:r w:rsidR="56D2F0EC" w:rsidRPr="56D2F0EC">
        <w:rPr>
          <w:rFonts w:ascii="Times New Roman" w:eastAsia="Times New Roman" w:hAnsi="Times New Roman" w:cs="Times New Roman"/>
        </w:rPr>
        <w:t>Generally speaking, this</w:t>
      </w:r>
      <w:proofErr w:type="gramEnd"/>
      <w:r w:rsidR="56D2F0EC" w:rsidRPr="56D2F0EC">
        <w:rPr>
          <w:rFonts w:ascii="Times New Roman" w:eastAsia="Times New Roman" w:hAnsi="Times New Roman" w:cs="Times New Roman"/>
        </w:rPr>
        <w:t xml:space="preserve"> meant that newer portions of the District, particularly the White middle class parts, received separate sewers, while the older (and Blacker) portions of the city, generally the city south of Florida Ave and stretching east past Capitol Hill to the Anacostia River, remained on the combined system</w:t>
      </w:r>
      <w:r w:rsidR="00F462A1">
        <w:rPr>
          <w:rFonts w:ascii="Times New Roman" w:eastAsia="Times New Roman" w:hAnsi="Times New Roman" w:cs="Times New Roman"/>
        </w:rPr>
        <w:t xml:space="preserve">. </w:t>
      </w:r>
      <w:r w:rsidR="56D2F0EC" w:rsidRPr="56D2F0EC">
        <w:rPr>
          <w:rFonts w:ascii="Times New Roman" w:eastAsia="Times New Roman" w:hAnsi="Times New Roman" w:cs="Times New Roman"/>
        </w:rPr>
        <w:t>Some exceptions include most of Southwest, that got its sewers separated as a consolation prize for the devastation caused by the “urban renewal” that wiped out complete neighborhoods</w:t>
      </w:r>
      <w:r w:rsidR="00366EA4">
        <w:rPr>
          <w:rFonts w:ascii="Times New Roman" w:eastAsia="Times New Roman" w:hAnsi="Times New Roman" w:cs="Times New Roman"/>
        </w:rPr>
        <w:t>,</w:t>
      </w:r>
      <w:r w:rsidR="56D2F0EC" w:rsidRPr="56D2F0EC">
        <w:rPr>
          <w:rFonts w:ascii="Times New Roman" w:eastAsia="Times New Roman" w:hAnsi="Times New Roman" w:cs="Times New Roman"/>
        </w:rPr>
        <w:t xml:space="preserve"> and </w:t>
      </w:r>
      <w:r w:rsidR="008E197F">
        <w:rPr>
          <w:rFonts w:ascii="Times New Roman" w:eastAsia="Times New Roman" w:hAnsi="Times New Roman" w:cs="Times New Roman"/>
        </w:rPr>
        <w:t xml:space="preserve">most of the </w:t>
      </w:r>
      <w:r w:rsidR="56D2F0EC" w:rsidRPr="56D2F0EC">
        <w:rPr>
          <w:rFonts w:ascii="Times New Roman" w:eastAsia="Times New Roman" w:hAnsi="Times New Roman" w:cs="Times New Roman"/>
        </w:rPr>
        <w:t xml:space="preserve">Anacostia </w:t>
      </w:r>
      <w:r w:rsidR="008E197F">
        <w:rPr>
          <w:rFonts w:ascii="Times New Roman" w:eastAsia="Times New Roman" w:hAnsi="Times New Roman" w:cs="Times New Roman"/>
        </w:rPr>
        <w:t xml:space="preserve">neighborhood </w:t>
      </w:r>
      <w:r w:rsidR="56D2F0EC" w:rsidRPr="56D2F0EC">
        <w:rPr>
          <w:rFonts w:ascii="Times New Roman" w:eastAsia="Times New Roman" w:hAnsi="Times New Roman" w:cs="Times New Roman"/>
        </w:rPr>
        <w:t xml:space="preserve">east of the river. </w:t>
      </w:r>
      <w:proofErr w:type="gramStart"/>
      <w:r w:rsidR="56D2F0EC" w:rsidRPr="56D2F0EC">
        <w:rPr>
          <w:rFonts w:ascii="Times New Roman" w:eastAsia="Times New Roman" w:hAnsi="Times New Roman" w:cs="Times New Roman"/>
        </w:rPr>
        <w:t>With the exception of</w:t>
      </w:r>
      <w:proofErr w:type="gramEnd"/>
      <w:r w:rsidR="56D2F0EC" w:rsidRPr="56D2F0EC">
        <w:rPr>
          <w:rFonts w:ascii="Times New Roman" w:eastAsia="Times New Roman" w:hAnsi="Times New Roman" w:cs="Times New Roman"/>
        </w:rPr>
        <w:t xml:space="preserve"> Georgetown, almost all the land west of Rock Creek Park is served by separate sewers. </w:t>
      </w:r>
    </w:p>
    <w:p w14:paraId="13779223" w14:textId="2D39BBC2" w:rsidR="003D74CC" w:rsidRDefault="56D2F0EC" w:rsidP="00F462A1">
      <w:pPr>
        <w:jc w:val="both"/>
        <w:rPr>
          <w:rFonts w:ascii="Times New Roman" w:eastAsia="Times New Roman" w:hAnsi="Times New Roman" w:cs="Times New Roman"/>
        </w:rPr>
      </w:pPr>
      <w:r w:rsidRPr="56D2F0EC">
        <w:rPr>
          <w:rFonts w:ascii="Times New Roman" w:eastAsia="Times New Roman" w:hAnsi="Times New Roman" w:cs="Times New Roman"/>
        </w:rPr>
        <w:t>Other ideas contained in the Hering Report included the construction of large interceptor</w:t>
      </w:r>
      <w:r w:rsidR="003E78F0">
        <w:rPr>
          <w:rFonts w:ascii="Times New Roman" w:eastAsia="Times New Roman" w:hAnsi="Times New Roman" w:cs="Times New Roman"/>
        </w:rPr>
        <w:t xml:space="preserve"> sewers to intercept or </w:t>
      </w:r>
      <w:r w:rsidRPr="56D2F0EC">
        <w:rPr>
          <w:rFonts w:ascii="Times New Roman" w:eastAsia="Times New Roman" w:hAnsi="Times New Roman" w:cs="Times New Roman"/>
        </w:rPr>
        <w:t xml:space="preserve">block sewage from flowing into Rock Creek, Potomac and the Anacostia and the </w:t>
      </w:r>
      <w:r w:rsidR="008E0682" w:rsidRPr="56D2F0EC">
        <w:rPr>
          <w:rFonts w:ascii="Times New Roman" w:eastAsia="Times New Roman" w:hAnsi="Times New Roman" w:cs="Times New Roman"/>
        </w:rPr>
        <w:t>all-important</w:t>
      </w:r>
      <w:r w:rsidRPr="56D2F0EC">
        <w:rPr>
          <w:rFonts w:ascii="Times New Roman" w:eastAsia="Times New Roman" w:hAnsi="Times New Roman" w:cs="Times New Roman"/>
        </w:rPr>
        <w:t xml:space="preserve"> siting of a treatment plant downstream from the city</w:t>
      </w:r>
      <w:r w:rsidR="00F462A1">
        <w:rPr>
          <w:rFonts w:ascii="Times New Roman" w:eastAsia="Times New Roman" w:hAnsi="Times New Roman" w:cs="Times New Roman"/>
        </w:rPr>
        <w:t xml:space="preserve">. </w:t>
      </w:r>
      <w:r w:rsidRPr="56D2F0EC">
        <w:rPr>
          <w:rFonts w:ascii="Times New Roman" w:eastAsia="Times New Roman" w:hAnsi="Times New Roman" w:cs="Times New Roman"/>
        </w:rPr>
        <w:t>All that remained was to gain the funding to implement the program. That effort would take over a century</w:t>
      </w:r>
      <w:r w:rsidR="00F462A1">
        <w:rPr>
          <w:rFonts w:ascii="Times New Roman" w:eastAsia="Times New Roman" w:hAnsi="Times New Roman" w:cs="Times New Roman"/>
        </w:rPr>
        <w:t xml:space="preserve">. </w:t>
      </w:r>
    </w:p>
    <w:p w14:paraId="6D2E06D4" w14:textId="1050674F" w:rsidR="003D74CC" w:rsidRDefault="003D74CC" w:rsidP="00F462A1">
      <w:pPr>
        <w:jc w:val="both"/>
      </w:pPr>
      <w:r>
        <w:rPr>
          <w:noProof/>
          <w:lang w:val="en-GB" w:eastAsia="en-GB"/>
        </w:rPr>
        <w:lastRenderedPageBreak/>
        <w:drawing>
          <wp:inline distT="0" distB="0" distL="0" distR="0" wp14:anchorId="343134C5" wp14:editId="4B52D241">
            <wp:extent cx="3053301" cy="3053301"/>
            <wp:effectExtent l="0" t="0" r="0" b="0"/>
            <wp:docPr id="134775562" name="Picture 134775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3055506" cy="3055506"/>
                    </a:xfrm>
                    <a:prstGeom prst="rect">
                      <a:avLst/>
                    </a:prstGeom>
                  </pic:spPr>
                </pic:pic>
              </a:graphicData>
            </a:graphic>
          </wp:inline>
        </w:drawing>
      </w:r>
    </w:p>
    <w:p w14:paraId="783BE8FB" w14:textId="32797492" w:rsidR="56D2F0EC" w:rsidRPr="003A618B" w:rsidRDefault="56D2F0EC" w:rsidP="00F462A1">
      <w:pPr>
        <w:pStyle w:val="Caption"/>
        <w:spacing w:line="240" w:lineRule="auto"/>
        <w:jc w:val="both"/>
        <w:rPr>
          <w:rFonts w:ascii="Calibri" w:eastAsia="Times New Roman" w:hAnsi="Calibri" w:cs="Calibri"/>
          <w:sz w:val="20"/>
          <w:szCs w:val="16"/>
        </w:rPr>
      </w:pPr>
      <w:r w:rsidRPr="003A618B">
        <w:rPr>
          <w:rFonts w:ascii="Calibri" w:hAnsi="Calibri" w:cs="Calibri"/>
          <w:sz w:val="20"/>
          <w:szCs w:val="16"/>
        </w:rPr>
        <w:t xml:space="preserve">Figure </w:t>
      </w:r>
      <w:r w:rsidR="007B01D4" w:rsidRPr="003A618B">
        <w:rPr>
          <w:rFonts w:ascii="Calibri" w:hAnsi="Calibri" w:cs="Calibri"/>
          <w:sz w:val="20"/>
          <w:szCs w:val="16"/>
        </w:rPr>
        <w:t>2</w:t>
      </w:r>
      <w:r w:rsidRPr="003A618B">
        <w:rPr>
          <w:rFonts w:ascii="Calibri" w:hAnsi="Calibri" w:cs="Calibri"/>
          <w:sz w:val="20"/>
          <w:szCs w:val="16"/>
        </w:rPr>
        <w:t xml:space="preserve"> Inside The Tiber Creek Sewer, January 2017</w:t>
      </w:r>
      <w:r w:rsidR="00F462A1">
        <w:rPr>
          <w:rFonts w:ascii="Calibri" w:hAnsi="Calibri" w:cs="Calibri"/>
          <w:sz w:val="20"/>
          <w:szCs w:val="16"/>
        </w:rPr>
        <w:t xml:space="preserve">. </w:t>
      </w:r>
      <w:r w:rsidRPr="003A618B">
        <w:rPr>
          <w:rFonts w:ascii="Calibri" w:hAnsi="Calibri" w:cs="Calibri"/>
          <w:sz w:val="20"/>
          <w:szCs w:val="16"/>
        </w:rPr>
        <w:t>This trunk sewer contains the remnants of the once mighty Tiber Creek, one of the largest creeks in the city</w:t>
      </w:r>
      <w:r w:rsidR="00F462A1">
        <w:rPr>
          <w:rFonts w:ascii="Calibri" w:hAnsi="Calibri" w:cs="Calibri"/>
          <w:sz w:val="20"/>
          <w:szCs w:val="16"/>
        </w:rPr>
        <w:t xml:space="preserve">. </w:t>
      </w:r>
      <w:r w:rsidRPr="003A618B">
        <w:rPr>
          <w:rFonts w:ascii="Calibri" w:hAnsi="Calibri" w:cs="Calibri"/>
          <w:sz w:val="20"/>
          <w:szCs w:val="16"/>
        </w:rPr>
        <w:t>It originated in springs near the soldiers home</w:t>
      </w:r>
      <w:r w:rsidR="00AA2DF0" w:rsidRPr="003A618B">
        <w:rPr>
          <w:rFonts w:ascii="Calibri" w:hAnsi="Calibri" w:cs="Calibri"/>
          <w:sz w:val="20"/>
          <w:szCs w:val="16"/>
        </w:rPr>
        <w:t>, FLOWED</w:t>
      </w:r>
      <w:r w:rsidRPr="003A618B">
        <w:rPr>
          <w:rFonts w:ascii="Calibri" w:hAnsi="Calibri" w:cs="Calibri"/>
          <w:sz w:val="20"/>
          <w:szCs w:val="16"/>
        </w:rPr>
        <w:t xml:space="preserve"> south roughly along north capitol street and then one branch turned west to provide most of the flow of the ill-fated </w:t>
      </w:r>
      <w:r w:rsidR="008E0682" w:rsidRPr="003A618B">
        <w:rPr>
          <w:rFonts w:ascii="Calibri" w:hAnsi="Calibri" w:cs="Calibri"/>
          <w:sz w:val="20"/>
          <w:szCs w:val="16"/>
        </w:rPr>
        <w:t>W</w:t>
      </w:r>
      <w:r w:rsidRPr="003A618B">
        <w:rPr>
          <w:rFonts w:ascii="Calibri" w:hAnsi="Calibri" w:cs="Calibri"/>
          <w:sz w:val="20"/>
          <w:szCs w:val="16"/>
        </w:rPr>
        <w:t xml:space="preserve">ashington canal, now </w:t>
      </w:r>
      <w:r w:rsidR="008E0682" w:rsidRPr="003A618B">
        <w:rPr>
          <w:rFonts w:ascii="Calibri" w:hAnsi="Calibri" w:cs="Calibri"/>
          <w:sz w:val="20"/>
          <w:szCs w:val="16"/>
        </w:rPr>
        <w:t>C</w:t>
      </w:r>
      <w:r w:rsidRPr="003A618B">
        <w:rPr>
          <w:rFonts w:ascii="Calibri" w:hAnsi="Calibri" w:cs="Calibri"/>
          <w:sz w:val="20"/>
          <w:szCs w:val="16"/>
        </w:rPr>
        <w:t xml:space="preserve">onstitution </w:t>
      </w:r>
      <w:r w:rsidR="008E0682" w:rsidRPr="003A618B">
        <w:rPr>
          <w:rFonts w:ascii="Calibri" w:hAnsi="Calibri" w:cs="Calibri"/>
          <w:sz w:val="20"/>
          <w:szCs w:val="16"/>
        </w:rPr>
        <w:t>A</w:t>
      </w:r>
      <w:r w:rsidRPr="003A618B">
        <w:rPr>
          <w:rFonts w:ascii="Calibri" w:hAnsi="Calibri" w:cs="Calibri"/>
          <w:sz w:val="20"/>
          <w:szCs w:val="16"/>
        </w:rPr>
        <w:t xml:space="preserve">ve.  </w:t>
      </w:r>
      <w:r w:rsidR="00C54384" w:rsidRPr="003A618B">
        <w:rPr>
          <w:rFonts w:ascii="Calibri" w:hAnsi="Calibri" w:cs="Calibri"/>
          <w:sz w:val="20"/>
          <w:szCs w:val="16"/>
        </w:rPr>
        <w:t xml:space="preserve">A second branch flowed south, under what is now </w:t>
      </w:r>
      <w:r w:rsidR="007D1618">
        <w:rPr>
          <w:rFonts w:ascii="Calibri" w:hAnsi="Calibri" w:cs="Calibri"/>
          <w:sz w:val="20"/>
          <w:szCs w:val="16"/>
        </w:rPr>
        <w:t>T</w:t>
      </w:r>
      <w:r w:rsidR="008E0682" w:rsidRPr="003A618B">
        <w:rPr>
          <w:rFonts w:ascii="Calibri" w:hAnsi="Calibri" w:cs="Calibri"/>
          <w:sz w:val="20"/>
          <w:szCs w:val="16"/>
        </w:rPr>
        <w:t xml:space="preserve">he </w:t>
      </w:r>
      <w:r w:rsidR="00C54384" w:rsidRPr="003A618B">
        <w:rPr>
          <w:rFonts w:ascii="Calibri" w:hAnsi="Calibri" w:cs="Calibri"/>
          <w:sz w:val="20"/>
          <w:szCs w:val="16"/>
        </w:rPr>
        <w:t xml:space="preserve">Rayburn House Office Building to </w:t>
      </w:r>
      <w:r w:rsidR="00C464E4" w:rsidRPr="003A618B">
        <w:rPr>
          <w:rFonts w:ascii="Calibri" w:hAnsi="Calibri" w:cs="Calibri"/>
          <w:sz w:val="20"/>
          <w:szCs w:val="16"/>
        </w:rPr>
        <w:t>connect with Jones Creek and the Anacostia. (</w:t>
      </w:r>
      <w:r w:rsidR="00A2498B" w:rsidRPr="003A618B">
        <w:rPr>
          <w:rFonts w:ascii="Calibri" w:hAnsi="Calibri" w:cs="Calibri"/>
          <w:sz w:val="20"/>
          <w:szCs w:val="16"/>
        </w:rPr>
        <w:t>see Figu</w:t>
      </w:r>
      <w:r w:rsidR="00B61615" w:rsidRPr="003A618B">
        <w:rPr>
          <w:rFonts w:ascii="Calibri" w:hAnsi="Calibri" w:cs="Calibri"/>
          <w:sz w:val="20"/>
          <w:szCs w:val="16"/>
        </w:rPr>
        <w:t>re</w:t>
      </w:r>
      <w:r w:rsidR="00A2498B" w:rsidRPr="003A618B">
        <w:rPr>
          <w:rFonts w:ascii="Calibri" w:hAnsi="Calibri" w:cs="Calibri"/>
          <w:sz w:val="20"/>
          <w:szCs w:val="16"/>
        </w:rPr>
        <w:t xml:space="preserve"> 3) </w:t>
      </w:r>
      <w:r w:rsidRPr="003A618B">
        <w:rPr>
          <w:rFonts w:ascii="Calibri" w:hAnsi="Calibri" w:cs="Calibri"/>
          <w:sz w:val="20"/>
          <w:szCs w:val="16"/>
        </w:rPr>
        <w:t xml:space="preserve">it is now a typical combined </w:t>
      </w:r>
      <w:r w:rsidR="008E0682" w:rsidRPr="003A618B">
        <w:rPr>
          <w:rFonts w:ascii="Calibri" w:hAnsi="Calibri" w:cs="Calibri"/>
          <w:sz w:val="20"/>
          <w:szCs w:val="16"/>
        </w:rPr>
        <w:t>s</w:t>
      </w:r>
      <w:r w:rsidRPr="003A618B">
        <w:rPr>
          <w:rFonts w:ascii="Calibri" w:hAnsi="Calibri" w:cs="Calibri"/>
          <w:sz w:val="20"/>
          <w:szCs w:val="16"/>
        </w:rPr>
        <w:t>ewer showing a central channel or cunette set in concrete to convey the sanitary waste overarched by multiple courses of brick</w:t>
      </w:r>
      <w:r w:rsidR="00F462A1">
        <w:rPr>
          <w:rFonts w:ascii="Calibri" w:hAnsi="Calibri" w:cs="Calibri"/>
          <w:sz w:val="20"/>
          <w:szCs w:val="16"/>
        </w:rPr>
        <w:t xml:space="preserve">. </w:t>
      </w:r>
      <w:r w:rsidRPr="003A618B">
        <w:rPr>
          <w:rFonts w:ascii="Calibri" w:hAnsi="Calibri" w:cs="Calibri"/>
          <w:sz w:val="20"/>
          <w:szCs w:val="16"/>
        </w:rPr>
        <w:t>During heavy rains, this entire tunnel might fill.</w:t>
      </w:r>
    </w:p>
    <w:p w14:paraId="58BC5479" w14:textId="3AD21A2D" w:rsidR="009C2165" w:rsidRPr="004A3A30" w:rsidRDefault="006C722E" w:rsidP="00F462A1">
      <w:r>
        <w:br w:type="page"/>
      </w:r>
    </w:p>
    <w:p w14:paraId="06E6087E" w14:textId="4066F4F5" w:rsidR="009C2165" w:rsidRPr="006C722E" w:rsidRDefault="73D403EF" w:rsidP="00F462A1">
      <w:r w:rsidRPr="73D403EF">
        <w:rPr>
          <w:rFonts w:ascii="Times New Roman" w:eastAsia="Times New Roman" w:hAnsi="Times New Roman" w:cs="Times New Roman"/>
          <w:b/>
          <w:bCs/>
        </w:rPr>
        <w:lastRenderedPageBreak/>
        <w:t>CSO Regulator Structures</w:t>
      </w:r>
    </w:p>
    <w:p w14:paraId="3F793FA1" w14:textId="4FAEA033" w:rsidR="00A90DAF" w:rsidRDefault="007D1618" w:rsidP="00F462A1">
      <w:pPr>
        <w:jc w:val="both"/>
        <w:rPr>
          <w:rFonts w:ascii="Times New Roman" w:eastAsia="Times New Roman" w:hAnsi="Times New Roman" w:cs="Times New Roman"/>
        </w:rPr>
      </w:pPr>
      <w:r>
        <w:rPr>
          <w:noProof/>
          <w:lang w:val="en-GB" w:eastAsia="en-GB"/>
        </w:rPr>
        <mc:AlternateContent>
          <mc:Choice Requires="wps">
            <w:drawing>
              <wp:anchor distT="0" distB="0" distL="114300" distR="114300" simplePos="0" relativeHeight="251658243" behindDoc="0" locked="0" layoutInCell="1" allowOverlap="1" wp14:anchorId="45F14D4C" wp14:editId="1843432D">
                <wp:simplePos x="0" y="0"/>
                <wp:positionH relativeFrom="margin">
                  <wp:posOffset>34290</wp:posOffset>
                </wp:positionH>
                <wp:positionV relativeFrom="paragraph">
                  <wp:posOffset>3491230</wp:posOffset>
                </wp:positionV>
                <wp:extent cx="5606415" cy="508635"/>
                <wp:effectExtent l="0" t="0" r="0" b="5715"/>
                <wp:wrapSquare wrapText="bothSides"/>
                <wp:docPr id="3" name="Text Box 3"/>
                <wp:cNvGraphicFramePr/>
                <a:graphic xmlns:a="http://schemas.openxmlformats.org/drawingml/2006/main">
                  <a:graphicData uri="http://schemas.microsoft.com/office/word/2010/wordprocessingShape">
                    <wps:wsp>
                      <wps:cNvSpPr txBox="1"/>
                      <wps:spPr>
                        <a:xfrm>
                          <a:off x="0" y="0"/>
                          <a:ext cx="5606415" cy="508635"/>
                        </a:xfrm>
                        <a:prstGeom prst="rect">
                          <a:avLst/>
                        </a:prstGeom>
                        <a:solidFill>
                          <a:prstClr val="white"/>
                        </a:solidFill>
                        <a:ln>
                          <a:noFill/>
                        </a:ln>
                      </wps:spPr>
                      <wps:txbx>
                        <w:txbxContent>
                          <w:p w14:paraId="51848FD6" w14:textId="6FF0E94F" w:rsidR="00F462A1" w:rsidRPr="003A618B" w:rsidRDefault="00F462A1" w:rsidP="003C3EF4">
                            <w:pPr>
                              <w:pStyle w:val="Caption"/>
                              <w:rPr>
                                <w:rFonts w:ascii="Calibri" w:hAnsi="Calibri" w:cs="Calibri"/>
                                <w:noProof/>
                                <w:sz w:val="20"/>
                                <w:szCs w:val="16"/>
                              </w:rPr>
                            </w:pPr>
                            <w:r w:rsidRPr="003A618B">
                              <w:rPr>
                                <w:rFonts w:ascii="Calibri" w:hAnsi="Calibri" w:cs="Calibri"/>
                                <w:sz w:val="20"/>
                                <w:szCs w:val="16"/>
                              </w:rPr>
                              <w:t xml:space="preserve">Figure </w:t>
                            </w:r>
                            <w:r w:rsidRPr="003A618B">
                              <w:rPr>
                                <w:rFonts w:ascii="Calibri" w:hAnsi="Calibri" w:cs="Calibri"/>
                                <w:sz w:val="20"/>
                                <w:szCs w:val="16"/>
                              </w:rPr>
                              <w:fldChar w:fldCharType="begin"/>
                            </w:r>
                            <w:r w:rsidRPr="003A618B">
                              <w:rPr>
                                <w:rFonts w:ascii="Calibri" w:hAnsi="Calibri" w:cs="Calibri"/>
                                <w:sz w:val="20"/>
                                <w:szCs w:val="16"/>
                              </w:rPr>
                              <w:instrText xml:space="preserve"> SEQ Figure \* ARABIC </w:instrText>
                            </w:r>
                            <w:r w:rsidRPr="003A618B">
                              <w:rPr>
                                <w:rFonts w:ascii="Calibri" w:hAnsi="Calibri" w:cs="Calibri"/>
                                <w:sz w:val="20"/>
                                <w:szCs w:val="16"/>
                              </w:rPr>
                              <w:fldChar w:fldCharType="separate"/>
                            </w:r>
                            <w:r>
                              <w:rPr>
                                <w:rFonts w:ascii="Calibri" w:hAnsi="Calibri" w:cs="Calibri"/>
                                <w:noProof/>
                                <w:sz w:val="20"/>
                                <w:szCs w:val="16"/>
                              </w:rPr>
                              <w:t>2</w:t>
                            </w:r>
                            <w:r w:rsidRPr="003A618B">
                              <w:rPr>
                                <w:rFonts w:ascii="Calibri" w:hAnsi="Calibri" w:cs="Calibri"/>
                                <w:sz w:val="20"/>
                                <w:szCs w:val="16"/>
                              </w:rPr>
                              <w:fldChar w:fldCharType="end"/>
                            </w:r>
                            <w:r w:rsidRPr="003A618B">
                              <w:rPr>
                                <w:rFonts w:ascii="Calibri" w:hAnsi="Calibri" w:cs="Calibri"/>
                                <w:sz w:val="20"/>
                                <w:szCs w:val="16"/>
                              </w:rPr>
                              <w:t xml:space="preserve"> This regulator has a float that OPENS A valve when the flow OF COMBINED sewers reaches a certain level.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F14D4C" id="Text Box 3" o:spid="_x0000_s1028" type="#_x0000_t202" style="position:absolute;left:0;text-align:left;margin-left:2.7pt;margin-top:274.9pt;width:441.45pt;height:40.05pt;z-index:25165824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ZI4HQIAAEIEAAAOAAAAZHJzL2Uyb0RvYy54bWysU01v2zAMvQ/YfxB0X+xkS1AYcYosRYYB&#10;QVsgHXpWZDkWIIsapcTOfv0ofyRbt9Owi0yTFKn3Hrm8b2vDzgq9Bpvz6STlTFkJhbbHnH972X64&#10;48wHYQthwKqcX5Tn96v375aNy9QMKjCFQkZFrM8al/MqBJcliZeVqoWfgFOWgiVgLQL94jEpUDRU&#10;vTbJLE0XSQNYOASpvCfvQx/kq65+WSoZnsrSq8BMzultoTuxOw/xTFZLkR1RuErL4RniH15RC22p&#10;6bXUgwiCnVD/UarWEsFDGSYS6gTKUkvVYSA00/QNmn0lnOqwEDneXWny/6+sfDzv3TOy0H6GlgSM&#10;hDTOZ56cEU9bYh2/9FJGcaLwcqVNtYFJcs4X6eLTdM6ZpNg8vVt8nMcyye22Qx++KKhZNHKOJEvH&#10;ljjvfOhTx5TYzIPRxVYbE39iYGOQnQVJ2FQ6qKH4b1nGxlwL8VZfMHqSG5RohfbQMl3kfDbCPEBx&#10;IfQI/WB4J7ea+u2ED88CaRIIME13eKKjNNDkHAaLswrwx9/8MZ8EoihnDU1Wzv33k0DFmflqSbo4&#10;hqOBo3EYDXuqN0BIp7Q3TnYmXcBgRrNEqF9p6NexC4WEldQr52E0N6Gfb1oaqdbrLomGzYmws3sn&#10;Y+mR15f2VaAbVAmk5yOMMyeyN+L0uT3L61OAUnfKRV57Fge6aVA77Yelipvw63+XdVv91U8AAAD/&#10;/wMAUEsDBBQABgAIAAAAIQBwHphg3wAAAAkBAAAPAAAAZHJzL2Rvd25yZXYueG1sTI/BTsMwEETv&#10;SPyDtUhcEHUIUCVpnApauJVDS9XzNnaTiHgdxU6T/j3bE5xWoxm9ncmXk23F2fS+caTgaRaBMFQ6&#10;3VClYP/9+ZiA8AFJY+vIKLgYD8vi9ibHTLuRtua8C5VgCPkMFdQhdJmUvqyNRT9znSH2Tq63GFj2&#10;ldQ9jgy3rYyjaC4tNsQfauzMqjblz26wCubrfhi3tHpY7z82+NVV8eH9clDq/m56W4AIZgp/YbjW&#10;5+pQcKejG0h70Sp4feHg9aS8gP0kSZ5BHBkepynIIpf/FxS/AAAA//8DAFBLAQItABQABgAIAAAA&#10;IQC2gziS/gAAAOEBAAATAAAAAAAAAAAAAAAAAAAAAABbQ29udGVudF9UeXBlc10ueG1sUEsBAi0A&#10;FAAGAAgAAAAhADj9If/WAAAAlAEAAAsAAAAAAAAAAAAAAAAALwEAAF9yZWxzLy5yZWxzUEsBAi0A&#10;FAAGAAgAAAAhAMzJkjgdAgAAQgQAAA4AAAAAAAAAAAAAAAAALgIAAGRycy9lMm9Eb2MueG1sUEsB&#10;Ai0AFAAGAAgAAAAhAHAemGDfAAAACQEAAA8AAAAAAAAAAAAAAAAAdwQAAGRycy9kb3ducmV2Lnht&#10;bFBLBQYAAAAABAAEAPMAAACDBQAAAAA=&#10;" stroked="f">
                <v:textbox inset="0,0,0,0">
                  <w:txbxContent>
                    <w:p w14:paraId="51848FD6" w14:textId="6FF0E94F" w:rsidR="00F462A1" w:rsidRPr="003A618B" w:rsidRDefault="00F462A1" w:rsidP="003C3EF4">
                      <w:pPr>
                        <w:pStyle w:val="Caption"/>
                        <w:rPr>
                          <w:rFonts w:ascii="Calibri" w:hAnsi="Calibri" w:cs="Calibri"/>
                          <w:noProof/>
                          <w:sz w:val="20"/>
                          <w:szCs w:val="16"/>
                        </w:rPr>
                      </w:pPr>
                      <w:r w:rsidRPr="003A618B">
                        <w:rPr>
                          <w:rFonts w:ascii="Calibri" w:hAnsi="Calibri" w:cs="Calibri"/>
                          <w:sz w:val="20"/>
                          <w:szCs w:val="16"/>
                        </w:rPr>
                        <w:t xml:space="preserve">Figure </w:t>
                      </w:r>
                      <w:r w:rsidRPr="003A618B">
                        <w:rPr>
                          <w:rFonts w:ascii="Calibri" w:hAnsi="Calibri" w:cs="Calibri"/>
                          <w:sz w:val="20"/>
                          <w:szCs w:val="16"/>
                        </w:rPr>
                        <w:fldChar w:fldCharType="begin"/>
                      </w:r>
                      <w:r w:rsidRPr="003A618B">
                        <w:rPr>
                          <w:rFonts w:ascii="Calibri" w:hAnsi="Calibri" w:cs="Calibri"/>
                          <w:sz w:val="20"/>
                          <w:szCs w:val="16"/>
                        </w:rPr>
                        <w:instrText xml:space="preserve"> SEQ Figure \* ARABIC </w:instrText>
                      </w:r>
                      <w:r w:rsidRPr="003A618B">
                        <w:rPr>
                          <w:rFonts w:ascii="Calibri" w:hAnsi="Calibri" w:cs="Calibri"/>
                          <w:sz w:val="20"/>
                          <w:szCs w:val="16"/>
                        </w:rPr>
                        <w:fldChar w:fldCharType="separate"/>
                      </w:r>
                      <w:r>
                        <w:rPr>
                          <w:rFonts w:ascii="Calibri" w:hAnsi="Calibri" w:cs="Calibri"/>
                          <w:noProof/>
                          <w:sz w:val="20"/>
                          <w:szCs w:val="16"/>
                        </w:rPr>
                        <w:t>2</w:t>
                      </w:r>
                      <w:r w:rsidRPr="003A618B">
                        <w:rPr>
                          <w:rFonts w:ascii="Calibri" w:hAnsi="Calibri" w:cs="Calibri"/>
                          <w:sz w:val="20"/>
                          <w:szCs w:val="16"/>
                        </w:rPr>
                        <w:fldChar w:fldCharType="end"/>
                      </w:r>
                      <w:r w:rsidRPr="003A618B">
                        <w:rPr>
                          <w:rFonts w:ascii="Calibri" w:hAnsi="Calibri" w:cs="Calibri"/>
                          <w:sz w:val="20"/>
                          <w:szCs w:val="16"/>
                        </w:rPr>
                        <w:t xml:space="preserve"> This regulator has a float that OPENS A valve when the flow OF COMBINED sewers reaches a certain level.</w:t>
                      </w:r>
                    </w:p>
                  </w:txbxContent>
                </v:textbox>
                <w10:wrap type="square" anchorx="margin"/>
              </v:shape>
            </w:pict>
          </mc:Fallback>
        </mc:AlternateContent>
      </w:r>
      <w:r w:rsidR="00312E80">
        <w:rPr>
          <w:noProof/>
          <w:lang w:val="en-GB" w:eastAsia="en-GB"/>
        </w:rPr>
        <w:drawing>
          <wp:anchor distT="0" distB="0" distL="114300" distR="114300" simplePos="0" relativeHeight="251658242" behindDoc="0" locked="0" layoutInCell="1" allowOverlap="1" wp14:anchorId="786368D5" wp14:editId="78E069CB">
            <wp:simplePos x="0" y="0"/>
            <wp:positionH relativeFrom="column">
              <wp:posOffset>34290</wp:posOffset>
            </wp:positionH>
            <wp:positionV relativeFrom="paragraph">
              <wp:posOffset>1360170</wp:posOffset>
            </wp:positionV>
            <wp:extent cx="5874385" cy="2402205"/>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74385" cy="2402205"/>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gramStart"/>
      <w:r w:rsidR="00ED7102">
        <w:rPr>
          <w:rFonts w:ascii="Times New Roman" w:eastAsia="Times New Roman" w:hAnsi="Times New Roman" w:cs="Times New Roman"/>
        </w:rPr>
        <w:t>In order to</w:t>
      </w:r>
      <w:proofErr w:type="gramEnd"/>
      <w:r w:rsidR="00ED7102">
        <w:rPr>
          <w:rFonts w:ascii="Times New Roman" w:eastAsia="Times New Roman" w:hAnsi="Times New Roman" w:cs="Times New Roman"/>
        </w:rPr>
        <w:t xml:space="preserve"> relieve the </w:t>
      </w:r>
      <w:r w:rsidR="008B2D57">
        <w:rPr>
          <w:rFonts w:ascii="Times New Roman" w:eastAsia="Times New Roman" w:hAnsi="Times New Roman" w:cs="Times New Roman"/>
        </w:rPr>
        <w:t>pressure f</w:t>
      </w:r>
      <w:r w:rsidR="00A02289">
        <w:rPr>
          <w:rFonts w:ascii="Times New Roman" w:eastAsia="Times New Roman" w:hAnsi="Times New Roman" w:cs="Times New Roman"/>
        </w:rPr>
        <w:t xml:space="preserve">rom the </w:t>
      </w:r>
      <w:r w:rsidR="00ED7102">
        <w:rPr>
          <w:rFonts w:ascii="Times New Roman" w:eastAsia="Times New Roman" w:hAnsi="Times New Roman" w:cs="Times New Roman"/>
        </w:rPr>
        <w:t>volumes</w:t>
      </w:r>
      <w:r w:rsidR="00607D09">
        <w:rPr>
          <w:rFonts w:ascii="Times New Roman" w:eastAsia="Times New Roman" w:hAnsi="Times New Roman" w:cs="Times New Roman"/>
        </w:rPr>
        <w:t xml:space="preserve"> of </w:t>
      </w:r>
      <w:r w:rsidR="00A02289">
        <w:rPr>
          <w:rFonts w:ascii="Times New Roman" w:eastAsia="Times New Roman" w:hAnsi="Times New Roman" w:cs="Times New Roman"/>
        </w:rPr>
        <w:t xml:space="preserve">combine </w:t>
      </w:r>
      <w:r w:rsidR="00607D09">
        <w:rPr>
          <w:rFonts w:ascii="Times New Roman" w:eastAsia="Times New Roman" w:hAnsi="Times New Roman" w:cs="Times New Roman"/>
        </w:rPr>
        <w:t xml:space="preserve">wastewater </w:t>
      </w:r>
      <w:r w:rsidR="00A02289">
        <w:rPr>
          <w:rFonts w:ascii="Times New Roman" w:eastAsia="Times New Roman" w:hAnsi="Times New Roman" w:cs="Times New Roman"/>
        </w:rPr>
        <w:t xml:space="preserve">stormwater </w:t>
      </w:r>
      <w:r w:rsidR="00607D09">
        <w:rPr>
          <w:rFonts w:ascii="Times New Roman" w:eastAsia="Times New Roman" w:hAnsi="Times New Roman" w:cs="Times New Roman"/>
        </w:rPr>
        <w:t>and protect</w:t>
      </w:r>
      <w:r w:rsidR="005A229B">
        <w:rPr>
          <w:rFonts w:ascii="Times New Roman" w:eastAsia="Times New Roman" w:hAnsi="Times New Roman" w:cs="Times New Roman"/>
        </w:rPr>
        <w:t xml:space="preserve"> the capacity of the sewer system, </w:t>
      </w:r>
      <w:r w:rsidR="007317BC">
        <w:rPr>
          <w:rFonts w:ascii="Times New Roman" w:eastAsia="Times New Roman" w:hAnsi="Times New Roman" w:cs="Times New Roman"/>
        </w:rPr>
        <w:t xml:space="preserve">CSOs </w:t>
      </w:r>
      <w:r w:rsidR="001E6E28">
        <w:rPr>
          <w:rFonts w:ascii="Times New Roman" w:eastAsia="Times New Roman" w:hAnsi="Times New Roman" w:cs="Times New Roman"/>
        </w:rPr>
        <w:t>ha</w:t>
      </w:r>
      <w:r w:rsidR="00ED7102">
        <w:rPr>
          <w:rFonts w:ascii="Times New Roman" w:eastAsia="Times New Roman" w:hAnsi="Times New Roman" w:cs="Times New Roman"/>
        </w:rPr>
        <w:t xml:space="preserve">ve special valves that </w:t>
      </w:r>
      <w:r w:rsidR="00C06BD6">
        <w:rPr>
          <w:rFonts w:ascii="Times New Roman" w:eastAsia="Times New Roman" w:hAnsi="Times New Roman" w:cs="Times New Roman"/>
        </w:rPr>
        <w:t>open</w:t>
      </w:r>
      <w:r w:rsidR="00ED7102">
        <w:rPr>
          <w:rFonts w:ascii="Times New Roman" w:eastAsia="Times New Roman" w:hAnsi="Times New Roman" w:cs="Times New Roman"/>
        </w:rPr>
        <w:t xml:space="preserve"> during heavy rains (and sometimes not so heavy rains) to disgorge the contents of the pipe, now mixed sewage and rainwater, into the nearest waterway</w:t>
      </w:r>
      <w:r w:rsidR="00F462A1">
        <w:rPr>
          <w:rFonts w:ascii="Times New Roman" w:eastAsia="Times New Roman" w:hAnsi="Times New Roman" w:cs="Times New Roman"/>
        </w:rPr>
        <w:t xml:space="preserve">. </w:t>
      </w:r>
      <w:r w:rsidR="00ED7102">
        <w:rPr>
          <w:rFonts w:ascii="Times New Roman" w:eastAsia="Times New Roman" w:hAnsi="Times New Roman" w:cs="Times New Roman"/>
        </w:rPr>
        <w:t>This protects the sewer system but grossly pollutes</w:t>
      </w:r>
      <w:r w:rsidR="00A90DAF">
        <w:rPr>
          <w:rFonts w:ascii="Times New Roman" w:eastAsia="Times New Roman" w:hAnsi="Times New Roman" w:cs="Times New Roman"/>
        </w:rPr>
        <w:t xml:space="preserve"> </w:t>
      </w:r>
      <w:r w:rsidR="00ED7102">
        <w:rPr>
          <w:rFonts w:ascii="Times New Roman" w:eastAsia="Times New Roman" w:hAnsi="Times New Roman" w:cs="Times New Roman"/>
        </w:rPr>
        <w:t>the nearest creek or stream.</w:t>
      </w:r>
      <w:r w:rsidR="00B440E6">
        <w:rPr>
          <w:rFonts w:ascii="Times New Roman" w:eastAsia="Times New Roman" w:hAnsi="Times New Roman" w:cs="Times New Roman"/>
        </w:rPr>
        <w:t xml:space="preserve"> </w:t>
      </w:r>
      <w:r w:rsidR="00A545F2">
        <w:rPr>
          <w:rFonts w:ascii="Times New Roman" w:eastAsia="Times New Roman" w:hAnsi="Times New Roman" w:cs="Times New Roman"/>
        </w:rPr>
        <w:t>The flows out of these pipes are controlled by CSO regulator structures</w:t>
      </w:r>
      <w:r w:rsidR="00F462A1">
        <w:rPr>
          <w:rFonts w:ascii="Times New Roman" w:eastAsia="Times New Roman" w:hAnsi="Times New Roman" w:cs="Times New Roman"/>
        </w:rPr>
        <w:t xml:space="preserve">. </w:t>
      </w:r>
    </w:p>
    <w:p w14:paraId="717190DE" w14:textId="76FC1B83" w:rsidR="00D63837" w:rsidRPr="002D28D5" w:rsidRDefault="3E9E24FD" w:rsidP="00F462A1">
      <w:pPr>
        <w:rPr>
          <w:rFonts w:ascii="Calibri" w:eastAsia="Times New Roman" w:hAnsi="Calibri" w:cs="Calibri"/>
          <w:color w:val="000000" w:themeColor="text1"/>
        </w:rPr>
      </w:pPr>
      <w:r w:rsidRPr="3E9E24FD">
        <w:rPr>
          <w:rFonts w:ascii="Times New Roman" w:eastAsia="Times New Roman" w:hAnsi="Times New Roman" w:cs="Times New Roman"/>
        </w:rPr>
        <w:t>The Monthly Operations Report</w:t>
      </w:r>
      <w:r w:rsidR="00A72680">
        <w:rPr>
          <w:rStyle w:val="FootnoteReference"/>
          <w:rFonts w:ascii="Times New Roman" w:eastAsia="Times New Roman" w:hAnsi="Times New Roman" w:cs="Times New Roman"/>
        </w:rPr>
        <w:footnoteReference w:id="4"/>
      </w:r>
      <w:r w:rsidRPr="3E9E24FD">
        <w:rPr>
          <w:rFonts w:ascii="Times New Roman" w:eastAsia="Times New Roman" w:hAnsi="Times New Roman" w:cs="Times New Roman"/>
        </w:rPr>
        <w:t xml:space="preserve"> records </w:t>
      </w:r>
      <w:r w:rsidR="00011A22">
        <w:rPr>
          <w:rFonts w:ascii="Times New Roman" w:eastAsia="Times New Roman" w:hAnsi="Times New Roman" w:cs="Times New Roman"/>
        </w:rPr>
        <w:t xml:space="preserve">24 </w:t>
      </w:r>
      <w:r w:rsidRPr="3E9E24FD">
        <w:rPr>
          <w:rFonts w:ascii="Times New Roman" w:eastAsia="Times New Roman" w:hAnsi="Times New Roman" w:cs="Times New Roman"/>
        </w:rPr>
        <w:t xml:space="preserve">CSO regulator structures </w:t>
      </w:r>
      <w:r w:rsidR="00180AA2">
        <w:rPr>
          <w:rFonts w:ascii="Times New Roman" w:eastAsia="Times New Roman" w:hAnsi="Times New Roman" w:cs="Times New Roman"/>
        </w:rPr>
        <w:t>for the Anacostia CSOs</w:t>
      </w:r>
      <w:r w:rsidRPr="3E9E24FD">
        <w:rPr>
          <w:rFonts w:ascii="Times New Roman" w:eastAsia="Times New Roman" w:hAnsi="Times New Roman" w:cs="Times New Roman"/>
        </w:rPr>
        <w:t>. (</w:t>
      </w:r>
      <w:r w:rsidR="008E0682" w:rsidRPr="3E9E24FD">
        <w:rPr>
          <w:rFonts w:ascii="Times New Roman" w:eastAsia="Times New Roman" w:hAnsi="Times New Roman" w:cs="Times New Roman"/>
        </w:rPr>
        <w:t>See</w:t>
      </w:r>
      <w:r w:rsidRPr="3E9E24FD">
        <w:rPr>
          <w:rFonts w:ascii="Times New Roman" w:eastAsia="Times New Roman" w:hAnsi="Times New Roman" w:cs="Times New Roman"/>
        </w:rPr>
        <w:t xml:space="preserve"> the list </w:t>
      </w:r>
      <w:proofErr w:type="gramStart"/>
      <w:r w:rsidRPr="3E9E24FD">
        <w:rPr>
          <w:rFonts w:ascii="Times New Roman" w:eastAsia="Times New Roman" w:hAnsi="Times New Roman" w:cs="Times New Roman"/>
        </w:rPr>
        <w:t xml:space="preserve">in </w:t>
      </w:r>
      <w:r w:rsidR="00930739">
        <w:rPr>
          <w:rFonts w:ascii="Times New Roman" w:eastAsia="Times New Roman" w:hAnsi="Times New Roman" w:cs="Times New Roman"/>
        </w:rPr>
        <w:t>.</w:t>
      </w:r>
      <w:r w:rsidRPr="3E9E24FD">
        <w:rPr>
          <w:rFonts w:ascii="Times New Roman" w:eastAsia="Times New Roman" w:hAnsi="Times New Roman" w:cs="Times New Roman"/>
        </w:rPr>
        <w:t>Table</w:t>
      </w:r>
      <w:proofErr w:type="gramEnd"/>
      <w:r w:rsidRPr="3E9E24FD">
        <w:rPr>
          <w:rFonts w:ascii="Times New Roman" w:eastAsia="Times New Roman" w:hAnsi="Times New Roman" w:cs="Times New Roman"/>
        </w:rPr>
        <w:t xml:space="preserve"> </w:t>
      </w:r>
      <w:r w:rsidR="00011AEA">
        <w:rPr>
          <w:rFonts w:ascii="Times New Roman" w:eastAsia="Times New Roman" w:hAnsi="Times New Roman" w:cs="Times New Roman"/>
        </w:rPr>
        <w:t>D</w:t>
      </w:r>
      <w:r w:rsidR="0077408A">
        <w:rPr>
          <w:rFonts w:ascii="Times New Roman" w:eastAsia="Times New Roman" w:hAnsi="Times New Roman" w:cs="Times New Roman"/>
        </w:rPr>
        <w:t>.)  T</w:t>
      </w:r>
      <w:r w:rsidRPr="3E9E24FD">
        <w:rPr>
          <w:rFonts w:ascii="Times New Roman" w:eastAsia="Times New Roman" w:hAnsi="Times New Roman" w:cs="Times New Roman"/>
        </w:rPr>
        <w:t xml:space="preserve">hese structures vary widely as to design, </w:t>
      </w:r>
      <w:proofErr w:type="gramStart"/>
      <w:r w:rsidRPr="3E9E24FD">
        <w:rPr>
          <w:rFonts w:ascii="Times New Roman" w:eastAsia="Times New Roman" w:hAnsi="Times New Roman" w:cs="Times New Roman"/>
        </w:rPr>
        <w:t>operation</w:t>
      </w:r>
      <w:proofErr w:type="gramEnd"/>
      <w:r w:rsidRPr="3E9E24FD">
        <w:rPr>
          <w:rFonts w:ascii="Times New Roman" w:eastAsia="Times New Roman" w:hAnsi="Times New Roman" w:cs="Times New Roman"/>
        </w:rPr>
        <w:t xml:space="preserve"> and location</w:t>
      </w:r>
      <w:r w:rsidR="00F462A1">
        <w:rPr>
          <w:rFonts w:ascii="Times New Roman" w:eastAsia="Times New Roman" w:hAnsi="Times New Roman" w:cs="Times New Roman"/>
        </w:rPr>
        <w:t xml:space="preserve">. </w:t>
      </w:r>
      <w:r w:rsidRPr="3E9E24FD">
        <w:rPr>
          <w:rFonts w:ascii="Times New Roman" w:eastAsia="Times New Roman" w:hAnsi="Times New Roman" w:cs="Times New Roman"/>
        </w:rPr>
        <w:t>For example, some structures are merely simple weirs or dams across the pipes directing water behind the weir to the treatment plant</w:t>
      </w:r>
      <w:r w:rsidR="00F462A1">
        <w:rPr>
          <w:rFonts w:ascii="Times New Roman" w:eastAsia="Times New Roman" w:hAnsi="Times New Roman" w:cs="Times New Roman"/>
        </w:rPr>
        <w:t xml:space="preserve">. </w:t>
      </w:r>
      <w:r w:rsidRPr="3E9E24FD">
        <w:rPr>
          <w:rFonts w:ascii="Times New Roman" w:eastAsia="Times New Roman" w:hAnsi="Times New Roman" w:cs="Times New Roman"/>
        </w:rPr>
        <w:t>In the event of heavy rains, the combined wastewater overwhelms the weir and flows into a pipe leading to the CSO outfall</w:t>
      </w:r>
      <w:r w:rsidR="00F462A1">
        <w:rPr>
          <w:rFonts w:ascii="Times New Roman" w:eastAsia="Times New Roman" w:hAnsi="Times New Roman" w:cs="Times New Roman"/>
        </w:rPr>
        <w:t xml:space="preserve">. </w:t>
      </w:r>
      <w:r w:rsidRPr="3E9E24FD">
        <w:rPr>
          <w:rFonts w:ascii="Times New Roman" w:eastAsia="Times New Roman" w:hAnsi="Times New Roman" w:cs="Times New Roman"/>
        </w:rPr>
        <w:t xml:space="preserve">Some structures, like the one pictured </w:t>
      </w:r>
      <w:r w:rsidR="00804261">
        <w:rPr>
          <w:rFonts w:ascii="Times New Roman" w:eastAsia="Times New Roman" w:hAnsi="Times New Roman" w:cs="Times New Roman"/>
        </w:rPr>
        <w:t>in</w:t>
      </w:r>
      <w:r w:rsidR="009C0293">
        <w:rPr>
          <w:rFonts w:ascii="Times New Roman" w:eastAsia="Times New Roman" w:hAnsi="Times New Roman" w:cs="Times New Roman"/>
        </w:rPr>
        <w:t xml:space="preserve"> Figure </w:t>
      </w:r>
      <w:r w:rsidR="003C4969">
        <w:rPr>
          <w:rFonts w:ascii="Times New Roman" w:eastAsia="Times New Roman" w:hAnsi="Times New Roman" w:cs="Times New Roman"/>
        </w:rPr>
        <w:t>2</w:t>
      </w:r>
      <w:r w:rsidRPr="3E9E24FD">
        <w:rPr>
          <w:rFonts w:ascii="Times New Roman" w:eastAsia="Times New Roman" w:hAnsi="Times New Roman" w:cs="Times New Roman"/>
        </w:rPr>
        <w:t>, feature automatic gates to control the overflows</w:t>
      </w:r>
      <w:r w:rsidR="00F462A1">
        <w:rPr>
          <w:rFonts w:ascii="Times New Roman" w:eastAsia="Times New Roman" w:hAnsi="Times New Roman" w:cs="Times New Roman"/>
        </w:rPr>
        <w:t xml:space="preserve">. </w:t>
      </w:r>
      <w:r w:rsidRPr="3E9E24FD">
        <w:rPr>
          <w:rFonts w:ascii="Times New Roman" w:eastAsia="Times New Roman" w:hAnsi="Times New Roman" w:cs="Times New Roman"/>
        </w:rPr>
        <w:t>Some of the structures are just up the pipe from their associated outfall but others are blocks away and work to function multiple outfalls.</w:t>
      </w:r>
      <w:r w:rsidR="00D63837">
        <w:rPr>
          <w:rFonts w:ascii="Times New Roman" w:eastAsia="Times New Roman" w:hAnsi="Times New Roman" w:cs="Times New Roman"/>
        </w:rPr>
        <w:t xml:space="preserve"> </w:t>
      </w:r>
      <w:r w:rsidR="00D63837">
        <w:rPr>
          <w:rFonts w:eastAsia="Times New Roman"/>
          <w:color w:val="000000" w:themeColor="text1"/>
        </w:rPr>
        <w:t xml:space="preserve">Each CSO sewershed has its unique typography and hydraulics and each </w:t>
      </w:r>
      <w:r w:rsidR="00D63837">
        <w:rPr>
          <w:rFonts w:eastAsia="Times New Roman"/>
          <w:color w:val="000000" w:themeColor="text1"/>
        </w:rPr>
        <w:lastRenderedPageBreak/>
        <w:t xml:space="preserve">overflow itself is governed by a CSO regulator that determines when and how often combined wastewater is released to the creek. </w:t>
      </w:r>
      <w:r w:rsidR="00D63837">
        <w:rPr>
          <w:rStyle w:val="FootnoteReference"/>
          <w:rFonts w:eastAsia="Times New Roman"/>
          <w:color w:val="000000" w:themeColor="text1"/>
        </w:rPr>
        <w:footnoteReference w:id="5"/>
      </w:r>
      <w:r w:rsidR="00D63837">
        <w:rPr>
          <w:rFonts w:eastAsia="Times New Roman"/>
          <w:color w:val="000000" w:themeColor="text1"/>
        </w:rPr>
        <w:t xml:space="preserve"> </w:t>
      </w:r>
    </w:p>
    <w:p w14:paraId="5A26880E" w14:textId="03EE1001" w:rsidR="00CC0196" w:rsidRDefault="00CC0196" w:rsidP="00F462A1">
      <w:pPr>
        <w:jc w:val="both"/>
        <w:rPr>
          <w:rFonts w:ascii="Times New Roman" w:eastAsia="Times New Roman" w:hAnsi="Times New Roman" w:cs="Times New Roman"/>
        </w:rPr>
      </w:pPr>
      <w:r>
        <w:rPr>
          <w:rFonts w:ascii="Times New Roman" w:eastAsia="Times New Roman" w:hAnsi="Times New Roman" w:cs="Times New Roman"/>
        </w:rPr>
        <w:br w:type="page"/>
      </w:r>
    </w:p>
    <w:p w14:paraId="1785CEDF" w14:textId="3F7522E0" w:rsidR="00804764" w:rsidRDefault="00804764" w:rsidP="00804764">
      <w:pPr>
        <w:spacing w:line="240" w:lineRule="auto"/>
        <w:ind w:left="720" w:hanging="720"/>
        <w:rPr>
          <w:b/>
          <w:bCs/>
        </w:rPr>
      </w:pPr>
      <w:r>
        <w:rPr>
          <w:b/>
          <w:bCs/>
        </w:rPr>
        <w:lastRenderedPageBreak/>
        <w:t>When It Rains,</w:t>
      </w:r>
      <w:r w:rsidR="004C43B3">
        <w:rPr>
          <w:b/>
          <w:bCs/>
        </w:rPr>
        <w:t xml:space="preserve"> It Overflows</w:t>
      </w:r>
    </w:p>
    <w:p w14:paraId="035DED86" w14:textId="77777777" w:rsidR="00804764" w:rsidRDefault="00804764" w:rsidP="00804764"/>
    <w:p w14:paraId="456DDD1C" w14:textId="6EF9F2AB" w:rsidR="00804764" w:rsidRDefault="00804764" w:rsidP="00804764">
      <w:r>
        <w:t xml:space="preserve">Regulators can help stem the overflows but it is rainfall --both its intensity and volume – that has the most effect on the frequency and duration of combined sewer overflows. But rainstorms in the District vary year to year and are unlikely to be uniform across the city. Looking at the rainfall data (see Table </w:t>
      </w:r>
      <w:r w:rsidR="00A07BC4">
        <w:t>1</w:t>
      </w:r>
      <w:r>
        <w:t>) for National Airport during the study period, we note that 2018 was the wettest year, followed by 2020.</w:t>
      </w:r>
    </w:p>
    <w:p w14:paraId="22C85430" w14:textId="77777777" w:rsidR="00804764" w:rsidRDefault="00804764" w:rsidP="00804764">
      <w:r>
        <w:t>Table 1. Annual Rainfall National Airport (inches)</w:t>
      </w:r>
    </w:p>
    <w:tbl>
      <w:tblPr>
        <w:tblW w:w="0" w:type="auto"/>
        <w:tblInd w:w="-30" w:type="dxa"/>
        <w:tblLayout w:type="fixed"/>
        <w:tblCellMar>
          <w:left w:w="30" w:type="dxa"/>
          <w:right w:w="30" w:type="dxa"/>
        </w:tblCellMar>
        <w:tblLook w:val="04A0" w:firstRow="1" w:lastRow="0" w:firstColumn="1" w:lastColumn="0" w:noHBand="0" w:noVBand="1"/>
      </w:tblPr>
      <w:tblGrid>
        <w:gridCol w:w="1032"/>
        <w:gridCol w:w="1032"/>
      </w:tblGrid>
      <w:tr w:rsidR="00804764" w14:paraId="17B2CA95" w14:textId="77777777" w:rsidTr="00804764">
        <w:trPr>
          <w:trHeight w:val="290"/>
        </w:trPr>
        <w:tc>
          <w:tcPr>
            <w:tcW w:w="1032" w:type="dxa"/>
            <w:hideMark/>
          </w:tcPr>
          <w:p w14:paraId="7A52872E"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2015</w:t>
            </w:r>
          </w:p>
        </w:tc>
        <w:tc>
          <w:tcPr>
            <w:tcW w:w="1032" w:type="dxa"/>
            <w:hideMark/>
          </w:tcPr>
          <w:p w14:paraId="4B18F66F"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45.02</w:t>
            </w:r>
          </w:p>
        </w:tc>
      </w:tr>
      <w:tr w:rsidR="00804764" w14:paraId="21B9243F" w14:textId="77777777" w:rsidTr="00804764">
        <w:trPr>
          <w:trHeight w:val="290"/>
        </w:trPr>
        <w:tc>
          <w:tcPr>
            <w:tcW w:w="1032" w:type="dxa"/>
            <w:hideMark/>
          </w:tcPr>
          <w:p w14:paraId="411269D4"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2016</w:t>
            </w:r>
          </w:p>
        </w:tc>
        <w:tc>
          <w:tcPr>
            <w:tcW w:w="1032" w:type="dxa"/>
            <w:hideMark/>
          </w:tcPr>
          <w:p w14:paraId="7A72D097"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31.7</w:t>
            </w:r>
          </w:p>
        </w:tc>
      </w:tr>
      <w:tr w:rsidR="00804764" w14:paraId="1C825639" w14:textId="77777777" w:rsidTr="00804764">
        <w:trPr>
          <w:trHeight w:val="290"/>
        </w:trPr>
        <w:tc>
          <w:tcPr>
            <w:tcW w:w="1032" w:type="dxa"/>
            <w:hideMark/>
          </w:tcPr>
          <w:p w14:paraId="56B0543C"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2017</w:t>
            </w:r>
          </w:p>
        </w:tc>
        <w:tc>
          <w:tcPr>
            <w:tcW w:w="1032" w:type="dxa"/>
            <w:hideMark/>
          </w:tcPr>
          <w:p w14:paraId="459C6959"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35.6</w:t>
            </w:r>
          </w:p>
        </w:tc>
      </w:tr>
      <w:tr w:rsidR="00804764" w14:paraId="28B3A84D" w14:textId="77777777" w:rsidTr="00804764">
        <w:trPr>
          <w:trHeight w:val="290"/>
        </w:trPr>
        <w:tc>
          <w:tcPr>
            <w:tcW w:w="1032" w:type="dxa"/>
            <w:hideMark/>
          </w:tcPr>
          <w:p w14:paraId="4F3288D8"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2018</w:t>
            </w:r>
          </w:p>
        </w:tc>
        <w:tc>
          <w:tcPr>
            <w:tcW w:w="1032" w:type="dxa"/>
            <w:hideMark/>
          </w:tcPr>
          <w:p w14:paraId="60B8B2E3"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66.28</w:t>
            </w:r>
          </w:p>
        </w:tc>
      </w:tr>
      <w:tr w:rsidR="00804764" w14:paraId="64BF9BB4" w14:textId="77777777" w:rsidTr="00804764">
        <w:trPr>
          <w:trHeight w:val="290"/>
        </w:trPr>
        <w:tc>
          <w:tcPr>
            <w:tcW w:w="1032" w:type="dxa"/>
            <w:hideMark/>
          </w:tcPr>
          <w:p w14:paraId="0F4C52CA"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2019</w:t>
            </w:r>
          </w:p>
        </w:tc>
        <w:tc>
          <w:tcPr>
            <w:tcW w:w="1032" w:type="dxa"/>
            <w:hideMark/>
          </w:tcPr>
          <w:p w14:paraId="7E10C76D"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42.34</w:t>
            </w:r>
          </w:p>
        </w:tc>
      </w:tr>
      <w:tr w:rsidR="00804764" w14:paraId="3683A3B5" w14:textId="77777777" w:rsidTr="00804764">
        <w:trPr>
          <w:trHeight w:val="290"/>
        </w:trPr>
        <w:tc>
          <w:tcPr>
            <w:tcW w:w="1032" w:type="dxa"/>
            <w:hideMark/>
          </w:tcPr>
          <w:p w14:paraId="25C53304"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2020</w:t>
            </w:r>
          </w:p>
        </w:tc>
        <w:tc>
          <w:tcPr>
            <w:tcW w:w="1032" w:type="dxa"/>
            <w:hideMark/>
          </w:tcPr>
          <w:p w14:paraId="1942E624"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57.34</w:t>
            </w:r>
          </w:p>
        </w:tc>
      </w:tr>
      <w:tr w:rsidR="00804764" w14:paraId="329484BF" w14:textId="77777777" w:rsidTr="00804764">
        <w:trPr>
          <w:trHeight w:val="290"/>
        </w:trPr>
        <w:tc>
          <w:tcPr>
            <w:tcW w:w="1032" w:type="dxa"/>
            <w:hideMark/>
          </w:tcPr>
          <w:p w14:paraId="732C2C2B"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2021</w:t>
            </w:r>
          </w:p>
        </w:tc>
        <w:tc>
          <w:tcPr>
            <w:tcW w:w="1032" w:type="dxa"/>
            <w:hideMark/>
          </w:tcPr>
          <w:p w14:paraId="00A77086"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44.09</w:t>
            </w:r>
          </w:p>
        </w:tc>
      </w:tr>
    </w:tbl>
    <w:p w14:paraId="06B5527B" w14:textId="77777777" w:rsidR="00804764" w:rsidRDefault="00804764" w:rsidP="00804764"/>
    <w:p w14:paraId="7529F569" w14:textId="431FB60C" w:rsidR="00804764" w:rsidRDefault="00804764" w:rsidP="00804764">
      <w:pPr>
        <w:spacing w:after="0" w:line="240" w:lineRule="auto"/>
        <w:rPr>
          <w:rFonts w:ascii="Times New Roman" w:eastAsia="Times New Roman" w:hAnsi="Times New Roman" w:cs="Times New Roman"/>
        </w:rPr>
      </w:pPr>
      <w:r>
        <w:rPr>
          <w:noProof/>
        </w:rPr>
        <w:drawing>
          <wp:inline distT="0" distB="0" distL="0" distR="0" wp14:anchorId="5E0F99A2" wp14:editId="464E40FB">
            <wp:extent cx="3557270" cy="2091690"/>
            <wp:effectExtent l="0" t="0" r="5080" b="381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art, line ch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57270" cy="2091690"/>
                    </a:xfrm>
                    <a:prstGeom prst="rect">
                      <a:avLst/>
                    </a:prstGeom>
                    <a:noFill/>
                    <a:ln>
                      <a:noFill/>
                    </a:ln>
                  </pic:spPr>
                </pic:pic>
              </a:graphicData>
            </a:graphic>
          </wp:inline>
        </w:drawing>
      </w:r>
    </w:p>
    <w:p w14:paraId="65B8B298" w14:textId="77777777" w:rsidR="00804764" w:rsidRDefault="00804764" w:rsidP="00804764"/>
    <w:p w14:paraId="79A85399" w14:textId="0BC7B87B" w:rsidR="00804764" w:rsidRDefault="00804764" w:rsidP="00804764">
      <w:r>
        <w:t xml:space="preserve"> Interestingly, rain did not fall equally on all sections of the city. For example, in September, on average the wettest month of the wettest year – 2018 -- it rained 2.59 in. at Brentwood, but the same storm dumped 9.73 in</w:t>
      </w:r>
      <w:r w:rsidR="008D698B">
        <w:t>.</w:t>
      </w:r>
      <w:r>
        <w:t xml:space="preserve"> at Main Pumping and 10.16 in at Rock Creek. Conversely, in May it rained 8.01 in</w:t>
      </w:r>
      <w:r w:rsidR="004C43B3">
        <w:t>.</w:t>
      </w:r>
      <w:r>
        <w:t xml:space="preserve"> at Brentwood but 7 percent less across town at National Airport. </w:t>
      </w:r>
    </w:p>
    <w:p w14:paraId="499C0161" w14:textId="77777777" w:rsidR="00804764" w:rsidRDefault="00804764" w:rsidP="00804764">
      <w:r>
        <w:rPr>
          <w:rFonts w:ascii="Times New Roman" w:hAnsi="Times New Roman" w:cs="Times New Roman"/>
        </w:rPr>
        <w:br w:type="page"/>
      </w:r>
    </w:p>
    <w:p w14:paraId="00EDB631" w14:textId="77777777" w:rsidR="00804764" w:rsidRDefault="00804764" w:rsidP="00804764">
      <w:r>
        <w:lastRenderedPageBreak/>
        <w:t>Table 2: Rainfall At Five Different Measuring Stations -- 2018 (inches)</w:t>
      </w:r>
    </w:p>
    <w:tbl>
      <w:tblPr>
        <w:tblW w:w="0" w:type="auto"/>
        <w:tblInd w:w="-30" w:type="dxa"/>
        <w:tblLayout w:type="fixed"/>
        <w:tblCellMar>
          <w:left w:w="30" w:type="dxa"/>
          <w:right w:w="30" w:type="dxa"/>
        </w:tblCellMar>
        <w:tblLook w:val="04A0" w:firstRow="1" w:lastRow="0" w:firstColumn="1" w:lastColumn="0" w:noHBand="0" w:noVBand="1"/>
      </w:tblPr>
      <w:tblGrid>
        <w:gridCol w:w="1032"/>
        <w:gridCol w:w="1032"/>
        <w:gridCol w:w="1032"/>
        <w:gridCol w:w="1032"/>
        <w:gridCol w:w="1032"/>
        <w:gridCol w:w="1032"/>
        <w:gridCol w:w="1032"/>
      </w:tblGrid>
      <w:tr w:rsidR="00804764" w14:paraId="0C6DC7BF" w14:textId="77777777" w:rsidTr="00804764">
        <w:trPr>
          <w:trHeight w:val="290"/>
        </w:trPr>
        <w:tc>
          <w:tcPr>
            <w:tcW w:w="1032" w:type="dxa"/>
          </w:tcPr>
          <w:p w14:paraId="3A732202"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p>
        </w:tc>
        <w:tc>
          <w:tcPr>
            <w:tcW w:w="1032" w:type="dxa"/>
          </w:tcPr>
          <w:p w14:paraId="6DEC8702"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p>
        </w:tc>
        <w:tc>
          <w:tcPr>
            <w:tcW w:w="1032" w:type="dxa"/>
          </w:tcPr>
          <w:p w14:paraId="26044CB1"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p>
        </w:tc>
        <w:tc>
          <w:tcPr>
            <w:tcW w:w="1032" w:type="dxa"/>
          </w:tcPr>
          <w:p w14:paraId="0DFEEA9C"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p>
        </w:tc>
        <w:tc>
          <w:tcPr>
            <w:tcW w:w="1032" w:type="dxa"/>
          </w:tcPr>
          <w:p w14:paraId="077B2104"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p>
        </w:tc>
        <w:tc>
          <w:tcPr>
            <w:tcW w:w="1032" w:type="dxa"/>
          </w:tcPr>
          <w:p w14:paraId="19AE4EBA"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p>
        </w:tc>
        <w:tc>
          <w:tcPr>
            <w:tcW w:w="1032" w:type="dxa"/>
          </w:tcPr>
          <w:p w14:paraId="4F0EF8DB" w14:textId="77777777" w:rsidR="00804764" w:rsidRDefault="00804764">
            <w:pPr>
              <w:autoSpaceDE w:val="0"/>
              <w:autoSpaceDN w:val="0"/>
              <w:adjustRightInd w:val="0"/>
              <w:spacing w:after="0" w:line="240" w:lineRule="auto"/>
              <w:rPr>
                <w:rFonts w:ascii="Calibri" w:hAnsi="Calibri" w:cs="Calibri"/>
                <w:color w:val="000000"/>
                <w:sz w:val="22"/>
                <w:szCs w:val="22"/>
              </w:rPr>
            </w:pPr>
          </w:p>
        </w:tc>
      </w:tr>
      <w:tr w:rsidR="00804764" w14:paraId="2972C7D9" w14:textId="77777777" w:rsidTr="00804764">
        <w:trPr>
          <w:trHeight w:val="290"/>
        </w:trPr>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A94AA39" w14:textId="77777777" w:rsidR="00804764" w:rsidRDefault="00804764">
            <w:pPr>
              <w:autoSpaceDE w:val="0"/>
              <w:autoSpaceDN w:val="0"/>
              <w:adjustRightInd w:val="0"/>
              <w:spacing w:after="0" w:line="240" w:lineRule="auto"/>
              <w:rPr>
                <w:rFonts w:ascii="Calibri" w:hAnsi="Calibri" w:cs="Calibri"/>
                <w:color w:val="000000"/>
                <w:sz w:val="16"/>
                <w:szCs w:val="16"/>
              </w:rPr>
            </w:pP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453439E" w14:textId="77777777" w:rsidR="00804764" w:rsidRDefault="00804764">
            <w:pPr>
              <w:autoSpaceDE w:val="0"/>
              <w:autoSpaceDN w:val="0"/>
              <w:adjustRightInd w:val="0"/>
              <w:spacing w:after="0" w:line="240" w:lineRule="auto"/>
              <w:rPr>
                <w:rFonts w:ascii="Calibri" w:hAnsi="Calibri" w:cs="Calibri"/>
                <w:color w:val="000000"/>
                <w:sz w:val="16"/>
                <w:szCs w:val="16"/>
              </w:rPr>
            </w:pPr>
            <w:r>
              <w:rPr>
                <w:rFonts w:ascii="Calibri" w:hAnsi="Calibri" w:cs="Calibri"/>
                <w:color w:val="000000"/>
                <w:sz w:val="16"/>
                <w:szCs w:val="16"/>
              </w:rPr>
              <w:t>Brentwood</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955E85A" w14:textId="77777777" w:rsidR="00804764" w:rsidRDefault="00804764">
            <w:pPr>
              <w:autoSpaceDE w:val="0"/>
              <w:autoSpaceDN w:val="0"/>
              <w:adjustRightInd w:val="0"/>
              <w:spacing w:after="0" w:line="240" w:lineRule="auto"/>
              <w:rPr>
                <w:rFonts w:ascii="Calibri" w:hAnsi="Calibri" w:cs="Calibri"/>
                <w:color w:val="000000"/>
                <w:sz w:val="16"/>
                <w:szCs w:val="16"/>
              </w:rPr>
            </w:pPr>
            <w:r>
              <w:rPr>
                <w:rFonts w:ascii="Calibri" w:hAnsi="Calibri" w:cs="Calibri"/>
                <w:color w:val="000000"/>
                <w:sz w:val="16"/>
                <w:szCs w:val="16"/>
              </w:rPr>
              <w:t>Bryant</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FBFAA60" w14:textId="77777777" w:rsidR="00804764" w:rsidRDefault="00804764">
            <w:pPr>
              <w:autoSpaceDE w:val="0"/>
              <w:autoSpaceDN w:val="0"/>
              <w:adjustRightInd w:val="0"/>
              <w:spacing w:after="0" w:line="240" w:lineRule="auto"/>
              <w:rPr>
                <w:rFonts w:ascii="Calibri" w:hAnsi="Calibri" w:cs="Calibri"/>
                <w:color w:val="000000"/>
                <w:sz w:val="16"/>
                <w:szCs w:val="16"/>
              </w:rPr>
            </w:pPr>
            <w:r>
              <w:rPr>
                <w:rFonts w:ascii="Calibri" w:hAnsi="Calibri" w:cs="Calibri"/>
                <w:color w:val="000000"/>
                <w:sz w:val="16"/>
                <w:szCs w:val="16"/>
              </w:rPr>
              <w:t>Main Pump</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6F7EB03" w14:textId="77777777" w:rsidR="00804764" w:rsidRDefault="00804764">
            <w:pPr>
              <w:autoSpaceDE w:val="0"/>
              <w:autoSpaceDN w:val="0"/>
              <w:adjustRightInd w:val="0"/>
              <w:spacing w:after="0" w:line="240" w:lineRule="auto"/>
              <w:rPr>
                <w:rFonts w:ascii="Calibri" w:hAnsi="Calibri" w:cs="Calibri"/>
                <w:color w:val="000000"/>
                <w:sz w:val="16"/>
                <w:szCs w:val="16"/>
              </w:rPr>
            </w:pPr>
            <w:r>
              <w:rPr>
                <w:rFonts w:ascii="Calibri" w:hAnsi="Calibri" w:cs="Calibri"/>
                <w:color w:val="000000"/>
                <w:sz w:val="16"/>
                <w:szCs w:val="16"/>
              </w:rPr>
              <w:t>Rock Creek</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FFF862A" w14:textId="77777777" w:rsidR="00804764" w:rsidRDefault="00804764">
            <w:pPr>
              <w:autoSpaceDE w:val="0"/>
              <w:autoSpaceDN w:val="0"/>
              <w:adjustRightInd w:val="0"/>
              <w:spacing w:after="0" w:line="240" w:lineRule="auto"/>
              <w:rPr>
                <w:rFonts w:ascii="Calibri" w:hAnsi="Calibri" w:cs="Calibri"/>
                <w:color w:val="000000"/>
                <w:sz w:val="16"/>
                <w:szCs w:val="16"/>
              </w:rPr>
            </w:pPr>
            <w:r>
              <w:rPr>
                <w:rFonts w:ascii="Calibri" w:hAnsi="Calibri" w:cs="Calibri"/>
                <w:color w:val="000000"/>
                <w:sz w:val="16"/>
                <w:szCs w:val="16"/>
              </w:rPr>
              <w:t>Natl Airport</w:t>
            </w:r>
          </w:p>
        </w:tc>
        <w:tc>
          <w:tcPr>
            <w:tcW w:w="1032" w:type="dxa"/>
            <w:hideMark/>
          </w:tcPr>
          <w:p w14:paraId="48CADC50" w14:textId="77777777" w:rsidR="00804764" w:rsidRDefault="00804764">
            <w:pPr>
              <w:autoSpaceDE w:val="0"/>
              <w:autoSpaceDN w:val="0"/>
              <w:adjustRightInd w:val="0"/>
              <w:spacing w:after="0" w:line="240" w:lineRule="auto"/>
              <w:rPr>
                <w:rFonts w:ascii="Calibri" w:hAnsi="Calibri" w:cs="Calibri"/>
                <w:color w:val="000000"/>
                <w:sz w:val="22"/>
                <w:szCs w:val="22"/>
              </w:rPr>
            </w:pPr>
            <w:r>
              <w:rPr>
                <w:rFonts w:ascii="Calibri" w:hAnsi="Calibri" w:cs="Calibri"/>
                <w:color w:val="000000"/>
                <w:sz w:val="22"/>
                <w:szCs w:val="22"/>
              </w:rPr>
              <w:t>Avg</w:t>
            </w:r>
          </w:p>
        </w:tc>
      </w:tr>
      <w:tr w:rsidR="00804764" w14:paraId="642E2D18" w14:textId="77777777" w:rsidTr="00804764">
        <w:trPr>
          <w:trHeight w:val="290"/>
        </w:trPr>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369A10E" w14:textId="77777777" w:rsidR="00804764" w:rsidRDefault="00804764">
            <w:pPr>
              <w:autoSpaceDE w:val="0"/>
              <w:autoSpaceDN w:val="0"/>
              <w:adjustRightInd w:val="0"/>
              <w:spacing w:after="0" w:line="240" w:lineRule="auto"/>
              <w:rPr>
                <w:rFonts w:ascii="Calibri" w:hAnsi="Calibri" w:cs="Calibri"/>
                <w:color w:val="000000"/>
                <w:sz w:val="16"/>
                <w:szCs w:val="16"/>
              </w:rPr>
            </w:pPr>
            <w:r>
              <w:rPr>
                <w:rFonts w:ascii="Calibri" w:hAnsi="Calibri" w:cs="Calibri"/>
                <w:color w:val="000000"/>
                <w:sz w:val="16"/>
                <w:szCs w:val="16"/>
              </w:rPr>
              <w:t>Jan</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6546C07"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0.64</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FC12F7F"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0.61</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147E4CA"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0.7</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E21086D"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0.74</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44D1EC7"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0.94</w:t>
            </w:r>
          </w:p>
        </w:tc>
        <w:tc>
          <w:tcPr>
            <w:tcW w:w="1032" w:type="dxa"/>
            <w:hideMark/>
          </w:tcPr>
          <w:p w14:paraId="7DA2A8AF"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0.726</w:t>
            </w:r>
          </w:p>
        </w:tc>
      </w:tr>
      <w:tr w:rsidR="00804764" w14:paraId="74B8F74C" w14:textId="77777777" w:rsidTr="00804764">
        <w:trPr>
          <w:trHeight w:val="290"/>
        </w:trPr>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A84E4BB" w14:textId="77777777" w:rsidR="00804764" w:rsidRDefault="00804764">
            <w:pPr>
              <w:autoSpaceDE w:val="0"/>
              <w:autoSpaceDN w:val="0"/>
              <w:adjustRightInd w:val="0"/>
              <w:spacing w:after="0" w:line="240" w:lineRule="auto"/>
              <w:rPr>
                <w:rFonts w:ascii="Calibri" w:hAnsi="Calibri" w:cs="Calibri"/>
                <w:color w:val="000000"/>
                <w:sz w:val="16"/>
                <w:szCs w:val="16"/>
              </w:rPr>
            </w:pPr>
            <w:r>
              <w:rPr>
                <w:rFonts w:ascii="Calibri" w:hAnsi="Calibri" w:cs="Calibri"/>
                <w:color w:val="000000"/>
                <w:sz w:val="16"/>
                <w:szCs w:val="16"/>
              </w:rPr>
              <w:t>Feb</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747D32B"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4.85</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97CEE6A"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4.62</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8D33186"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4.44</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91FB36D"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4.63</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0333CF4"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4.79</w:t>
            </w:r>
          </w:p>
        </w:tc>
        <w:tc>
          <w:tcPr>
            <w:tcW w:w="1032" w:type="dxa"/>
            <w:hideMark/>
          </w:tcPr>
          <w:p w14:paraId="28B64D1C"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4.666</w:t>
            </w:r>
          </w:p>
        </w:tc>
      </w:tr>
      <w:tr w:rsidR="00804764" w14:paraId="55059B42" w14:textId="77777777" w:rsidTr="00804764">
        <w:trPr>
          <w:trHeight w:val="290"/>
        </w:trPr>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6F40D6D" w14:textId="77777777" w:rsidR="00804764" w:rsidRDefault="00804764">
            <w:pPr>
              <w:autoSpaceDE w:val="0"/>
              <w:autoSpaceDN w:val="0"/>
              <w:adjustRightInd w:val="0"/>
              <w:spacing w:after="0" w:line="240" w:lineRule="auto"/>
              <w:rPr>
                <w:rFonts w:ascii="Calibri" w:hAnsi="Calibri" w:cs="Calibri"/>
                <w:color w:val="000000"/>
                <w:sz w:val="16"/>
                <w:szCs w:val="16"/>
              </w:rPr>
            </w:pPr>
            <w:r>
              <w:rPr>
                <w:rFonts w:ascii="Calibri" w:hAnsi="Calibri" w:cs="Calibri"/>
                <w:color w:val="000000"/>
                <w:sz w:val="16"/>
                <w:szCs w:val="16"/>
              </w:rPr>
              <w:t>Mar</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BB40151"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1.97</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3A33780"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1.88</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794F061"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1.98</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7D6B300"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1.93</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29DC0EB"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1.92</w:t>
            </w:r>
          </w:p>
        </w:tc>
        <w:tc>
          <w:tcPr>
            <w:tcW w:w="1032" w:type="dxa"/>
            <w:hideMark/>
          </w:tcPr>
          <w:p w14:paraId="28FEE0DF"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1.936</w:t>
            </w:r>
          </w:p>
        </w:tc>
      </w:tr>
      <w:tr w:rsidR="00804764" w14:paraId="0D962F0F" w14:textId="77777777" w:rsidTr="00804764">
        <w:trPr>
          <w:trHeight w:val="290"/>
        </w:trPr>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322216C" w14:textId="77777777" w:rsidR="00804764" w:rsidRDefault="00804764">
            <w:pPr>
              <w:autoSpaceDE w:val="0"/>
              <w:autoSpaceDN w:val="0"/>
              <w:adjustRightInd w:val="0"/>
              <w:spacing w:after="0" w:line="240" w:lineRule="auto"/>
              <w:rPr>
                <w:rFonts w:ascii="Calibri" w:hAnsi="Calibri" w:cs="Calibri"/>
                <w:color w:val="000000"/>
                <w:sz w:val="16"/>
                <w:szCs w:val="16"/>
              </w:rPr>
            </w:pPr>
            <w:r>
              <w:rPr>
                <w:rFonts w:ascii="Calibri" w:hAnsi="Calibri" w:cs="Calibri"/>
                <w:color w:val="000000"/>
                <w:sz w:val="16"/>
                <w:szCs w:val="16"/>
              </w:rPr>
              <w:t>April</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F68FC08"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3.44</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999A9E7"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3.67</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717EB71"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3.28</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BB036CC"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3.94</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2332DEA"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3.59</w:t>
            </w:r>
          </w:p>
        </w:tc>
        <w:tc>
          <w:tcPr>
            <w:tcW w:w="1032" w:type="dxa"/>
            <w:hideMark/>
          </w:tcPr>
          <w:p w14:paraId="607542F2"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3.584</w:t>
            </w:r>
          </w:p>
        </w:tc>
      </w:tr>
      <w:tr w:rsidR="00804764" w14:paraId="5E075855" w14:textId="77777777" w:rsidTr="00804764">
        <w:trPr>
          <w:trHeight w:val="290"/>
        </w:trPr>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5981090" w14:textId="77777777" w:rsidR="00804764" w:rsidRDefault="00804764">
            <w:pPr>
              <w:autoSpaceDE w:val="0"/>
              <w:autoSpaceDN w:val="0"/>
              <w:adjustRightInd w:val="0"/>
              <w:spacing w:after="0" w:line="240" w:lineRule="auto"/>
              <w:rPr>
                <w:rFonts w:ascii="Calibri" w:hAnsi="Calibri" w:cs="Calibri"/>
                <w:color w:val="000000"/>
                <w:sz w:val="16"/>
                <w:szCs w:val="16"/>
              </w:rPr>
            </w:pPr>
            <w:r>
              <w:rPr>
                <w:rFonts w:ascii="Calibri" w:hAnsi="Calibri" w:cs="Calibri"/>
                <w:color w:val="000000"/>
                <w:sz w:val="16"/>
                <w:szCs w:val="16"/>
              </w:rPr>
              <w:t>May</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5C05468"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8.01</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E72E96D"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7.98</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971FE06"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7.8</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52AF6BC"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8.79</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1C4859E0"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7.41</w:t>
            </w:r>
          </w:p>
        </w:tc>
        <w:tc>
          <w:tcPr>
            <w:tcW w:w="1032" w:type="dxa"/>
            <w:hideMark/>
          </w:tcPr>
          <w:p w14:paraId="1EAC961B"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7.998</w:t>
            </w:r>
          </w:p>
        </w:tc>
      </w:tr>
      <w:tr w:rsidR="00804764" w14:paraId="2CAEF45A" w14:textId="77777777" w:rsidTr="00804764">
        <w:trPr>
          <w:trHeight w:val="290"/>
        </w:trPr>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AD49C81" w14:textId="77777777" w:rsidR="00804764" w:rsidRDefault="00804764">
            <w:pPr>
              <w:autoSpaceDE w:val="0"/>
              <w:autoSpaceDN w:val="0"/>
              <w:adjustRightInd w:val="0"/>
              <w:spacing w:after="0" w:line="240" w:lineRule="auto"/>
              <w:rPr>
                <w:rFonts w:ascii="Calibri" w:hAnsi="Calibri" w:cs="Calibri"/>
                <w:color w:val="000000"/>
                <w:sz w:val="16"/>
                <w:szCs w:val="16"/>
              </w:rPr>
            </w:pPr>
            <w:r>
              <w:rPr>
                <w:rFonts w:ascii="Calibri" w:hAnsi="Calibri" w:cs="Calibri"/>
                <w:color w:val="000000"/>
                <w:sz w:val="16"/>
                <w:szCs w:val="16"/>
              </w:rPr>
              <w:t>June</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984E2B9"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4.05</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9FA8F39"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4.45</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C556A81"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4.04</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3E3A6D1"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4.13</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F834C22"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5.21</w:t>
            </w:r>
          </w:p>
        </w:tc>
        <w:tc>
          <w:tcPr>
            <w:tcW w:w="1032" w:type="dxa"/>
            <w:hideMark/>
          </w:tcPr>
          <w:p w14:paraId="7B0C94A2"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4.376</w:t>
            </w:r>
          </w:p>
        </w:tc>
      </w:tr>
      <w:tr w:rsidR="00804764" w14:paraId="6D5E8B8F" w14:textId="77777777" w:rsidTr="00804764">
        <w:trPr>
          <w:trHeight w:val="290"/>
        </w:trPr>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EE0F0F1" w14:textId="77777777" w:rsidR="00804764" w:rsidRDefault="00804764">
            <w:pPr>
              <w:autoSpaceDE w:val="0"/>
              <w:autoSpaceDN w:val="0"/>
              <w:adjustRightInd w:val="0"/>
              <w:spacing w:after="0" w:line="240" w:lineRule="auto"/>
              <w:rPr>
                <w:rFonts w:ascii="Calibri" w:hAnsi="Calibri" w:cs="Calibri"/>
                <w:color w:val="000000"/>
                <w:sz w:val="16"/>
                <w:szCs w:val="16"/>
              </w:rPr>
            </w:pPr>
            <w:r>
              <w:rPr>
                <w:rFonts w:ascii="Calibri" w:hAnsi="Calibri" w:cs="Calibri"/>
                <w:color w:val="000000"/>
                <w:sz w:val="16"/>
                <w:szCs w:val="16"/>
              </w:rPr>
              <w:t>July</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6883BFF"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8.53</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372756F"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9.09</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9100E52"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7.46</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8024851"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7.65</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A9D0DCF"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9.73</w:t>
            </w:r>
          </w:p>
        </w:tc>
        <w:tc>
          <w:tcPr>
            <w:tcW w:w="1032" w:type="dxa"/>
            <w:hideMark/>
          </w:tcPr>
          <w:p w14:paraId="7627BBDA"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8.492</w:t>
            </w:r>
          </w:p>
        </w:tc>
      </w:tr>
      <w:tr w:rsidR="00804764" w14:paraId="7E937F8C" w14:textId="77777777" w:rsidTr="00804764">
        <w:trPr>
          <w:trHeight w:val="290"/>
        </w:trPr>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F1CE668" w14:textId="77777777" w:rsidR="00804764" w:rsidRDefault="00804764">
            <w:pPr>
              <w:autoSpaceDE w:val="0"/>
              <w:autoSpaceDN w:val="0"/>
              <w:adjustRightInd w:val="0"/>
              <w:spacing w:after="0" w:line="240" w:lineRule="auto"/>
              <w:rPr>
                <w:rFonts w:ascii="Calibri" w:hAnsi="Calibri" w:cs="Calibri"/>
                <w:color w:val="000000"/>
                <w:sz w:val="16"/>
                <w:szCs w:val="16"/>
              </w:rPr>
            </w:pPr>
            <w:r>
              <w:rPr>
                <w:rFonts w:ascii="Calibri" w:hAnsi="Calibri" w:cs="Calibri"/>
                <w:color w:val="000000"/>
                <w:sz w:val="16"/>
                <w:szCs w:val="16"/>
              </w:rPr>
              <w:t>Aug</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2C00E8D"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4.45</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CFB3135"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4.57</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B9B8D01"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4.63</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97D3587"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4.4</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37B77E6"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4.85</w:t>
            </w:r>
          </w:p>
        </w:tc>
        <w:tc>
          <w:tcPr>
            <w:tcW w:w="1032" w:type="dxa"/>
            <w:hideMark/>
          </w:tcPr>
          <w:p w14:paraId="42B39622"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4.58</w:t>
            </w:r>
          </w:p>
        </w:tc>
      </w:tr>
      <w:tr w:rsidR="00804764" w14:paraId="2555B2DC" w14:textId="77777777" w:rsidTr="00804764">
        <w:trPr>
          <w:trHeight w:val="290"/>
        </w:trPr>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B911EF5" w14:textId="77777777" w:rsidR="00804764" w:rsidRDefault="00804764">
            <w:pPr>
              <w:autoSpaceDE w:val="0"/>
              <w:autoSpaceDN w:val="0"/>
              <w:adjustRightInd w:val="0"/>
              <w:spacing w:after="0" w:line="240" w:lineRule="auto"/>
              <w:rPr>
                <w:rFonts w:ascii="Calibri" w:hAnsi="Calibri" w:cs="Calibri"/>
                <w:color w:val="000000"/>
                <w:sz w:val="16"/>
                <w:szCs w:val="16"/>
              </w:rPr>
            </w:pPr>
            <w:r>
              <w:rPr>
                <w:rFonts w:ascii="Calibri" w:hAnsi="Calibri" w:cs="Calibri"/>
                <w:color w:val="000000"/>
                <w:sz w:val="16"/>
                <w:szCs w:val="16"/>
              </w:rPr>
              <w:t>Sept</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095D9C03"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2.59</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736CE11"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10.68</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C8C5E1C"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9.57</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0031C47"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10.16</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260D444"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9.73</w:t>
            </w:r>
          </w:p>
        </w:tc>
        <w:tc>
          <w:tcPr>
            <w:tcW w:w="1032" w:type="dxa"/>
            <w:hideMark/>
          </w:tcPr>
          <w:p w14:paraId="17BC13F1"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8.546</w:t>
            </w:r>
          </w:p>
        </w:tc>
      </w:tr>
      <w:tr w:rsidR="00804764" w14:paraId="6CE4E2AA" w14:textId="77777777" w:rsidTr="00804764">
        <w:trPr>
          <w:trHeight w:val="290"/>
        </w:trPr>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3BB5F23" w14:textId="77777777" w:rsidR="00804764" w:rsidRDefault="00804764">
            <w:pPr>
              <w:autoSpaceDE w:val="0"/>
              <w:autoSpaceDN w:val="0"/>
              <w:adjustRightInd w:val="0"/>
              <w:spacing w:after="0" w:line="240" w:lineRule="auto"/>
              <w:rPr>
                <w:rFonts w:ascii="Calibri" w:hAnsi="Calibri" w:cs="Calibri"/>
                <w:color w:val="000000"/>
                <w:sz w:val="16"/>
                <w:szCs w:val="16"/>
              </w:rPr>
            </w:pPr>
            <w:r>
              <w:rPr>
                <w:rFonts w:ascii="Calibri" w:hAnsi="Calibri" w:cs="Calibri"/>
                <w:color w:val="000000"/>
                <w:sz w:val="16"/>
                <w:szCs w:val="16"/>
              </w:rPr>
              <w:t>Oct</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63DAAEB"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2.16</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6D2ADBF"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2.99</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B6050F3"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2.9</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90E6EF1"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2.7</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9C2E658" w14:textId="77777777" w:rsidR="00804764" w:rsidRDefault="00804764">
            <w:pPr>
              <w:autoSpaceDE w:val="0"/>
              <w:autoSpaceDN w:val="0"/>
              <w:adjustRightInd w:val="0"/>
              <w:spacing w:after="0" w:line="240" w:lineRule="auto"/>
              <w:rPr>
                <w:rFonts w:ascii="Calibri" w:hAnsi="Calibri" w:cs="Calibri"/>
                <w:color w:val="0066CC"/>
                <w:sz w:val="22"/>
                <w:szCs w:val="22"/>
                <w:u w:val="single"/>
              </w:rPr>
            </w:pPr>
            <w:r>
              <w:rPr>
                <w:rFonts w:ascii="Calibri" w:hAnsi="Calibri" w:cs="Calibri"/>
                <w:color w:val="0066CC"/>
                <w:sz w:val="22"/>
                <w:szCs w:val="22"/>
                <w:u w:val="single"/>
              </w:rPr>
              <w:t>0[1]</w:t>
            </w:r>
          </w:p>
        </w:tc>
        <w:tc>
          <w:tcPr>
            <w:tcW w:w="1032" w:type="dxa"/>
            <w:hideMark/>
          </w:tcPr>
          <w:p w14:paraId="450BB328"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2.6875</w:t>
            </w:r>
          </w:p>
        </w:tc>
      </w:tr>
      <w:tr w:rsidR="00804764" w14:paraId="559B6695" w14:textId="77777777" w:rsidTr="00804764">
        <w:trPr>
          <w:trHeight w:val="290"/>
        </w:trPr>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3D88B7F" w14:textId="77777777" w:rsidR="00804764" w:rsidRDefault="00804764">
            <w:pPr>
              <w:autoSpaceDE w:val="0"/>
              <w:autoSpaceDN w:val="0"/>
              <w:adjustRightInd w:val="0"/>
              <w:spacing w:after="0" w:line="240" w:lineRule="auto"/>
              <w:rPr>
                <w:rFonts w:ascii="Calibri" w:hAnsi="Calibri" w:cs="Calibri"/>
                <w:color w:val="000000"/>
                <w:sz w:val="16"/>
                <w:szCs w:val="16"/>
              </w:rPr>
            </w:pPr>
            <w:r>
              <w:rPr>
                <w:rFonts w:ascii="Calibri" w:hAnsi="Calibri" w:cs="Calibri"/>
                <w:color w:val="000000"/>
                <w:sz w:val="16"/>
                <w:szCs w:val="16"/>
              </w:rPr>
              <w:t>Nov</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56C44CD"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6.78</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598591E"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7.23</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09FBC47"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7.35</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2B06A43F"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7.41</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8D7BE0F"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0</w:t>
            </w:r>
          </w:p>
        </w:tc>
        <w:tc>
          <w:tcPr>
            <w:tcW w:w="1032" w:type="dxa"/>
            <w:hideMark/>
          </w:tcPr>
          <w:p w14:paraId="47A30FA1"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7.1925</w:t>
            </w:r>
          </w:p>
        </w:tc>
      </w:tr>
      <w:tr w:rsidR="00804764" w14:paraId="06977C53" w14:textId="77777777" w:rsidTr="00804764">
        <w:trPr>
          <w:trHeight w:val="290"/>
        </w:trPr>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5BB4CD4" w14:textId="77777777" w:rsidR="00804764" w:rsidRDefault="00804764">
            <w:pPr>
              <w:autoSpaceDE w:val="0"/>
              <w:autoSpaceDN w:val="0"/>
              <w:adjustRightInd w:val="0"/>
              <w:spacing w:after="0" w:line="240" w:lineRule="auto"/>
              <w:rPr>
                <w:rFonts w:ascii="Calibri" w:hAnsi="Calibri" w:cs="Calibri"/>
                <w:color w:val="000000"/>
                <w:sz w:val="16"/>
                <w:szCs w:val="16"/>
              </w:rPr>
            </w:pPr>
            <w:r>
              <w:rPr>
                <w:rFonts w:ascii="Calibri" w:hAnsi="Calibri" w:cs="Calibri"/>
                <w:color w:val="000000"/>
                <w:sz w:val="16"/>
                <w:szCs w:val="16"/>
              </w:rPr>
              <w:t>Dec</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3D7F2DAB"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5.96</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5307CBFE"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5.64</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6D29A510"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5.36</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71AE5630"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5.39</w:t>
            </w:r>
          </w:p>
        </w:tc>
        <w:tc>
          <w:tcPr>
            <w:tcW w:w="1032" w:type="dxa"/>
            <w:tcBorders>
              <w:top w:val="single" w:sz="6" w:space="0" w:color="000000" w:themeColor="text1"/>
              <w:left w:val="single" w:sz="6" w:space="0" w:color="000000" w:themeColor="text1"/>
              <w:bottom w:val="single" w:sz="6" w:space="0" w:color="000000" w:themeColor="text1"/>
              <w:right w:val="single" w:sz="6" w:space="0" w:color="000000" w:themeColor="text1"/>
            </w:tcBorders>
            <w:hideMark/>
          </w:tcPr>
          <w:p w14:paraId="482D678C" w14:textId="77777777" w:rsidR="00804764" w:rsidRDefault="00804764">
            <w:pPr>
              <w:autoSpaceDE w:val="0"/>
              <w:autoSpaceDN w:val="0"/>
              <w:adjustRightInd w:val="0"/>
              <w:spacing w:after="0" w:line="240" w:lineRule="auto"/>
              <w:jc w:val="right"/>
              <w:rPr>
                <w:rFonts w:ascii="Calibri" w:hAnsi="Calibri" w:cs="Calibri"/>
                <w:color w:val="000000"/>
                <w:sz w:val="16"/>
                <w:szCs w:val="16"/>
              </w:rPr>
            </w:pPr>
            <w:r>
              <w:rPr>
                <w:rFonts w:ascii="Calibri" w:hAnsi="Calibri" w:cs="Calibri"/>
                <w:color w:val="000000"/>
                <w:sz w:val="16"/>
                <w:szCs w:val="16"/>
              </w:rPr>
              <w:t>0</w:t>
            </w:r>
          </w:p>
        </w:tc>
        <w:tc>
          <w:tcPr>
            <w:tcW w:w="1032" w:type="dxa"/>
            <w:hideMark/>
          </w:tcPr>
          <w:p w14:paraId="10EA464C"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5.5875</w:t>
            </w:r>
          </w:p>
        </w:tc>
      </w:tr>
      <w:tr w:rsidR="00804764" w14:paraId="37D100EA" w14:textId="77777777" w:rsidTr="00804764">
        <w:trPr>
          <w:trHeight w:val="290"/>
        </w:trPr>
        <w:tc>
          <w:tcPr>
            <w:tcW w:w="1032" w:type="dxa"/>
            <w:hideMark/>
          </w:tcPr>
          <w:p w14:paraId="7C891DCB" w14:textId="77777777" w:rsidR="00804764" w:rsidRDefault="00804764">
            <w:pPr>
              <w:autoSpaceDE w:val="0"/>
              <w:autoSpaceDN w:val="0"/>
              <w:adjustRightInd w:val="0"/>
              <w:spacing w:after="0" w:line="240" w:lineRule="auto"/>
              <w:rPr>
                <w:rFonts w:ascii="Calibri" w:hAnsi="Calibri" w:cs="Calibri"/>
                <w:color w:val="000000"/>
                <w:sz w:val="16"/>
                <w:szCs w:val="16"/>
              </w:rPr>
            </w:pPr>
            <w:r>
              <w:rPr>
                <w:rFonts w:ascii="Calibri" w:hAnsi="Calibri" w:cs="Calibri"/>
                <w:color w:val="000000"/>
                <w:sz w:val="16"/>
                <w:szCs w:val="16"/>
              </w:rPr>
              <w:t> </w:t>
            </w:r>
          </w:p>
        </w:tc>
        <w:tc>
          <w:tcPr>
            <w:tcW w:w="1032" w:type="dxa"/>
          </w:tcPr>
          <w:p w14:paraId="3348E3F1"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p>
        </w:tc>
        <w:tc>
          <w:tcPr>
            <w:tcW w:w="1032" w:type="dxa"/>
          </w:tcPr>
          <w:p w14:paraId="0E5D5D4F"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p>
        </w:tc>
        <w:tc>
          <w:tcPr>
            <w:tcW w:w="1032" w:type="dxa"/>
          </w:tcPr>
          <w:p w14:paraId="2ED1617D"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p>
        </w:tc>
        <w:tc>
          <w:tcPr>
            <w:tcW w:w="1032" w:type="dxa"/>
          </w:tcPr>
          <w:p w14:paraId="3195BE52"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p>
        </w:tc>
        <w:tc>
          <w:tcPr>
            <w:tcW w:w="1032" w:type="dxa"/>
          </w:tcPr>
          <w:p w14:paraId="58B31552"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p>
        </w:tc>
        <w:tc>
          <w:tcPr>
            <w:tcW w:w="1032" w:type="dxa"/>
          </w:tcPr>
          <w:p w14:paraId="6945DA35"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p>
        </w:tc>
      </w:tr>
      <w:tr w:rsidR="00804764" w14:paraId="1DDFF836" w14:textId="77777777" w:rsidTr="00804764">
        <w:trPr>
          <w:trHeight w:val="290"/>
        </w:trPr>
        <w:tc>
          <w:tcPr>
            <w:tcW w:w="1032" w:type="dxa"/>
          </w:tcPr>
          <w:p w14:paraId="681CECCB"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p>
        </w:tc>
        <w:tc>
          <w:tcPr>
            <w:tcW w:w="1032" w:type="dxa"/>
          </w:tcPr>
          <w:p w14:paraId="38B51524"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p>
        </w:tc>
        <w:tc>
          <w:tcPr>
            <w:tcW w:w="1032" w:type="dxa"/>
          </w:tcPr>
          <w:p w14:paraId="15F8E76A"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p>
        </w:tc>
        <w:tc>
          <w:tcPr>
            <w:tcW w:w="1032" w:type="dxa"/>
          </w:tcPr>
          <w:p w14:paraId="08D27F1D"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p>
        </w:tc>
        <w:tc>
          <w:tcPr>
            <w:tcW w:w="1032" w:type="dxa"/>
          </w:tcPr>
          <w:p w14:paraId="0E633875"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p>
        </w:tc>
        <w:tc>
          <w:tcPr>
            <w:tcW w:w="1032" w:type="dxa"/>
          </w:tcPr>
          <w:p w14:paraId="0F798778"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p>
        </w:tc>
        <w:tc>
          <w:tcPr>
            <w:tcW w:w="1032" w:type="dxa"/>
          </w:tcPr>
          <w:p w14:paraId="444ECB74" w14:textId="77777777" w:rsidR="00804764" w:rsidRDefault="00804764">
            <w:pPr>
              <w:autoSpaceDE w:val="0"/>
              <w:autoSpaceDN w:val="0"/>
              <w:adjustRightInd w:val="0"/>
              <w:spacing w:after="0" w:line="240" w:lineRule="auto"/>
              <w:jc w:val="right"/>
              <w:rPr>
                <w:rFonts w:ascii="Calibri" w:hAnsi="Calibri" w:cs="Calibri"/>
                <w:color w:val="000000"/>
                <w:sz w:val="22"/>
                <w:szCs w:val="22"/>
              </w:rPr>
            </w:pPr>
          </w:p>
        </w:tc>
      </w:tr>
      <w:tr w:rsidR="00804764" w14:paraId="5F139CFE" w14:textId="77777777" w:rsidTr="00804764">
        <w:trPr>
          <w:trHeight w:val="290"/>
        </w:trPr>
        <w:tc>
          <w:tcPr>
            <w:tcW w:w="7224" w:type="dxa"/>
            <w:gridSpan w:val="7"/>
            <w:hideMark/>
          </w:tcPr>
          <w:p w14:paraId="3441E5A4" w14:textId="77777777" w:rsidR="00804764" w:rsidRDefault="00804764">
            <w:pPr>
              <w:autoSpaceDE w:val="0"/>
              <w:autoSpaceDN w:val="0"/>
              <w:adjustRightInd w:val="0"/>
              <w:spacing w:after="0" w:line="240" w:lineRule="auto"/>
              <w:rPr>
                <w:rFonts w:ascii="Calibri" w:hAnsi="Calibri" w:cs="Calibri"/>
                <w:color w:val="0066CC"/>
                <w:sz w:val="16"/>
                <w:szCs w:val="16"/>
                <w:u w:val="single"/>
              </w:rPr>
            </w:pPr>
            <w:r>
              <w:rPr>
                <w:rFonts w:ascii="Calibri" w:hAnsi="Calibri" w:cs="Calibri"/>
                <w:color w:val="0066CC"/>
                <w:sz w:val="16"/>
                <w:szCs w:val="16"/>
                <w:u w:val="single"/>
              </w:rPr>
              <w:t>[</w:t>
            </w:r>
            <w:proofErr w:type="gramStart"/>
            <w:r>
              <w:rPr>
                <w:rFonts w:ascii="Calibri" w:hAnsi="Calibri" w:cs="Calibri"/>
                <w:color w:val="0066CC"/>
                <w:sz w:val="16"/>
                <w:szCs w:val="16"/>
                <w:u w:val="single"/>
              </w:rPr>
              <w:t>1]There</w:t>
            </w:r>
            <w:proofErr w:type="gramEnd"/>
            <w:r>
              <w:rPr>
                <w:rFonts w:ascii="Calibri" w:hAnsi="Calibri" w:cs="Calibri"/>
                <w:color w:val="0066CC"/>
                <w:sz w:val="16"/>
                <w:szCs w:val="16"/>
                <w:u w:val="single"/>
              </w:rPr>
              <w:t xml:space="preserve"> appears to have been a malfunction at the Natl Airport site for the months of Oct, Nov, and Dec.</w:t>
            </w:r>
          </w:p>
        </w:tc>
      </w:tr>
    </w:tbl>
    <w:p w14:paraId="0E7AA301" w14:textId="77777777" w:rsidR="00804764" w:rsidRDefault="00804764" w:rsidP="00804764">
      <w:pPr>
        <w:spacing w:line="240" w:lineRule="auto"/>
        <w:rPr>
          <w:rFonts w:ascii="Calibri" w:hAnsi="Calibri" w:cs="Calibri"/>
          <w:b/>
          <w:bCs/>
          <w:sz w:val="16"/>
          <w:szCs w:val="16"/>
        </w:rPr>
      </w:pPr>
      <w:r>
        <w:rPr>
          <w:rFonts w:ascii="Calibri" w:hAnsi="Calibri" w:cs="Calibri"/>
          <w:b/>
          <w:bCs/>
          <w:sz w:val="16"/>
          <w:szCs w:val="16"/>
        </w:rPr>
        <w:t>Notes:  Brentwood is the Brentwood Reservoir at Mt. Olivet Rd and 9</w:t>
      </w:r>
      <w:r>
        <w:rPr>
          <w:rFonts w:ascii="Calibri" w:hAnsi="Calibri" w:cs="Calibri"/>
          <w:b/>
          <w:bCs/>
          <w:sz w:val="16"/>
          <w:szCs w:val="16"/>
          <w:vertAlign w:val="superscript"/>
        </w:rPr>
        <w:t>th</w:t>
      </w:r>
      <w:r>
        <w:rPr>
          <w:rFonts w:ascii="Calibri" w:hAnsi="Calibri" w:cs="Calibri"/>
          <w:b/>
          <w:bCs/>
          <w:sz w:val="16"/>
          <w:szCs w:val="16"/>
        </w:rPr>
        <w:t xml:space="preserve"> St NE, Bryant is the Bryant St Pumping Station at McMillan Reservoir adjacent to Howard University, Main Pump is the Main Pumping Station at the base of New Jersey Ave SE. on the west bank of the Anacostia, Rock Creek is the Rock Creek Pumping Station at 30</w:t>
      </w:r>
      <w:r>
        <w:rPr>
          <w:rFonts w:ascii="Calibri" w:hAnsi="Calibri" w:cs="Calibri"/>
          <w:b/>
          <w:bCs/>
          <w:sz w:val="16"/>
          <w:szCs w:val="16"/>
          <w:vertAlign w:val="superscript"/>
        </w:rPr>
        <w:t>th</w:t>
      </w:r>
      <w:r>
        <w:rPr>
          <w:rFonts w:ascii="Calibri" w:hAnsi="Calibri" w:cs="Calibri"/>
          <w:b/>
          <w:bCs/>
          <w:sz w:val="16"/>
          <w:szCs w:val="16"/>
        </w:rPr>
        <w:t xml:space="preserve"> and K </w:t>
      </w:r>
      <w:proofErr w:type="spellStart"/>
      <w:r>
        <w:rPr>
          <w:rFonts w:ascii="Calibri" w:hAnsi="Calibri" w:cs="Calibri"/>
          <w:b/>
          <w:bCs/>
          <w:sz w:val="16"/>
          <w:szCs w:val="16"/>
        </w:rPr>
        <w:t>Sts</w:t>
      </w:r>
      <w:proofErr w:type="spellEnd"/>
      <w:r>
        <w:rPr>
          <w:rFonts w:ascii="Calibri" w:hAnsi="Calibri" w:cs="Calibri"/>
          <w:b/>
          <w:bCs/>
          <w:sz w:val="16"/>
          <w:szCs w:val="16"/>
        </w:rPr>
        <w:t xml:space="preserve"> NW and National Airport is on west bank of the Potomac River, west of </w:t>
      </w:r>
      <w:proofErr w:type="spellStart"/>
      <w:r>
        <w:rPr>
          <w:rFonts w:ascii="Calibri" w:hAnsi="Calibri" w:cs="Calibri"/>
          <w:b/>
          <w:bCs/>
          <w:sz w:val="16"/>
          <w:szCs w:val="16"/>
        </w:rPr>
        <w:t>Hains</w:t>
      </w:r>
      <w:proofErr w:type="spellEnd"/>
      <w:r>
        <w:rPr>
          <w:rFonts w:ascii="Calibri" w:hAnsi="Calibri" w:cs="Calibri"/>
          <w:b/>
          <w:bCs/>
          <w:sz w:val="16"/>
          <w:szCs w:val="16"/>
        </w:rPr>
        <w:t xml:space="preserve"> Point.</w:t>
      </w:r>
    </w:p>
    <w:p w14:paraId="11CC11F7" w14:textId="09467EFE" w:rsidR="00804764" w:rsidRDefault="00804764" w:rsidP="00804764">
      <w:pPr>
        <w:rPr>
          <w:rFonts w:ascii="Times New Roman" w:hAnsi="Times New Roman" w:cs="Times New Roman"/>
          <w:sz w:val="20"/>
          <w:szCs w:val="20"/>
        </w:rPr>
      </w:pPr>
      <w:r>
        <w:rPr>
          <w:rFonts w:ascii="Times New Roman" w:hAnsi="Times New Roman" w:cs="Times New Roman"/>
          <w:sz w:val="20"/>
          <w:szCs w:val="20"/>
        </w:rPr>
        <w:t xml:space="preserve">To arrive at a reasonable representation of rainfall in the District, DC Water has chosen to use the rainfall at Washington National. The average levels of all five stations </w:t>
      </w:r>
      <w:r w:rsidR="004C43B3">
        <w:rPr>
          <w:rFonts w:ascii="Times New Roman" w:hAnsi="Times New Roman" w:cs="Times New Roman"/>
          <w:sz w:val="20"/>
          <w:szCs w:val="20"/>
        </w:rPr>
        <w:t xml:space="preserve">are </w:t>
      </w:r>
      <w:r>
        <w:rPr>
          <w:rFonts w:ascii="Times New Roman" w:hAnsi="Times New Roman" w:cs="Times New Roman"/>
          <w:sz w:val="20"/>
          <w:szCs w:val="20"/>
        </w:rPr>
        <w:t>within the range of values at National Airport and the use of the somewhat higher National Airport numbers may provide a small margin of safety and perhaps one way to factor in the inevitable effects of climate change that scientists tell us will increase both rainfall frequency and duration.</w:t>
      </w:r>
    </w:p>
    <w:p w14:paraId="5CD9F7D6" w14:textId="77777777" w:rsidR="00804764" w:rsidRDefault="00804764" w:rsidP="00804764">
      <w:pPr>
        <w:rPr>
          <w:rFonts w:ascii="Times New Roman" w:hAnsi="Times New Roman" w:cs="Times New Roman"/>
          <w:sz w:val="20"/>
          <w:szCs w:val="20"/>
        </w:rPr>
      </w:pPr>
    </w:p>
    <w:p w14:paraId="3105B50B" w14:textId="77777777" w:rsidR="00804764" w:rsidRDefault="00804764" w:rsidP="00804764">
      <w:pPr>
        <w:rPr>
          <w:rFonts w:ascii="Times New Roman" w:hAnsi="Times New Roman" w:cs="Times New Roman"/>
          <w:sz w:val="20"/>
          <w:szCs w:val="20"/>
        </w:rPr>
      </w:pPr>
      <w:r>
        <w:rPr>
          <w:rFonts w:ascii="Times New Roman" w:hAnsi="Times New Roman" w:cs="Times New Roman"/>
          <w:sz w:val="20"/>
          <w:szCs w:val="20"/>
        </w:rPr>
        <w:br w:type="page"/>
      </w:r>
    </w:p>
    <w:p w14:paraId="619DE01C" w14:textId="77777777" w:rsidR="00CC2C6C" w:rsidRDefault="00CC2C6C" w:rsidP="00F462A1">
      <w:pPr>
        <w:jc w:val="both"/>
        <w:rPr>
          <w:rFonts w:ascii="Times New Roman" w:eastAsia="Times New Roman" w:hAnsi="Times New Roman" w:cs="Times New Roman"/>
        </w:rPr>
      </w:pPr>
    </w:p>
    <w:p w14:paraId="25E0AE65" w14:textId="77777777" w:rsidR="00D0655D" w:rsidRDefault="00D0655D" w:rsidP="00F462A1">
      <w:pPr>
        <w:jc w:val="both"/>
        <w:rPr>
          <w:rFonts w:ascii="Times New Roman" w:eastAsia="Times New Roman" w:hAnsi="Times New Roman" w:cs="Times New Roman"/>
        </w:rPr>
      </w:pPr>
    </w:p>
    <w:p w14:paraId="0CF81FAA" w14:textId="7D0E6176" w:rsidR="00BE62DA" w:rsidRPr="00AE79AB" w:rsidRDefault="0083389F" w:rsidP="003A618B">
      <w:pPr>
        <w:spacing w:line="240" w:lineRule="auto"/>
        <w:ind w:left="720" w:hanging="720"/>
        <w:rPr>
          <w:rFonts w:ascii="Times New Roman" w:eastAsia="Times New Roman" w:hAnsi="Times New Roman" w:cs="Times New Roman"/>
        </w:rPr>
      </w:pPr>
      <w:r>
        <w:rPr>
          <w:b/>
          <w:bCs/>
        </w:rPr>
        <w:t xml:space="preserve">The </w:t>
      </w:r>
      <w:r w:rsidR="007714A5">
        <w:rPr>
          <w:b/>
          <w:bCs/>
        </w:rPr>
        <w:t xml:space="preserve">Anacostia </w:t>
      </w:r>
      <w:r>
        <w:rPr>
          <w:b/>
          <w:bCs/>
        </w:rPr>
        <w:t>C</w:t>
      </w:r>
      <w:r w:rsidR="001F4E1D">
        <w:rPr>
          <w:b/>
          <w:bCs/>
        </w:rPr>
        <w:t xml:space="preserve">ombined Sewer Overflows:  </w:t>
      </w:r>
      <w:r w:rsidR="00A46E60">
        <w:rPr>
          <w:b/>
          <w:bCs/>
        </w:rPr>
        <w:t xml:space="preserve">Where </w:t>
      </w:r>
      <w:r w:rsidR="002B2D6E">
        <w:rPr>
          <w:b/>
          <w:bCs/>
        </w:rPr>
        <w:t>T</w:t>
      </w:r>
      <w:r w:rsidR="00A46E60">
        <w:rPr>
          <w:b/>
          <w:bCs/>
        </w:rPr>
        <w:t xml:space="preserve">hey </w:t>
      </w:r>
      <w:proofErr w:type="gramStart"/>
      <w:r w:rsidR="002B2D6E">
        <w:rPr>
          <w:b/>
          <w:bCs/>
        </w:rPr>
        <w:t>A</w:t>
      </w:r>
      <w:r w:rsidR="00A46E60">
        <w:rPr>
          <w:b/>
          <w:bCs/>
        </w:rPr>
        <w:t>re;</w:t>
      </w:r>
      <w:proofErr w:type="gramEnd"/>
      <w:r w:rsidR="00A46E60">
        <w:rPr>
          <w:b/>
          <w:bCs/>
        </w:rPr>
        <w:t xml:space="preserve"> </w:t>
      </w:r>
      <w:r w:rsidR="00B57D7F">
        <w:rPr>
          <w:b/>
          <w:bCs/>
        </w:rPr>
        <w:t>W</w:t>
      </w:r>
      <w:r w:rsidR="00A46E60">
        <w:rPr>
          <w:b/>
          <w:bCs/>
        </w:rPr>
        <w:t xml:space="preserve">hen </w:t>
      </w:r>
      <w:r w:rsidR="008570BB">
        <w:rPr>
          <w:b/>
          <w:bCs/>
        </w:rPr>
        <w:t>T</w:t>
      </w:r>
      <w:r w:rsidR="00A46E60">
        <w:rPr>
          <w:b/>
          <w:bCs/>
        </w:rPr>
        <w:t xml:space="preserve">hey </w:t>
      </w:r>
      <w:r w:rsidR="008570BB">
        <w:rPr>
          <w:b/>
          <w:bCs/>
        </w:rPr>
        <w:t>F</w:t>
      </w:r>
      <w:r w:rsidR="00A46E60">
        <w:rPr>
          <w:b/>
          <w:bCs/>
        </w:rPr>
        <w:t>low</w:t>
      </w:r>
      <w:r w:rsidR="00B67BB6">
        <w:rPr>
          <w:b/>
          <w:bCs/>
        </w:rPr>
        <w:t xml:space="preserve"> </w:t>
      </w:r>
    </w:p>
    <w:p w14:paraId="47F78A38" w14:textId="77777777" w:rsidR="005845BE" w:rsidRDefault="005845BE" w:rsidP="00F462A1">
      <w:pPr>
        <w:jc w:val="both"/>
        <w:rPr>
          <w:rFonts w:eastAsia="Calibri"/>
        </w:rPr>
      </w:pPr>
    </w:p>
    <w:p w14:paraId="57772388" w14:textId="78121433" w:rsidR="00D575B8" w:rsidRDefault="00BE62DA" w:rsidP="00F462A1">
      <w:pPr>
        <w:jc w:val="both"/>
        <w:rPr>
          <w:rFonts w:eastAsia="Calibri"/>
        </w:rPr>
      </w:pPr>
      <w:r>
        <w:rPr>
          <w:rFonts w:eastAsia="Calibri"/>
        </w:rPr>
        <w:t xml:space="preserve">The Long Term Control Plan </w:t>
      </w:r>
      <w:r w:rsidR="009831D6">
        <w:rPr>
          <w:rFonts w:eastAsia="Calibri"/>
        </w:rPr>
        <w:t xml:space="preserve">(LTCP) </w:t>
      </w:r>
      <w:r>
        <w:rPr>
          <w:rFonts w:eastAsia="Calibri"/>
        </w:rPr>
        <w:t xml:space="preserve">lists </w:t>
      </w:r>
      <w:r w:rsidR="00DA6C16">
        <w:rPr>
          <w:rFonts w:eastAsia="Calibri"/>
        </w:rPr>
        <w:t>fourteen</w:t>
      </w:r>
      <w:r>
        <w:rPr>
          <w:rFonts w:eastAsia="Calibri"/>
        </w:rPr>
        <w:t xml:space="preserve"> </w:t>
      </w:r>
      <w:r w:rsidR="006272C9">
        <w:rPr>
          <w:rFonts w:eastAsia="Calibri"/>
        </w:rPr>
        <w:t xml:space="preserve">combined sewer </w:t>
      </w:r>
      <w:r w:rsidR="00A621D7">
        <w:rPr>
          <w:rFonts w:eastAsia="Calibri"/>
        </w:rPr>
        <w:t xml:space="preserve">overflow </w:t>
      </w:r>
      <w:r w:rsidR="006272C9">
        <w:rPr>
          <w:rFonts w:eastAsia="Calibri"/>
        </w:rPr>
        <w:t xml:space="preserve">outfalls on </w:t>
      </w:r>
      <w:r w:rsidR="00233C06">
        <w:rPr>
          <w:rFonts w:eastAsia="Calibri"/>
        </w:rPr>
        <w:t>the Anacostia.</w:t>
      </w:r>
      <w:r w:rsidR="00995C4B">
        <w:rPr>
          <w:rFonts w:eastAsia="Calibri"/>
        </w:rPr>
        <w:t xml:space="preserve"> </w:t>
      </w:r>
      <w:r w:rsidR="00E260D2">
        <w:rPr>
          <w:rFonts w:eastAsia="Calibri"/>
        </w:rPr>
        <w:t xml:space="preserve">This compares </w:t>
      </w:r>
      <w:r w:rsidR="00D5675E">
        <w:rPr>
          <w:rFonts w:eastAsia="Calibri"/>
        </w:rPr>
        <w:t xml:space="preserve">to </w:t>
      </w:r>
      <w:r w:rsidR="00DA6C16">
        <w:rPr>
          <w:rFonts w:eastAsia="Calibri"/>
        </w:rPr>
        <w:t xml:space="preserve">fourteen </w:t>
      </w:r>
      <w:r w:rsidR="00D5675E">
        <w:rPr>
          <w:rFonts w:eastAsia="Calibri"/>
        </w:rPr>
        <w:t xml:space="preserve">on </w:t>
      </w:r>
      <w:r w:rsidR="008C3214">
        <w:rPr>
          <w:rFonts w:eastAsia="Calibri"/>
        </w:rPr>
        <w:t xml:space="preserve">the </w:t>
      </w:r>
      <w:r w:rsidR="008D22BA">
        <w:rPr>
          <w:rFonts w:eastAsia="Calibri"/>
        </w:rPr>
        <w:t xml:space="preserve">much </w:t>
      </w:r>
      <w:r w:rsidR="001B2F40">
        <w:rPr>
          <w:rFonts w:eastAsia="Calibri"/>
        </w:rPr>
        <w:t>swifter flowing</w:t>
      </w:r>
      <w:r w:rsidR="008D22BA">
        <w:rPr>
          <w:rFonts w:eastAsia="Calibri"/>
        </w:rPr>
        <w:t xml:space="preserve"> </w:t>
      </w:r>
      <w:r w:rsidR="00D5675E">
        <w:rPr>
          <w:rFonts w:eastAsia="Calibri"/>
        </w:rPr>
        <w:t xml:space="preserve">Potomac and an astounding </w:t>
      </w:r>
      <w:r w:rsidR="001B2F40">
        <w:rPr>
          <w:rFonts w:eastAsia="Calibri"/>
        </w:rPr>
        <w:t>twenty-</w:t>
      </w:r>
      <w:r w:rsidR="008C3214">
        <w:rPr>
          <w:rFonts w:eastAsia="Calibri"/>
        </w:rPr>
        <w:t>nine</w:t>
      </w:r>
      <w:r w:rsidR="00787F02">
        <w:rPr>
          <w:rFonts w:eastAsia="Calibri"/>
        </w:rPr>
        <w:t xml:space="preserve"> on </w:t>
      </w:r>
      <w:r w:rsidR="008C3214">
        <w:rPr>
          <w:rFonts w:eastAsia="Calibri"/>
        </w:rPr>
        <w:t xml:space="preserve">the </w:t>
      </w:r>
      <w:r w:rsidR="00AE782B">
        <w:rPr>
          <w:rFonts w:eastAsia="Calibri"/>
        </w:rPr>
        <w:t xml:space="preserve">much smaller </w:t>
      </w:r>
      <w:r w:rsidR="00787F02">
        <w:rPr>
          <w:rFonts w:eastAsia="Calibri"/>
        </w:rPr>
        <w:t>Rock</w:t>
      </w:r>
      <w:r w:rsidR="008D22BA">
        <w:rPr>
          <w:rFonts w:eastAsia="Calibri"/>
        </w:rPr>
        <w:t xml:space="preserve"> </w:t>
      </w:r>
      <w:r w:rsidR="00787F02">
        <w:rPr>
          <w:rFonts w:eastAsia="Calibri"/>
        </w:rPr>
        <w:t xml:space="preserve">Creek. </w:t>
      </w:r>
    </w:p>
    <w:p w14:paraId="13615749" w14:textId="77777777" w:rsidR="00AB0AD8" w:rsidRDefault="00A66314" w:rsidP="00F462A1">
      <w:pPr>
        <w:keepNext/>
      </w:pPr>
      <w:r>
        <w:rPr>
          <w:noProof/>
          <w:lang w:val="en-GB" w:eastAsia="en-GB"/>
        </w:rPr>
        <w:drawing>
          <wp:inline distT="0" distB="0" distL="0" distR="0" wp14:anchorId="02E642B9" wp14:editId="413702EA">
            <wp:extent cx="4572000" cy="2781300"/>
            <wp:effectExtent l="0" t="0" r="0" b="0"/>
            <wp:docPr id="630134645" name="Picture 630134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4572000" cy="2781300"/>
                    </a:xfrm>
                    <a:prstGeom prst="rect">
                      <a:avLst/>
                    </a:prstGeom>
                  </pic:spPr>
                </pic:pic>
              </a:graphicData>
            </a:graphic>
          </wp:inline>
        </w:drawing>
      </w:r>
    </w:p>
    <w:p w14:paraId="1311944B" w14:textId="2FCD6AFA" w:rsidR="006314B2" w:rsidRPr="003A618B" w:rsidRDefault="00AB0AD8" w:rsidP="00F462A1">
      <w:pPr>
        <w:pStyle w:val="Caption"/>
        <w:spacing w:line="240" w:lineRule="auto"/>
        <w:rPr>
          <w:rFonts w:ascii="Calibri" w:eastAsia="Calibri" w:hAnsi="Calibri" w:cs="Calibri"/>
          <w:sz w:val="20"/>
          <w:szCs w:val="16"/>
        </w:rPr>
      </w:pPr>
      <w:r w:rsidRPr="003A618B">
        <w:rPr>
          <w:rFonts w:ascii="Calibri" w:eastAsia="Calibri" w:hAnsi="Calibri" w:cs="Calibri"/>
          <w:sz w:val="20"/>
          <w:szCs w:val="16"/>
        </w:rPr>
        <w:t>Figure</w:t>
      </w:r>
      <w:r w:rsidR="00B1021F" w:rsidRPr="003A618B">
        <w:rPr>
          <w:rFonts w:ascii="Calibri" w:eastAsia="Calibri" w:hAnsi="Calibri" w:cs="Calibri"/>
          <w:sz w:val="20"/>
          <w:szCs w:val="16"/>
        </w:rPr>
        <w:t xml:space="preserve"> 3</w:t>
      </w:r>
      <w:r w:rsidRPr="003A618B">
        <w:rPr>
          <w:rFonts w:ascii="Calibri" w:eastAsia="Calibri" w:hAnsi="Calibri" w:cs="Calibri"/>
          <w:sz w:val="20"/>
          <w:szCs w:val="16"/>
        </w:rPr>
        <w:t>: This fortress-like structure is typical of many of the CSO outfalls along the Anacostia</w:t>
      </w:r>
      <w:r w:rsidR="00F462A1">
        <w:rPr>
          <w:rFonts w:ascii="Calibri" w:eastAsia="Calibri" w:hAnsi="Calibri" w:cs="Calibri"/>
          <w:sz w:val="20"/>
          <w:szCs w:val="16"/>
        </w:rPr>
        <w:t xml:space="preserve">. </w:t>
      </w:r>
      <w:r w:rsidR="00113FF9" w:rsidRPr="003A618B">
        <w:rPr>
          <w:rFonts w:ascii="Calibri" w:eastAsia="Calibri" w:hAnsi="Calibri" w:cs="Calibri"/>
          <w:sz w:val="20"/>
          <w:szCs w:val="16"/>
        </w:rPr>
        <w:t xml:space="preserve">Under the terms of the Consent Decree, </w:t>
      </w:r>
      <w:r w:rsidRPr="003A618B">
        <w:rPr>
          <w:rFonts w:ascii="Calibri" w:eastAsia="Calibri" w:hAnsi="Calibri" w:cs="Calibri"/>
          <w:sz w:val="20"/>
          <w:szCs w:val="16"/>
        </w:rPr>
        <w:t xml:space="preserve">They are inspected at least once a month to ensure the </w:t>
      </w:r>
      <w:r w:rsidR="002E4DBA" w:rsidRPr="003A618B">
        <w:rPr>
          <w:rFonts w:ascii="Calibri" w:eastAsia="Calibri" w:hAnsi="Calibri" w:cs="Calibri"/>
          <w:sz w:val="20"/>
          <w:szCs w:val="16"/>
        </w:rPr>
        <w:t xml:space="preserve">tide </w:t>
      </w:r>
      <w:r w:rsidRPr="003A618B">
        <w:rPr>
          <w:rFonts w:ascii="Calibri" w:eastAsia="Calibri" w:hAnsi="Calibri" w:cs="Calibri"/>
          <w:sz w:val="20"/>
          <w:szCs w:val="16"/>
        </w:rPr>
        <w:t>gates are working properly</w:t>
      </w:r>
      <w:r w:rsidR="00571AAE" w:rsidRPr="003A618B">
        <w:rPr>
          <w:rFonts w:ascii="Calibri" w:eastAsia="Calibri" w:hAnsi="Calibri" w:cs="Calibri"/>
          <w:sz w:val="20"/>
          <w:szCs w:val="16"/>
        </w:rPr>
        <w:t xml:space="preserve"> to prevent water from entering the sewer system.</w:t>
      </w:r>
    </w:p>
    <w:p w14:paraId="2472BA32" w14:textId="1E6F5C31" w:rsidR="006314B2" w:rsidRDefault="006314B2" w:rsidP="00F462A1">
      <w:pPr>
        <w:pStyle w:val="Caption"/>
      </w:pPr>
    </w:p>
    <w:p w14:paraId="0560BD32" w14:textId="77777777" w:rsidR="00FD5195" w:rsidRDefault="00FD5195" w:rsidP="00F462A1">
      <w:pPr>
        <w:rPr>
          <w:b/>
          <w:bCs/>
        </w:rPr>
      </w:pPr>
      <w:r>
        <w:rPr>
          <w:b/>
          <w:bCs/>
        </w:rPr>
        <w:br w:type="page"/>
      </w:r>
    </w:p>
    <w:p w14:paraId="352BE3F2" w14:textId="6CB277EE" w:rsidR="00B045B5" w:rsidRDefault="00472CA7" w:rsidP="00F462A1">
      <w:pPr>
        <w:jc w:val="both"/>
        <w:rPr>
          <w:b/>
          <w:bCs/>
        </w:rPr>
      </w:pPr>
      <w:r>
        <w:rPr>
          <w:b/>
          <w:bCs/>
        </w:rPr>
        <w:lastRenderedPageBreak/>
        <w:t>Sewer Drainage Areas</w:t>
      </w:r>
    </w:p>
    <w:p w14:paraId="52988D19" w14:textId="77777777" w:rsidR="005845BE" w:rsidRDefault="005845BE" w:rsidP="00F462A1">
      <w:pPr>
        <w:jc w:val="both"/>
        <w:rPr>
          <w:b/>
          <w:bCs/>
        </w:rPr>
      </w:pPr>
    </w:p>
    <w:p w14:paraId="20A145F2" w14:textId="768DC638" w:rsidR="00ED3565" w:rsidRDefault="00671189" w:rsidP="00F462A1">
      <w:pPr>
        <w:pStyle w:val="paragraph"/>
        <w:spacing w:before="0" w:beforeAutospacing="0" w:after="0" w:afterAutospacing="0"/>
        <w:textAlignment w:val="baseline"/>
        <w:rPr>
          <w:rFonts w:asciiTheme="majorHAnsi" w:hAnsiTheme="majorHAnsi" w:cstheme="majorBidi"/>
          <w:color w:val="000000" w:themeColor="text1"/>
        </w:rPr>
      </w:pPr>
      <w:r>
        <w:t xml:space="preserve">No examination of </w:t>
      </w:r>
      <w:r w:rsidR="00FE4869">
        <w:t xml:space="preserve">the Anacostia CSOs is complete without looking </w:t>
      </w:r>
      <w:r w:rsidR="008C3214">
        <w:t xml:space="preserve">at </w:t>
      </w:r>
      <w:r w:rsidR="00FE4869">
        <w:t>where the runoff and sewage comes from</w:t>
      </w:r>
      <w:r w:rsidR="00F462A1">
        <w:t xml:space="preserve">. </w:t>
      </w:r>
      <w:r w:rsidR="00FE4869">
        <w:t>For that</w:t>
      </w:r>
      <w:r w:rsidR="005845BE">
        <w:t>,</w:t>
      </w:r>
      <w:r w:rsidR="00FE4869">
        <w:t xml:space="preserve"> we can turn to </w:t>
      </w:r>
      <w:r w:rsidR="00996FEB">
        <w:t>computerized maps of sewer drain</w:t>
      </w:r>
      <w:r w:rsidR="000034C7">
        <w:t>age</w:t>
      </w:r>
      <w:r w:rsidR="00996FEB">
        <w:t xml:space="preserve"> areas created by </w:t>
      </w:r>
      <w:r w:rsidR="004A7606">
        <w:t>DC W</w:t>
      </w:r>
      <w:r w:rsidR="00F61646">
        <w:t>ater.</w:t>
      </w:r>
      <w:r w:rsidR="00066A01">
        <w:t xml:space="preserve"> </w:t>
      </w:r>
      <w:r w:rsidR="00F61646">
        <w:t>Below</w:t>
      </w:r>
      <w:r w:rsidR="00CA226B">
        <w:t>,</w:t>
      </w:r>
      <w:r w:rsidR="00F61646">
        <w:t xml:space="preserve"> we see a</w:t>
      </w:r>
      <w:r w:rsidR="006D3AF5">
        <w:t xml:space="preserve"> </w:t>
      </w:r>
      <w:r w:rsidRPr="22881460">
        <w:rPr>
          <w:rFonts w:asciiTheme="majorHAnsi" w:hAnsiTheme="majorHAnsi" w:cstheme="majorBidi"/>
          <w:color w:val="000000"/>
          <w:bdr w:val="none" w:sz="0" w:space="0" w:color="auto" w:frame="1"/>
        </w:rPr>
        <w:t>DC</w:t>
      </w:r>
      <w:r w:rsidR="00066A01" w:rsidRPr="6CA5E2C7">
        <w:rPr>
          <w:rFonts w:asciiTheme="majorHAnsi" w:hAnsiTheme="majorHAnsi" w:cstheme="majorBidi"/>
          <w:color w:val="000000"/>
          <w:bdr w:val="none" w:sz="0" w:space="0" w:color="auto" w:frame="1"/>
        </w:rPr>
        <w:t xml:space="preserve"> </w:t>
      </w:r>
      <w:r w:rsidRPr="7DB18FEC">
        <w:rPr>
          <w:rFonts w:asciiTheme="majorHAnsi" w:hAnsiTheme="majorHAnsi" w:cstheme="majorBidi"/>
          <w:color w:val="000000"/>
          <w:bdr w:val="none" w:sz="0" w:space="0" w:color="auto" w:frame="1"/>
        </w:rPr>
        <w:t>Water</w:t>
      </w:r>
      <w:r w:rsidR="00066A01" w:rsidRPr="6CA5E2C7">
        <w:rPr>
          <w:rFonts w:asciiTheme="majorHAnsi" w:hAnsiTheme="majorHAnsi" w:cstheme="majorBidi"/>
          <w:color w:val="000000"/>
          <w:bdr w:val="none" w:sz="0" w:space="0" w:color="auto" w:frame="1"/>
        </w:rPr>
        <w:t xml:space="preserve"> interactive map </w:t>
      </w:r>
      <w:r w:rsidR="00CA226B">
        <w:rPr>
          <w:rFonts w:asciiTheme="majorHAnsi" w:hAnsiTheme="majorHAnsi" w:cstheme="majorBidi"/>
          <w:color w:val="000000"/>
          <w:bdr w:val="none" w:sz="0" w:space="0" w:color="auto" w:frame="1"/>
        </w:rPr>
        <w:t>(Figure 4)</w:t>
      </w:r>
      <w:r w:rsidR="00847D5C">
        <w:rPr>
          <w:rFonts w:asciiTheme="majorHAnsi" w:hAnsiTheme="majorHAnsi" w:cstheme="majorBidi"/>
          <w:color w:val="000000"/>
          <w:bdr w:val="none" w:sz="0" w:space="0" w:color="auto" w:frame="1"/>
        </w:rPr>
        <w:t xml:space="preserve"> detailing </w:t>
      </w:r>
      <w:r w:rsidR="00066A01" w:rsidRPr="6CA5E2C7">
        <w:rPr>
          <w:rFonts w:asciiTheme="majorHAnsi" w:hAnsiTheme="majorHAnsi" w:cstheme="majorBidi"/>
          <w:color w:val="000000"/>
          <w:bdr w:val="none" w:sz="0" w:space="0" w:color="auto" w:frame="1"/>
        </w:rPr>
        <w:t xml:space="preserve">the </w:t>
      </w:r>
      <w:r w:rsidR="00847D5C">
        <w:rPr>
          <w:rFonts w:asciiTheme="majorHAnsi" w:hAnsiTheme="majorHAnsi" w:cstheme="majorBidi"/>
          <w:color w:val="000000"/>
          <w:bdr w:val="none" w:sz="0" w:space="0" w:color="auto" w:frame="1"/>
        </w:rPr>
        <w:t xml:space="preserve">location of </w:t>
      </w:r>
      <w:r w:rsidR="00866485">
        <w:rPr>
          <w:rFonts w:asciiTheme="majorHAnsi" w:hAnsiTheme="majorHAnsi" w:cstheme="majorBidi"/>
          <w:color w:val="000000"/>
          <w:bdr w:val="none" w:sz="0" w:space="0" w:color="auto" w:frame="1"/>
        </w:rPr>
        <w:t xml:space="preserve">each </w:t>
      </w:r>
      <w:r w:rsidR="00066A01" w:rsidRPr="6CA5E2C7">
        <w:rPr>
          <w:rFonts w:asciiTheme="majorHAnsi" w:hAnsiTheme="majorHAnsi" w:cstheme="majorBidi"/>
          <w:color w:val="000000"/>
          <w:bdr w:val="none" w:sz="0" w:space="0" w:color="auto" w:frame="1"/>
        </w:rPr>
        <w:t xml:space="preserve">outfall and drainage </w:t>
      </w:r>
      <w:r w:rsidRPr="607A1D3A">
        <w:rPr>
          <w:rFonts w:asciiTheme="majorHAnsi" w:hAnsiTheme="majorHAnsi" w:cstheme="majorBidi"/>
          <w:color w:val="000000"/>
          <w:bdr w:val="none" w:sz="0" w:space="0" w:color="auto" w:frame="1"/>
        </w:rPr>
        <w:t xml:space="preserve">areas for </w:t>
      </w:r>
      <w:r w:rsidRPr="730ECB57">
        <w:rPr>
          <w:rFonts w:asciiTheme="majorHAnsi" w:hAnsiTheme="majorHAnsi" w:cstheme="majorBidi"/>
          <w:color w:val="000000"/>
          <w:bdr w:val="none" w:sz="0" w:space="0" w:color="auto" w:frame="1"/>
        </w:rPr>
        <w:t>each</w:t>
      </w:r>
      <w:r w:rsidRPr="607A1D3A">
        <w:rPr>
          <w:rFonts w:asciiTheme="majorHAnsi" w:hAnsiTheme="majorHAnsi" w:cstheme="majorBidi"/>
          <w:color w:val="000000"/>
          <w:bdr w:val="none" w:sz="0" w:space="0" w:color="auto" w:frame="1"/>
        </w:rPr>
        <w:t xml:space="preserve"> outfall</w:t>
      </w:r>
      <w:r w:rsidRPr="55C125A0">
        <w:rPr>
          <w:rFonts w:asciiTheme="majorHAnsi" w:hAnsiTheme="majorHAnsi" w:cstheme="majorBidi"/>
          <w:color w:val="000000"/>
          <w:bdr w:val="none" w:sz="0" w:space="0" w:color="auto" w:frame="1"/>
        </w:rPr>
        <w:t>.</w:t>
      </w:r>
      <w:r w:rsidR="00D574B5" w:rsidRPr="607A1D3A">
        <w:rPr>
          <w:rStyle w:val="FootnoteReference"/>
          <w:rFonts w:asciiTheme="majorHAnsi" w:hAnsiTheme="majorHAnsi" w:cstheme="majorBidi"/>
          <w:color w:val="000000"/>
          <w:bdr w:val="none" w:sz="0" w:space="0" w:color="auto" w:frame="1"/>
        </w:rPr>
        <w:footnoteReference w:id="6"/>
      </w:r>
      <w:r w:rsidR="30F22911" w:rsidRPr="30F22911">
        <w:rPr>
          <w:rFonts w:asciiTheme="majorHAnsi" w:hAnsiTheme="majorHAnsi" w:cstheme="majorBidi"/>
          <w:color w:val="000000" w:themeColor="text1"/>
        </w:rPr>
        <w:t xml:space="preserve"> </w:t>
      </w:r>
      <w:r w:rsidR="002B2C12">
        <w:rPr>
          <w:rFonts w:asciiTheme="majorHAnsi" w:hAnsiTheme="majorHAnsi" w:cstheme="majorBidi"/>
          <w:color w:val="000000" w:themeColor="text1"/>
        </w:rPr>
        <w:t xml:space="preserve"> </w:t>
      </w:r>
      <w:r w:rsidR="003F1775">
        <w:rPr>
          <w:rFonts w:asciiTheme="majorHAnsi" w:hAnsiTheme="majorHAnsi" w:cstheme="majorBidi"/>
          <w:color w:val="000000" w:themeColor="text1"/>
        </w:rPr>
        <w:t>(</w:t>
      </w:r>
      <w:r w:rsidR="002B2C12">
        <w:rPr>
          <w:rFonts w:asciiTheme="majorHAnsi" w:hAnsiTheme="majorHAnsi" w:cstheme="majorBidi"/>
          <w:color w:val="000000" w:themeColor="text1"/>
        </w:rPr>
        <w:t xml:space="preserve">See also Table </w:t>
      </w:r>
      <w:r w:rsidR="003F1775">
        <w:rPr>
          <w:rFonts w:asciiTheme="majorHAnsi" w:hAnsiTheme="majorHAnsi" w:cstheme="majorBidi"/>
          <w:color w:val="000000" w:themeColor="text1"/>
        </w:rPr>
        <w:t>C</w:t>
      </w:r>
      <w:r w:rsidR="00A6045B">
        <w:rPr>
          <w:rFonts w:asciiTheme="majorHAnsi" w:hAnsiTheme="majorHAnsi" w:cstheme="majorBidi"/>
          <w:color w:val="000000" w:themeColor="text1"/>
        </w:rPr>
        <w:t>, which details each CSO and its drainage acreage.</w:t>
      </w:r>
      <w:r w:rsidR="003F1775">
        <w:rPr>
          <w:rFonts w:asciiTheme="majorHAnsi" w:hAnsiTheme="majorHAnsi" w:cstheme="majorBidi"/>
          <w:color w:val="000000" w:themeColor="text1"/>
        </w:rPr>
        <w:t>)</w:t>
      </w:r>
    </w:p>
    <w:p w14:paraId="22CB23D9" w14:textId="37FA4489" w:rsidR="00C92250" w:rsidRDefault="003B76B8" w:rsidP="00F462A1">
      <w:pPr>
        <w:pStyle w:val="paragraph"/>
        <w:spacing w:before="0" w:beforeAutospacing="0" w:after="0" w:afterAutospacing="0"/>
        <w:textAlignment w:val="baseline"/>
        <w:rPr>
          <w:rFonts w:asciiTheme="majorHAnsi" w:hAnsiTheme="majorHAnsi" w:cstheme="majorBidi"/>
          <w:color w:val="000000" w:themeColor="text1"/>
        </w:rPr>
      </w:pPr>
      <w:r>
        <w:rPr>
          <w:rFonts w:asciiTheme="majorHAnsi" w:hAnsiTheme="majorHAnsi" w:cstheme="majorBidi"/>
          <w:color w:val="000000" w:themeColor="text1"/>
        </w:rPr>
        <w:t>Notabl</w:t>
      </w:r>
      <w:r w:rsidR="00711DC0">
        <w:rPr>
          <w:rFonts w:asciiTheme="majorHAnsi" w:hAnsiTheme="majorHAnsi" w:cstheme="majorBidi"/>
          <w:color w:val="000000" w:themeColor="text1"/>
        </w:rPr>
        <w:t xml:space="preserve">e on the Anacostia side, is the </w:t>
      </w:r>
      <w:r w:rsidR="00F10758">
        <w:rPr>
          <w:rFonts w:asciiTheme="majorHAnsi" w:hAnsiTheme="majorHAnsi" w:cstheme="majorBidi"/>
          <w:color w:val="000000" w:themeColor="text1"/>
        </w:rPr>
        <w:t xml:space="preserve">immense </w:t>
      </w:r>
      <w:r w:rsidR="0091456A">
        <w:rPr>
          <w:rFonts w:asciiTheme="majorHAnsi" w:hAnsiTheme="majorHAnsi" w:cstheme="majorBidi"/>
          <w:color w:val="000000" w:themeColor="text1"/>
        </w:rPr>
        <w:t>acreage</w:t>
      </w:r>
      <w:r w:rsidR="00F10758">
        <w:rPr>
          <w:rFonts w:asciiTheme="majorHAnsi" w:hAnsiTheme="majorHAnsi" w:cstheme="majorBidi"/>
          <w:color w:val="000000" w:themeColor="text1"/>
        </w:rPr>
        <w:t xml:space="preserve"> of CSO </w:t>
      </w:r>
      <w:r w:rsidR="00092EA7">
        <w:rPr>
          <w:rFonts w:asciiTheme="majorHAnsi" w:hAnsiTheme="majorHAnsi" w:cstheme="majorBidi"/>
          <w:color w:val="000000" w:themeColor="text1"/>
        </w:rPr>
        <w:t>#</w:t>
      </w:r>
      <w:r w:rsidR="00F10758">
        <w:rPr>
          <w:rFonts w:asciiTheme="majorHAnsi" w:hAnsiTheme="majorHAnsi" w:cstheme="majorBidi"/>
          <w:color w:val="000000" w:themeColor="text1"/>
        </w:rPr>
        <w:t>19</w:t>
      </w:r>
      <w:r w:rsidR="00BB4EA5">
        <w:rPr>
          <w:rFonts w:asciiTheme="majorHAnsi" w:hAnsiTheme="majorHAnsi" w:cstheme="majorBidi"/>
          <w:color w:val="000000" w:themeColor="text1"/>
        </w:rPr>
        <w:t xml:space="preserve"> – the largest in the system --</w:t>
      </w:r>
      <w:r w:rsidR="00F10758">
        <w:rPr>
          <w:rFonts w:asciiTheme="majorHAnsi" w:hAnsiTheme="majorHAnsi" w:cstheme="majorBidi"/>
          <w:color w:val="000000" w:themeColor="text1"/>
        </w:rPr>
        <w:t>, depicted in gree</w:t>
      </w:r>
      <w:r w:rsidR="00CD4B16">
        <w:rPr>
          <w:rFonts w:asciiTheme="majorHAnsi" w:hAnsiTheme="majorHAnsi" w:cstheme="majorBidi"/>
          <w:color w:val="000000" w:themeColor="text1"/>
        </w:rPr>
        <w:t xml:space="preserve">n. </w:t>
      </w:r>
      <w:r w:rsidR="00711DC0">
        <w:rPr>
          <w:rFonts w:asciiTheme="majorHAnsi" w:hAnsiTheme="majorHAnsi" w:cstheme="majorBidi"/>
          <w:color w:val="000000" w:themeColor="text1"/>
        </w:rPr>
        <w:t>Not insi</w:t>
      </w:r>
      <w:r w:rsidR="006D50CF">
        <w:rPr>
          <w:rFonts w:asciiTheme="majorHAnsi" w:hAnsiTheme="majorHAnsi" w:cstheme="majorBidi"/>
          <w:color w:val="000000" w:themeColor="text1"/>
        </w:rPr>
        <w:t xml:space="preserve">gnificant are the drainage </w:t>
      </w:r>
      <w:r w:rsidR="00E35ED7">
        <w:rPr>
          <w:rFonts w:asciiTheme="majorHAnsi" w:hAnsiTheme="majorHAnsi" w:cstheme="majorBidi"/>
          <w:color w:val="000000" w:themeColor="text1"/>
        </w:rPr>
        <w:t>acreages</w:t>
      </w:r>
      <w:r w:rsidR="0035487F">
        <w:rPr>
          <w:rFonts w:asciiTheme="majorHAnsi" w:hAnsiTheme="majorHAnsi" w:cstheme="majorBidi"/>
          <w:color w:val="000000" w:themeColor="text1"/>
        </w:rPr>
        <w:t xml:space="preserve"> of </w:t>
      </w:r>
      <w:r w:rsidR="00174BC1">
        <w:rPr>
          <w:rFonts w:asciiTheme="majorHAnsi" w:hAnsiTheme="majorHAnsi" w:cstheme="majorBidi"/>
          <w:color w:val="000000" w:themeColor="text1"/>
        </w:rPr>
        <w:t>CSO #10 (</w:t>
      </w:r>
      <w:r w:rsidR="00D840F0">
        <w:rPr>
          <w:rFonts w:asciiTheme="majorHAnsi" w:hAnsiTheme="majorHAnsi" w:cstheme="majorBidi"/>
          <w:color w:val="000000" w:themeColor="text1"/>
        </w:rPr>
        <w:t>B St/NJ Ave</w:t>
      </w:r>
      <w:r w:rsidR="00174BC1">
        <w:rPr>
          <w:rFonts w:asciiTheme="majorHAnsi" w:hAnsiTheme="majorHAnsi" w:cstheme="majorBidi"/>
          <w:color w:val="000000" w:themeColor="text1"/>
        </w:rPr>
        <w:t>) and CSO #12</w:t>
      </w:r>
      <w:r w:rsidR="008F3B68">
        <w:rPr>
          <w:rFonts w:asciiTheme="majorHAnsi" w:hAnsiTheme="majorHAnsi" w:cstheme="majorBidi"/>
          <w:color w:val="000000" w:themeColor="text1"/>
        </w:rPr>
        <w:t xml:space="preserve"> (</w:t>
      </w:r>
      <w:r w:rsidR="00F52CED">
        <w:rPr>
          <w:rFonts w:asciiTheme="majorHAnsi" w:hAnsiTheme="majorHAnsi" w:cstheme="majorBidi"/>
          <w:color w:val="000000" w:themeColor="text1"/>
        </w:rPr>
        <w:t>Tiber Creek</w:t>
      </w:r>
      <w:r w:rsidR="008F3B68">
        <w:rPr>
          <w:rFonts w:asciiTheme="majorHAnsi" w:hAnsiTheme="majorHAnsi" w:cstheme="majorBidi"/>
          <w:color w:val="000000" w:themeColor="text1"/>
        </w:rPr>
        <w:t>)</w:t>
      </w:r>
      <w:r w:rsidR="004F705C">
        <w:rPr>
          <w:rFonts w:asciiTheme="majorHAnsi" w:hAnsiTheme="majorHAnsi" w:cstheme="majorBidi"/>
          <w:color w:val="000000" w:themeColor="text1"/>
        </w:rPr>
        <w:t xml:space="preserve"> – areas in </w:t>
      </w:r>
      <w:r w:rsidR="003B2F64">
        <w:rPr>
          <w:rFonts w:asciiTheme="majorHAnsi" w:hAnsiTheme="majorHAnsi" w:cstheme="majorBidi"/>
          <w:color w:val="000000" w:themeColor="text1"/>
        </w:rPr>
        <w:t>yellow and blue</w:t>
      </w:r>
      <w:r w:rsidR="004F705C">
        <w:rPr>
          <w:rFonts w:asciiTheme="majorHAnsi" w:hAnsiTheme="majorHAnsi" w:cstheme="majorBidi"/>
          <w:color w:val="000000" w:themeColor="text1"/>
        </w:rPr>
        <w:t xml:space="preserve"> respectively</w:t>
      </w:r>
      <w:r w:rsidR="00A52A35">
        <w:rPr>
          <w:rFonts w:asciiTheme="majorHAnsi" w:hAnsiTheme="majorHAnsi" w:cstheme="majorBidi"/>
          <w:color w:val="000000" w:themeColor="text1"/>
        </w:rPr>
        <w:t xml:space="preserve"> – that encompass much of the area of down</w:t>
      </w:r>
      <w:r w:rsidR="003B2F64">
        <w:rPr>
          <w:rFonts w:asciiTheme="majorHAnsi" w:hAnsiTheme="majorHAnsi" w:cstheme="majorBidi"/>
          <w:color w:val="000000" w:themeColor="text1"/>
        </w:rPr>
        <w:t>town</w:t>
      </w:r>
      <w:r w:rsidR="00A52A35">
        <w:rPr>
          <w:rFonts w:asciiTheme="majorHAnsi" w:hAnsiTheme="majorHAnsi" w:cstheme="majorBidi"/>
          <w:color w:val="000000" w:themeColor="text1"/>
        </w:rPr>
        <w:t xml:space="preserve"> Wash</w:t>
      </w:r>
      <w:r w:rsidR="00A526FB">
        <w:rPr>
          <w:rFonts w:asciiTheme="majorHAnsi" w:hAnsiTheme="majorHAnsi" w:cstheme="majorBidi"/>
          <w:color w:val="000000" w:themeColor="text1"/>
        </w:rPr>
        <w:t>ington</w:t>
      </w:r>
      <w:r w:rsidR="00F462A1">
        <w:rPr>
          <w:rFonts w:asciiTheme="majorHAnsi" w:hAnsiTheme="majorHAnsi" w:cstheme="majorBidi"/>
          <w:color w:val="000000" w:themeColor="text1"/>
        </w:rPr>
        <w:t xml:space="preserve">. </w:t>
      </w:r>
      <w:r w:rsidR="00A526FB">
        <w:rPr>
          <w:rFonts w:asciiTheme="majorHAnsi" w:hAnsiTheme="majorHAnsi" w:cstheme="majorBidi"/>
          <w:color w:val="000000" w:themeColor="text1"/>
        </w:rPr>
        <w:t>T</w:t>
      </w:r>
      <w:r w:rsidR="009315AB">
        <w:rPr>
          <w:rFonts w:asciiTheme="majorHAnsi" w:hAnsiTheme="majorHAnsi" w:cstheme="majorBidi"/>
          <w:color w:val="000000" w:themeColor="text1"/>
        </w:rPr>
        <w:t xml:space="preserve">he detailed descriptions of the </w:t>
      </w:r>
      <w:r w:rsidR="004928C5">
        <w:rPr>
          <w:rFonts w:asciiTheme="majorHAnsi" w:hAnsiTheme="majorHAnsi" w:cstheme="majorBidi"/>
          <w:color w:val="000000" w:themeColor="text1"/>
        </w:rPr>
        <w:t>various drainage areas by neighborhood</w:t>
      </w:r>
      <w:r w:rsidR="00A526FB">
        <w:rPr>
          <w:rFonts w:asciiTheme="majorHAnsi" w:hAnsiTheme="majorHAnsi" w:cstheme="majorBidi"/>
          <w:color w:val="000000" w:themeColor="text1"/>
        </w:rPr>
        <w:t xml:space="preserve"> are provided below.</w:t>
      </w:r>
    </w:p>
    <w:p w14:paraId="0F003FE0" w14:textId="2C9D4151" w:rsidR="00D6383D" w:rsidRPr="0091456A" w:rsidRDefault="00ED3565" w:rsidP="00F462A1">
      <w:pPr>
        <w:rPr>
          <w:rFonts w:asciiTheme="majorHAnsi" w:eastAsia="Times New Roman" w:hAnsiTheme="majorHAnsi" w:cstheme="majorBidi"/>
          <w:color w:val="000000" w:themeColor="text1"/>
        </w:rPr>
      </w:pPr>
      <w:r>
        <w:rPr>
          <w:rFonts w:asciiTheme="majorHAnsi" w:hAnsiTheme="majorHAnsi" w:cstheme="majorBidi"/>
          <w:color w:val="000000" w:themeColor="text1"/>
        </w:rPr>
        <w:br w:type="page"/>
      </w:r>
    </w:p>
    <w:p w14:paraId="6AA77891" w14:textId="17240EB8" w:rsidR="00816F4F" w:rsidRDefault="008C3214" w:rsidP="00F462A1">
      <w:pPr>
        <w:pStyle w:val="paragraph"/>
        <w:keepNext/>
        <w:spacing w:before="0" w:beforeAutospacing="0" w:after="0" w:afterAutospacing="0" w:line="240" w:lineRule="auto"/>
        <w:textAlignment w:val="baseline"/>
      </w:pPr>
      <w:r>
        <w:rPr>
          <w:rFonts w:ascii="Times New Roman" w:hAnsi="Times New Roman"/>
          <w:noProof/>
          <w:color w:val="000000" w:themeColor="text1"/>
          <w:lang w:val="en-GB" w:eastAsia="en-GB"/>
        </w:rPr>
        <w:lastRenderedPageBreak/>
        <w:drawing>
          <wp:anchor distT="0" distB="0" distL="114300" distR="114300" simplePos="0" relativeHeight="251658245" behindDoc="0" locked="0" layoutInCell="1" allowOverlap="1" wp14:anchorId="5413F096" wp14:editId="48C9DFCB">
            <wp:simplePos x="0" y="0"/>
            <wp:positionH relativeFrom="column">
              <wp:posOffset>62230</wp:posOffset>
            </wp:positionH>
            <wp:positionV relativeFrom="paragraph">
              <wp:posOffset>311150</wp:posOffset>
            </wp:positionV>
            <wp:extent cx="4843145" cy="6068060"/>
            <wp:effectExtent l="0" t="0" r="0" b="8890"/>
            <wp:wrapTopAndBottom/>
            <wp:docPr id="40" name="Picture 40"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Map&#10;&#10;Description automatically generated"/>
                    <pic:cNvPicPr/>
                  </pic:nvPicPr>
                  <pic:blipFill rotWithShape="1">
                    <a:blip r:embed="rId15" cstate="print">
                      <a:extLst>
                        <a:ext uri="{28A0092B-C50C-407E-A947-70E740481C1C}">
                          <a14:useLocalDpi xmlns:a14="http://schemas.microsoft.com/office/drawing/2010/main" val="0"/>
                        </a:ext>
                      </a:extLst>
                    </a:blip>
                    <a:srcRect/>
                    <a:stretch/>
                  </pic:blipFill>
                  <pic:spPr bwMode="auto">
                    <a:xfrm rot="10800000">
                      <a:off x="0" y="0"/>
                      <a:ext cx="4843145" cy="60680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131E6" w:rsidRPr="00B131E6">
        <w:rPr>
          <w:rFonts w:ascii="Times New Roman" w:hAnsi="Times New Roman" w:cs="Times New Roman"/>
          <w:noProof/>
          <w:lang w:val="en-GB" w:eastAsia="en-GB"/>
        </w:rPr>
        <mc:AlternateContent>
          <mc:Choice Requires="wps">
            <w:drawing>
              <wp:inline distT="0" distB="0" distL="0" distR="0" wp14:anchorId="6F7F00DB" wp14:editId="08EA2320">
                <wp:extent cx="304800" cy="304800"/>
                <wp:effectExtent l="0" t="0" r="0" b="0"/>
                <wp:docPr id="22" name="map_defaultBasemap_0_tile_12_1_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47119F81">
              <v:rect id="map_defaultBasemap_0_tile_12_1_4"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2723AB2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rsidR="00B131E6" w:rsidRPr="00B131E6">
        <w:rPr>
          <w:rFonts w:ascii="Times New Roman" w:hAnsi="Times New Roman" w:cs="Times New Roman"/>
          <w:noProof/>
          <w:lang w:val="en-GB" w:eastAsia="en-GB"/>
        </w:rPr>
        <mc:AlternateContent>
          <mc:Choice Requires="wps">
            <w:drawing>
              <wp:inline distT="0" distB="0" distL="0" distR="0" wp14:anchorId="15E233B6" wp14:editId="21E67EA6">
                <wp:extent cx="304800" cy="304800"/>
                <wp:effectExtent l="0" t="0" r="0" b="0"/>
                <wp:docPr id="21" name="map_defaultBasemap_0_tile_12_-1_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62292C3C">
              <v:rect id="map_defaultBasemap_0_tile_12_-1_1"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0B73D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rsidR="00B131E6" w:rsidRPr="00B131E6">
        <w:rPr>
          <w:rFonts w:ascii="Times New Roman" w:hAnsi="Times New Roman" w:cs="Times New Roman"/>
          <w:noProof/>
          <w:lang w:val="en-GB" w:eastAsia="en-GB"/>
        </w:rPr>
        <mc:AlternateContent>
          <mc:Choice Requires="wps">
            <w:drawing>
              <wp:inline distT="0" distB="0" distL="0" distR="0" wp14:anchorId="22955C41" wp14:editId="5700FB0F">
                <wp:extent cx="304800" cy="304800"/>
                <wp:effectExtent l="0" t="0" r="0" b="0"/>
                <wp:docPr id="20" name="map_defaultBasemap_0_tile_12_-1_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5EC6C79C">
              <v:rect id="map_defaultBasemap_0_tile_12_-1_2"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3D50A53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rsidR="00B131E6" w:rsidRPr="00B131E6">
        <w:rPr>
          <w:rFonts w:ascii="Times New Roman" w:hAnsi="Times New Roman" w:cs="Times New Roman"/>
          <w:noProof/>
          <w:lang w:val="en-GB" w:eastAsia="en-GB"/>
        </w:rPr>
        <mc:AlternateContent>
          <mc:Choice Requires="wps">
            <w:drawing>
              <wp:inline distT="0" distB="0" distL="0" distR="0" wp14:anchorId="5BAC594C" wp14:editId="7DEA9332">
                <wp:extent cx="304800" cy="304800"/>
                <wp:effectExtent l="0" t="0" r="0" b="0"/>
                <wp:docPr id="19" name="map_defaultBasemap_0_tile_12_-1_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134BACE9">
              <v:rect id="map_defaultBasemap_0_tile_12_-1_3"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2516B1F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rsidR="00B131E6" w:rsidRPr="00B131E6">
        <w:rPr>
          <w:rFonts w:ascii="Times New Roman" w:hAnsi="Times New Roman" w:cs="Times New Roman"/>
          <w:noProof/>
          <w:lang w:val="en-GB" w:eastAsia="en-GB"/>
        </w:rPr>
        <mc:AlternateContent>
          <mc:Choice Requires="wps">
            <w:drawing>
              <wp:inline distT="0" distB="0" distL="0" distR="0" wp14:anchorId="2B1DD628" wp14:editId="32AD9313">
                <wp:extent cx="304800" cy="304800"/>
                <wp:effectExtent l="0" t="0" r="0" b="0"/>
                <wp:docPr id="18" name="map_defaultBasemap_0_tile_12_-1_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79EBE834">
              <v:rect id="map_defaultBasemap_0_tile_12_-1_4"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3F1A4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rsidR="00B131E6" w:rsidRPr="00B131E6">
        <w:rPr>
          <w:rFonts w:ascii="Times New Roman" w:hAnsi="Times New Roman" w:cs="Times New Roman"/>
          <w:noProof/>
          <w:lang w:val="en-GB" w:eastAsia="en-GB"/>
        </w:rPr>
        <mc:AlternateContent>
          <mc:Choice Requires="wps">
            <w:drawing>
              <wp:inline distT="0" distB="0" distL="0" distR="0" wp14:anchorId="47F011E0" wp14:editId="5FEA8D46">
                <wp:extent cx="304800" cy="304800"/>
                <wp:effectExtent l="0" t="0" r="0" b="0"/>
                <wp:docPr id="17" name="map_defaultBasemap_0_tile_12_-1_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6D20C3B2">
              <v:rect id="map_defaultBasemap_0_tile_12_-1_5"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1A55557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rsidR="00B131E6" w:rsidRPr="00B131E6">
        <w:rPr>
          <w:rFonts w:ascii="Times New Roman" w:hAnsi="Times New Roman" w:cs="Times New Roman"/>
          <w:noProof/>
          <w:lang w:val="en-GB" w:eastAsia="en-GB"/>
        </w:rPr>
        <mc:AlternateContent>
          <mc:Choice Requires="wps">
            <w:drawing>
              <wp:inline distT="0" distB="0" distL="0" distR="0" wp14:anchorId="443A9A89" wp14:editId="17474706">
                <wp:extent cx="304800" cy="304800"/>
                <wp:effectExtent l="0" t="0" r="0" b="0"/>
                <wp:docPr id="16" name="map_defaultBasemap_0_tile_12_0_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1B7F4755">
              <v:rect id="map_defaultBasemap_0_tile_12_0_5"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2799AF2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rsidR="00B131E6" w:rsidRPr="00B131E6">
        <w:rPr>
          <w:rFonts w:ascii="Times New Roman" w:hAnsi="Times New Roman" w:cs="Times New Roman"/>
          <w:noProof/>
          <w:lang w:val="en-GB" w:eastAsia="en-GB"/>
        </w:rPr>
        <mc:AlternateContent>
          <mc:Choice Requires="wps">
            <w:drawing>
              <wp:inline distT="0" distB="0" distL="0" distR="0" wp14:anchorId="247C6F13" wp14:editId="54BDE0BA">
                <wp:extent cx="304800" cy="304800"/>
                <wp:effectExtent l="0" t="0" r="0" b="0"/>
                <wp:docPr id="15" name="map_defaultBasemap_0_tile_12_1_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202BC8F6">
              <v:rect id="map_defaultBasemap_0_tile_12_1_5"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41C3B1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rsidR="00C31C1D" w:rsidRPr="00C31C1D">
        <w:rPr>
          <w:rFonts w:asciiTheme="majorHAnsi" w:hAnsiTheme="majorHAnsi" w:cstheme="majorHAnsi"/>
          <w:noProof/>
          <w:color w:val="000000"/>
          <w:bdr w:val="none" w:sz="0" w:space="0" w:color="auto" w:frame="1"/>
          <w:lang w:val="en-GB" w:eastAsia="en-GB"/>
        </w:rPr>
        <mc:AlternateContent>
          <mc:Choice Requires="wps">
            <w:drawing>
              <wp:inline distT="0" distB="0" distL="0" distR="0" wp14:anchorId="10966316" wp14:editId="1C0EA4DF">
                <wp:extent cx="304800" cy="304800"/>
                <wp:effectExtent l="0" t="0" r="0" b="0"/>
                <wp:docPr id="50" name="Rectangle 5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008CD87B">
              <v:rect id="Rectangle 50"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0FDFB9B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rsidR="00C31C1D" w:rsidRPr="00C31C1D">
        <w:rPr>
          <w:rFonts w:asciiTheme="majorHAnsi" w:hAnsiTheme="majorHAnsi" w:cstheme="majorHAnsi"/>
          <w:noProof/>
          <w:color w:val="000000"/>
          <w:bdr w:val="none" w:sz="0" w:space="0" w:color="auto" w:frame="1"/>
          <w:lang w:val="en-GB" w:eastAsia="en-GB"/>
        </w:rPr>
        <mc:AlternateContent>
          <mc:Choice Requires="wps">
            <w:drawing>
              <wp:inline distT="0" distB="0" distL="0" distR="0" wp14:anchorId="39D66C8F" wp14:editId="307EC59D">
                <wp:extent cx="304800" cy="304800"/>
                <wp:effectExtent l="0" t="0" r="0" b="0"/>
                <wp:docPr id="48" name="Rectangle 4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728B6052">
              <v:rect id="Rectangle 48"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2D2741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rsidR="00C31C1D" w:rsidRPr="00C31C1D">
        <w:rPr>
          <w:rFonts w:asciiTheme="majorHAnsi" w:hAnsiTheme="majorHAnsi" w:cstheme="majorHAnsi"/>
          <w:noProof/>
          <w:color w:val="000000"/>
          <w:bdr w:val="none" w:sz="0" w:space="0" w:color="auto" w:frame="1"/>
          <w:lang w:val="en-GB" w:eastAsia="en-GB"/>
        </w:rPr>
        <mc:AlternateContent>
          <mc:Choice Requires="wps">
            <w:drawing>
              <wp:inline distT="0" distB="0" distL="0" distR="0" wp14:anchorId="720F862F" wp14:editId="55E19DF6">
                <wp:extent cx="304800" cy="304800"/>
                <wp:effectExtent l="0" t="0" r="0" b="0"/>
                <wp:docPr id="47" name="Rectangle 4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6849E246">
              <v:rect id="Rectangle 47"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4D8E516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rsidR="00C31C1D" w:rsidRPr="00C31C1D">
        <w:rPr>
          <w:rFonts w:asciiTheme="majorHAnsi" w:hAnsiTheme="majorHAnsi" w:cstheme="majorHAnsi"/>
          <w:noProof/>
          <w:color w:val="000000"/>
          <w:bdr w:val="none" w:sz="0" w:space="0" w:color="auto" w:frame="1"/>
          <w:lang w:val="en-GB" w:eastAsia="en-GB"/>
        </w:rPr>
        <mc:AlternateContent>
          <mc:Choice Requires="wps">
            <w:drawing>
              <wp:inline distT="0" distB="0" distL="0" distR="0" wp14:anchorId="589BA9EA" wp14:editId="3E278300">
                <wp:extent cx="304800" cy="304800"/>
                <wp:effectExtent l="0" t="0" r="0" b="0"/>
                <wp:docPr id="46" name="Rectangle 4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353864CC">
              <v:rect id="Rectangle 46"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5B9D8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rsidR="00C31C1D" w:rsidRPr="00C31C1D">
        <w:rPr>
          <w:rFonts w:asciiTheme="majorHAnsi" w:hAnsiTheme="majorHAnsi" w:cstheme="majorHAnsi"/>
          <w:noProof/>
          <w:color w:val="000000"/>
          <w:bdr w:val="none" w:sz="0" w:space="0" w:color="auto" w:frame="1"/>
          <w:lang w:val="en-GB" w:eastAsia="en-GB"/>
        </w:rPr>
        <mc:AlternateContent>
          <mc:Choice Requires="wps">
            <w:drawing>
              <wp:inline distT="0" distB="0" distL="0" distR="0" wp14:anchorId="66D26520" wp14:editId="582B9E0F">
                <wp:extent cx="304800" cy="304800"/>
                <wp:effectExtent l="0" t="0" r="0" b="0"/>
                <wp:docPr id="45" name="Rectangle 4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07ED8ADD">
              <v:rect id="Rectangle 45"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6523D6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rsidR="00C31C1D" w:rsidRPr="00C31C1D">
        <w:rPr>
          <w:rFonts w:asciiTheme="majorHAnsi" w:hAnsiTheme="majorHAnsi" w:cstheme="majorHAnsi"/>
          <w:noProof/>
          <w:color w:val="000000"/>
          <w:bdr w:val="none" w:sz="0" w:space="0" w:color="auto" w:frame="1"/>
          <w:lang w:val="en-GB" w:eastAsia="en-GB"/>
        </w:rPr>
        <mc:AlternateContent>
          <mc:Choice Requires="wps">
            <w:drawing>
              <wp:inline distT="0" distB="0" distL="0" distR="0" wp14:anchorId="307E64C7" wp14:editId="4484DF92">
                <wp:extent cx="304800" cy="304800"/>
                <wp:effectExtent l="0" t="0" r="0" b="0"/>
                <wp:docPr id="44" name="Rectangle 4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344FE1D3">
              <v:rect id="Rectangle 44"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21F66CB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rsidR="00C31C1D" w:rsidRPr="00C31C1D">
        <w:rPr>
          <w:rFonts w:asciiTheme="majorHAnsi" w:hAnsiTheme="majorHAnsi" w:cstheme="majorHAnsi"/>
          <w:noProof/>
          <w:color w:val="000000"/>
          <w:bdr w:val="none" w:sz="0" w:space="0" w:color="auto" w:frame="1"/>
          <w:lang w:val="en-GB" w:eastAsia="en-GB"/>
        </w:rPr>
        <mc:AlternateContent>
          <mc:Choice Requires="wps">
            <w:drawing>
              <wp:inline distT="0" distB="0" distL="0" distR="0" wp14:anchorId="7BECEC33" wp14:editId="38D39E52">
                <wp:extent cx="304800" cy="304800"/>
                <wp:effectExtent l="0" t="0" r="0" b="0"/>
                <wp:docPr id="43" name="Rectangle 4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54AAC6A4">
              <v:rect id="Rectangle 43"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7BBD2FE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rsidR="00C31C1D" w:rsidRPr="00C31C1D">
        <w:rPr>
          <w:rFonts w:asciiTheme="majorHAnsi" w:hAnsiTheme="majorHAnsi" w:cstheme="majorHAnsi"/>
          <w:noProof/>
          <w:color w:val="000000"/>
          <w:bdr w:val="none" w:sz="0" w:space="0" w:color="auto" w:frame="1"/>
          <w:lang w:val="en-GB" w:eastAsia="en-GB"/>
        </w:rPr>
        <mc:AlternateContent>
          <mc:Choice Requires="wps">
            <w:drawing>
              <wp:inline distT="0" distB="0" distL="0" distR="0" wp14:anchorId="4B2E4C6C" wp14:editId="4343912A">
                <wp:extent cx="304800" cy="304800"/>
                <wp:effectExtent l="0" t="0" r="0" b="0"/>
                <wp:docPr id="14" name="Rectangle 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7368982D">
              <v:rect id="Rectangle 14"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4E80061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rsidR="00C31C1D" w:rsidRPr="00C31C1D">
        <w:rPr>
          <w:rFonts w:asciiTheme="majorHAnsi" w:hAnsiTheme="majorHAnsi" w:cstheme="majorHAnsi"/>
          <w:noProof/>
          <w:color w:val="000000"/>
          <w:bdr w:val="none" w:sz="0" w:space="0" w:color="auto" w:frame="1"/>
          <w:lang w:val="en-GB" w:eastAsia="en-GB"/>
        </w:rPr>
        <mc:AlternateContent>
          <mc:Choice Requires="wps">
            <w:drawing>
              <wp:inline distT="0" distB="0" distL="0" distR="0" wp14:anchorId="4A36BAA7" wp14:editId="3E0D34DA">
                <wp:extent cx="304800" cy="304800"/>
                <wp:effectExtent l="0" t="0" r="0" b="0"/>
                <wp:docPr id="9" name="Rectangle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5E2A8A8D">
              <v:rect id="Rectangle 9"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61ED06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rsidR="00A82DA0" w:rsidRPr="00A82DA0">
        <w:rPr>
          <w:rFonts w:ascii="Times New Roman" w:hAnsi="Times New Roman" w:cs="Times New Roman"/>
          <w:noProof/>
          <w:lang w:val="en-GB" w:eastAsia="en-GB"/>
        </w:rPr>
        <mc:AlternateContent>
          <mc:Choice Requires="wps">
            <w:drawing>
              <wp:inline distT="0" distB="0" distL="0" distR="0" wp14:anchorId="65F21192" wp14:editId="7AA07E87">
                <wp:extent cx="304800" cy="304800"/>
                <wp:effectExtent l="0" t="0" r="0" b="0"/>
                <wp:docPr id="39" name="map_defaultBasemap_0_tile_12_0_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7BA6ECF7">
              <v:rect id="map_defaultBasemap_0_tile_12_0_3"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49104B4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rsidR="00A82DA0" w:rsidRPr="00A82DA0">
        <w:rPr>
          <w:rFonts w:ascii="Times New Roman" w:hAnsi="Times New Roman" w:cs="Times New Roman"/>
          <w:noProof/>
          <w:lang w:val="en-GB" w:eastAsia="en-GB"/>
        </w:rPr>
        <mc:AlternateContent>
          <mc:Choice Requires="wps">
            <w:drawing>
              <wp:inline distT="0" distB="0" distL="0" distR="0" wp14:anchorId="11BEF4FD" wp14:editId="65C93CF7">
                <wp:extent cx="304800" cy="304800"/>
                <wp:effectExtent l="0" t="0" r="0" b="0"/>
                <wp:docPr id="38" name="map_defaultBasemap_0_tile_12_1_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7E9CEA4D">
              <v:rect id="map_defaultBasemap_0_tile_12_1_3"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7CF7A4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rsidR="00A82DA0" w:rsidRPr="00A82DA0">
        <w:rPr>
          <w:rFonts w:ascii="Times New Roman" w:hAnsi="Times New Roman" w:cs="Times New Roman"/>
          <w:noProof/>
          <w:lang w:val="en-GB" w:eastAsia="en-GB"/>
        </w:rPr>
        <mc:AlternateContent>
          <mc:Choice Requires="wps">
            <w:drawing>
              <wp:inline distT="0" distB="0" distL="0" distR="0" wp14:anchorId="7434AC44" wp14:editId="23C1930F">
                <wp:extent cx="304800" cy="304800"/>
                <wp:effectExtent l="0" t="0" r="0" b="0"/>
                <wp:docPr id="37" name="map_defaultBasemap_0_tile_12_0_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3B76618F">
              <v:rect id="map_defaultBasemap_0_tile_12_0_4"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3C8CCD7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rsidR="00A82DA0" w:rsidRPr="00A82DA0">
        <w:rPr>
          <w:rFonts w:ascii="Times New Roman" w:hAnsi="Times New Roman" w:cs="Times New Roman"/>
          <w:noProof/>
          <w:lang w:val="en-GB" w:eastAsia="en-GB"/>
        </w:rPr>
        <mc:AlternateContent>
          <mc:Choice Requires="wps">
            <w:drawing>
              <wp:inline distT="0" distB="0" distL="0" distR="0" wp14:anchorId="54335EB8" wp14:editId="3B3DE053">
                <wp:extent cx="304800" cy="304800"/>
                <wp:effectExtent l="0" t="0" r="0" b="0"/>
                <wp:docPr id="36" name="map_defaultBasemap_0_tile_12_1_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64EF8FD0">
              <v:rect id="map_defaultBasemap_0_tile_12_1_4" style="width:24pt;height:24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467AA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O0YxQIAAM0FAAAOAAAAZHJzL2Uyb0RvYy54bWysVFtv2yAUfp+0/4B4d22n5GKrztTG8TSp&#10;2yp1e46IjWM0GxiQON20/74DTtKkfZm28YAO58B3bh/n5t2+a9GOacOlyHB8FWHERCkrLjYZ/vql&#10;CGYYGUtFRVspWIafmMHv5m/f3PQqZSPZyLZiGgGIMGmvMtxYq9IwNGXDOmqupGICjLXUHbVw1Juw&#10;0rQH9K4NR1E0CXupK6VlyYwBbT4Y8dzj1zUr7ee6NsyiNsMQm/W79vva7eH8hqYbTVXDy0MY9C+i&#10;6CgX4PQElVNL0VbzV1AdL7U0srZXpexCWde8ZD4HyCaOXmTz2FDFfC5QHKNOZTL/D7b8tHvQiFcZ&#10;vp5gJGgHPeqoWlWsptvW3lEDfVCraGV5y1bxaBWviCtar0wKbx/Vg3ZpG3Uvy28GCbloqNiwW6Og&#10;9EAIwDyqtJZ9w2gF0ccOIrzAcAcDaGjdf5QVREG3VvqS7mvdOR9QLLT3nXs6dY7tLSpBeR2RWQT9&#10;LcF0kJ0Hmh4fK23seyY75IQMa4jOg9PdvbHD1eMV50vIgrct6GnaigsFYA4acA1Pnc0F4Xv9M4mS&#10;5Ww5IwEZTZYBifI8uC0WJJgU8XScX+eLRR7/cn5jkja8qphwbo68i8mf9fXwAwbGnJhnZMsrB+dC&#10;MnqzXrQa7SjwvvDLlxwsz9fCyzB8vSCXFynFIxLdjZKgmMymASnIOEim0SyI4uQumUQkIXlxmdI9&#10;F+zfU0J9hpPxaOy7dBb0i9wiv17nRtOOW5gsLe8yDNSA5S7R1DFwKSovW8rbQT4rhQv/uRTQ7mOj&#10;PV8dRQf2r2X1BHTVEugEzIMZCEIj9Q+MepgnGTbft1QzjNoPAiifxIS4AeQPZDwdwUGfW9bnFipK&#10;gMqwxWgQF3YYWlul+aYBT7EvjJC38E1q7insvtAQ1eFzwczwmRzmmxtK52d/63kKz38DAAD//wMA&#10;UEsDBBQABgAIAAAAIQBMoOks2AAAAAMBAAAPAAAAZHJzL2Rvd25yZXYueG1sTI9BS8NAEIXvgv9h&#10;GcGL2I0iUmI2RQpiEaGYas/T7JgEs7NpdpvEf9+pHvQyw+MNb76XLSbXqoH60Hg2cDNLQBGX3jZc&#10;GXjfPF3PQYWIbLH1TAa+KcAiPz/LMLV+5DcailgpCeGQooE6xi7VOpQ1OQwz3xGL9+l7h1FkX2nb&#10;4yjhrtW3SXKvHTYsH2rsaFlT+VUcnIGxXA/bzeuzXl9tV573q/2y+Hgx5vJienwAFWmKf8dwwhd0&#10;yIVp5w9sg2oNSJH4M8W7m4va/W6dZ/o/e34EAAD//wMAUEsBAi0AFAAGAAgAAAAhALaDOJL+AAAA&#10;4QEAABMAAAAAAAAAAAAAAAAAAAAAAFtDb250ZW50X1R5cGVzXS54bWxQSwECLQAUAAYACAAAACEA&#10;OP0h/9YAAACUAQAACwAAAAAAAAAAAAAAAAAvAQAAX3JlbHMvLnJlbHNQSwECLQAUAAYACAAAACEA&#10;DLjtGMUCAADNBQAADgAAAAAAAAAAAAAAAAAuAgAAZHJzL2Uyb0RvYy54bWxQSwECLQAUAAYACAAA&#10;ACEATKDpLNgAAAADAQAADwAAAAAAAAAAAAAAAAAfBQAAZHJzL2Rvd25yZXYueG1sUEsFBgAAAAAE&#10;AAQA8wAAACQGAAAAAA==&#10;">
                <o:lock v:ext="edit" aspectratio="t"/>
                <w10:anchorlock/>
              </v:rect>
            </w:pict>
          </mc:Fallback>
        </mc:AlternateContent>
      </w:r>
    </w:p>
    <w:p w14:paraId="2DD1F25C" w14:textId="6311CBC2" w:rsidR="005A26B1" w:rsidRDefault="00816F4F" w:rsidP="00F462A1">
      <w:pPr>
        <w:pStyle w:val="paragraph"/>
        <w:spacing w:before="0" w:beforeAutospacing="0" w:after="0" w:afterAutospacing="0" w:line="240" w:lineRule="auto"/>
        <w:textAlignment w:val="baseline"/>
      </w:pPr>
      <w:r>
        <w:t xml:space="preserve">Figure </w:t>
      </w:r>
      <w:r>
        <w:fldChar w:fldCharType="begin"/>
      </w:r>
      <w:r>
        <w:instrText>SEQ Figure \* ARABIC</w:instrText>
      </w:r>
      <w:r>
        <w:fldChar w:fldCharType="separate"/>
      </w:r>
      <w:r w:rsidR="00CB26EC">
        <w:rPr>
          <w:noProof/>
        </w:rPr>
        <w:t>3</w:t>
      </w:r>
      <w:r>
        <w:fldChar w:fldCharType="end"/>
      </w:r>
      <w:r w:rsidR="00AA2DF0">
        <w:t>.</w:t>
      </w:r>
      <w:r>
        <w:t xml:space="preserve"> This computerized map shows the </w:t>
      </w:r>
      <w:r w:rsidR="0016082E">
        <w:t>acreage</w:t>
      </w:r>
      <w:r>
        <w:t xml:space="preserve"> of the</w:t>
      </w:r>
      <w:r w:rsidR="0016082E">
        <w:t xml:space="preserve"> </w:t>
      </w:r>
      <w:r>
        <w:t>various CSOs in the system</w:t>
      </w:r>
    </w:p>
    <w:p w14:paraId="14CB66DD" w14:textId="77777777" w:rsidR="009C51F0" w:rsidRDefault="009C51F0" w:rsidP="00F462A1">
      <w:pPr>
        <w:pStyle w:val="paragraph"/>
        <w:spacing w:before="0" w:beforeAutospacing="0" w:after="0" w:afterAutospacing="0" w:line="240" w:lineRule="auto"/>
        <w:textAlignment w:val="baseline"/>
      </w:pPr>
    </w:p>
    <w:p w14:paraId="1B42C97D" w14:textId="2D45BAB2" w:rsidR="00944718" w:rsidRDefault="00A938FE" w:rsidP="00F462A1">
      <w:pPr>
        <w:pStyle w:val="paragraph"/>
        <w:spacing w:before="0" w:beforeAutospacing="0" w:after="0" w:afterAutospacing="0" w:line="240" w:lineRule="auto"/>
        <w:textAlignment w:val="baseline"/>
        <w:rPr>
          <w:rFonts w:ascii="Calibri" w:hAnsi="Calibri" w:cs="Calibri"/>
          <w:sz w:val="20"/>
          <w:szCs w:val="20"/>
        </w:rPr>
      </w:pPr>
      <w:hyperlink r:id="rId16" w:history="1">
        <w:r w:rsidR="00944718" w:rsidRPr="00374EC7">
          <w:rPr>
            <w:rStyle w:val="Hyperlink"/>
            <w:rFonts w:ascii="Calibri" w:hAnsi="Calibri" w:cs="Calibri"/>
            <w:sz w:val="20"/>
            <w:szCs w:val="20"/>
            <w:bdr w:val="none" w:sz="0" w:space="0" w:color="auto" w:frame="1"/>
          </w:rPr>
          <w:t>https://www.arcgis.com/apps/webappviewer/index.html?id=7796821c5b6a4166b4eae7f17d915a78&amp;extent=-8601958.9805,4694391.6523,-</w:t>
        </w:r>
        <w:r w:rsidR="00944718" w:rsidRPr="00374EC7">
          <w:rPr>
            <w:rStyle w:val="Hyperlink"/>
            <w:rFonts w:ascii="Calibri" w:hAnsi="Calibri" w:cs="Calibri"/>
            <w:sz w:val="20"/>
            <w:szCs w:val="20"/>
          </w:rPr>
          <w:t>8546924.3202,4724737.1525,102100</w:t>
        </w:r>
      </w:hyperlink>
      <w:r w:rsidR="00DA1114" w:rsidRPr="6AB8AA49">
        <w:rPr>
          <w:rFonts w:ascii="Calibri" w:hAnsi="Calibri" w:cs="Calibri"/>
          <w:sz w:val="20"/>
          <w:szCs w:val="20"/>
        </w:rPr>
        <w:t>.</w:t>
      </w:r>
    </w:p>
    <w:p w14:paraId="20DDBBEC" w14:textId="77777777" w:rsidR="0017140B" w:rsidRDefault="0017140B" w:rsidP="00F462A1">
      <w:pPr>
        <w:pStyle w:val="paragraph"/>
        <w:spacing w:before="0" w:beforeAutospacing="0" w:after="0" w:afterAutospacing="0" w:line="240" w:lineRule="auto"/>
        <w:textAlignment w:val="baseline"/>
        <w:rPr>
          <w:rFonts w:ascii="Calibri" w:hAnsi="Calibri" w:cs="Calibri"/>
          <w:sz w:val="20"/>
          <w:szCs w:val="20"/>
        </w:rPr>
      </w:pPr>
    </w:p>
    <w:p w14:paraId="23E00677" w14:textId="1C1B18B9" w:rsidR="00BD4029" w:rsidRDefault="00034AA5" w:rsidP="00F462A1">
      <w:pPr>
        <w:pStyle w:val="paragraph"/>
        <w:keepNext/>
        <w:spacing w:before="0" w:beforeAutospacing="0" w:after="0" w:afterAutospacing="0" w:line="240" w:lineRule="auto"/>
        <w:textAlignment w:val="baseline"/>
      </w:pPr>
      <w:r>
        <w:rPr>
          <w:b/>
          <w:bCs/>
          <w:noProof/>
          <w:lang w:val="en-GB" w:eastAsia="en-GB"/>
        </w:rPr>
        <w:lastRenderedPageBreak/>
        <w:drawing>
          <wp:inline distT="0" distB="0" distL="0" distR="0" wp14:anchorId="2EC225EF" wp14:editId="33EF0DA2">
            <wp:extent cx="5153891" cy="7200617"/>
            <wp:effectExtent l="0" t="0" r="8890" b="635"/>
            <wp:docPr id="28" name="Picture 2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Diagram&#10;&#10;Description automatically generated"/>
                    <pic:cNvPicPr/>
                  </pic:nvPicPr>
                  <pic:blipFill rotWithShape="1">
                    <a:blip r:embed="rId17" cstate="print">
                      <a:extLst>
                        <a:ext uri="{28A0092B-C50C-407E-A947-70E740481C1C}">
                          <a14:useLocalDpi xmlns:a14="http://schemas.microsoft.com/office/drawing/2010/main" val="0"/>
                        </a:ext>
                      </a:extLst>
                    </a:blip>
                    <a:srcRect/>
                    <a:stretch/>
                  </pic:blipFill>
                  <pic:spPr bwMode="auto">
                    <a:xfrm>
                      <a:off x="0" y="0"/>
                      <a:ext cx="5227609" cy="7303610"/>
                    </a:xfrm>
                    <a:prstGeom prst="rect">
                      <a:avLst/>
                    </a:prstGeom>
                    <a:ln>
                      <a:noFill/>
                    </a:ln>
                    <a:extLst>
                      <a:ext uri="{53640926-AAD7-44D8-BBD7-CCE9431645EC}">
                        <a14:shadowObscured xmlns:a14="http://schemas.microsoft.com/office/drawing/2010/main"/>
                      </a:ext>
                    </a:extLst>
                  </pic:spPr>
                </pic:pic>
              </a:graphicData>
            </a:graphic>
          </wp:inline>
        </w:drawing>
      </w:r>
    </w:p>
    <w:p w14:paraId="44AB6632" w14:textId="16E261C5" w:rsidR="00D8283E" w:rsidRPr="00A526FB" w:rsidRDefault="00BD4029" w:rsidP="00F462A1">
      <w:pPr>
        <w:pStyle w:val="Caption"/>
        <w:rPr>
          <w:rFonts w:ascii="Calibri" w:hAnsi="Calibri" w:cs="Calibri"/>
          <w:b w:val="0"/>
          <w:bCs w:val="0"/>
          <w:color w:val="auto"/>
          <w:sz w:val="16"/>
          <w:szCs w:val="16"/>
        </w:rPr>
      </w:pPr>
      <w:r w:rsidRPr="00A526FB">
        <w:rPr>
          <w:rFonts w:ascii="Calibri" w:hAnsi="Calibri" w:cs="Calibri"/>
          <w:sz w:val="16"/>
          <w:szCs w:val="16"/>
        </w:rPr>
        <w:t xml:space="preserve">Figure </w:t>
      </w:r>
      <w:r w:rsidRPr="00A526FB">
        <w:rPr>
          <w:rFonts w:ascii="Calibri" w:hAnsi="Calibri" w:cs="Calibri"/>
          <w:sz w:val="16"/>
          <w:szCs w:val="16"/>
        </w:rPr>
        <w:fldChar w:fldCharType="begin"/>
      </w:r>
      <w:r w:rsidRPr="00A526FB">
        <w:rPr>
          <w:rFonts w:ascii="Calibri" w:hAnsi="Calibri" w:cs="Calibri"/>
          <w:sz w:val="16"/>
          <w:szCs w:val="16"/>
        </w:rPr>
        <w:instrText>SEQ Figure \* ARABIC</w:instrText>
      </w:r>
      <w:r w:rsidRPr="00A526FB">
        <w:rPr>
          <w:rFonts w:ascii="Calibri" w:hAnsi="Calibri" w:cs="Calibri"/>
          <w:sz w:val="16"/>
          <w:szCs w:val="16"/>
        </w:rPr>
        <w:fldChar w:fldCharType="separate"/>
      </w:r>
      <w:r w:rsidR="00CB26EC">
        <w:rPr>
          <w:rFonts w:ascii="Calibri" w:hAnsi="Calibri" w:cs="Calibri"/>
          <w:noProof/>
          <w:sz w:val="16"/>
          <w:szCs w:val="16"/>
        </w:rPr>
        <w:t>4</w:t>
      </w:r>
      <w:r w:rsidRPr="00A526FB">
        <w:rPr>
          <w:rFonts w:ascii="Calibri" w:hAnsi="Calibri" w:cs="Calibri"/>
          <w:sz w:val="16"/>
          <w:szCs w:val="16"/>
        </w:rPr>
        <w:fldChar w:fldCharType="end"/>
      </w:r>
      <w:r w:rsidRPr="00A526FB">
        <w:rPr>
          <w:rFonts w:ascii="Calibri" w:hAnsi="Calibri" w:cs="Calibri"/>
          <w:sz w:val="16"/>
          <w:szCs w:val="16"/>
        </w:rPr>
        <w:t xml:space="preserve"> The detail </w:t>
      </w:r>
      <w:r w:rsidR="00E14EDD" w:rsidRPr="00A526FB">
        <w:rPr>
          <w:rFonts w:ascii="Calibri" w:hAnsi="Calibri" w:cs="Calibri"/>
          <w:sz w:val="16"/>
          <w:szCs w:val="16"/>
        </w:rPr>
        <w:t>acreage</w:t>
      </w:r>
      <w:r w:rsidRPr="00A526FB">
        <w:rPr>
          <w:rFonts w:ascii="Calibri" w:hAnsi="Calibri" w:cs="Calibri"/>
          <w:sz w:val="16"/>
          <w:szCs w:val="16"/>
        </w:rPr>
        <w:t xml:space="preserve"> of the Anacostia CSO</w:t>
      </w:r>
      <w:r w:rsidRPr="00A526FB">
        <w:rPr>
          <w:rFonts w:ascii="Calibri" w:hAnsi="Calibri" w:cs="Calibri"/>
          <w:noProof/>
          <w:sz w:val="16"/>
          <w:szCs w:val="16"/>
        </w:rPr>
        <w:t>s</w:t>
      </w:r>
    </w:p>
    <w:p w14:paraId="5E0BEE78" w14:textId="44C8B7DD" w:rsidR="00651859" w:rsidRDefault="00651859" w:rsidP="00F462A1">
      <w:pPr>
        <w:rPr>
          <w:rFonts w:eastAsia="Times New Roman"/>
        </w:rPr>
      </w:pPr>
      <w:r>
        <w:br w:type="page"/>
      </w:r>
    </w:p>
    <w:p w14:paraId="0DFEAA3F" w14:textId="2CA6326B" w:rsidR="00863C4D" w:rsidRDefault="16CE9A10" w:rsidP="00F462A1">
      <w:pPr>
        <w:jc w:val="both"/>
        <w:rPr>
          <w:b/>
          <w:bCs/>
        </w:rPr>
      </w:pPr>
      <w:r w:rsidRPr="16CE9A10">
        <w:rPr>
          <w:b/>
          <w:bCs/>
        </w:rPr>
        <w:lastRenderedPageBreak/>
        <w:t>Where the Combined Sewers Are</w:t>
      </w:r>
      <w:r w:rsidR="00BC5A64">
        <w:rPr>
          <w:b/>
          <w:bCs/>
        </w:rPr>
        <w:t xml:space="preserve"> and When They Flow</w:t>
      </w:r>
    </w:p>
    <w:p w14:paraId="1496F07F" w14:textId="0A191F1E" w:rsidR="00FB2F7B" w:rsidRDefault="00F31A64" w:rsidP="00F462A1">
      <w:pPr>
        <w:pStyle w:val="paragraph"/>
        <w:spacing w:before="0" w:beforeAutospacing="0" w:after="0" w:afterAutospacing="0"/>
        <w:textAlignment w:val="baseline"/>
        <w:rPr>
          <w:rFonts w:eastAsia="Calibri"/>
        </w:rPr>
      </w:pPr>
      <w:r>
        <w:rPr>
          <w:rFonts w:eastAsia="Calibri"/>
        </w:rPr>
        <w:t>This study divides</w:t>
      </w:r>
      <w:r w:rsidR="002F57C1">
        <w:rPr>
          <w:rFonts w:eastAsia="Calibri"/>
        </w:rPr>
        <w:t xml:space="preserve"> </w:t>
      </w:r>
      <w:r w:rsidR="00F04B50">
        <w:rPr>
          <w:rFonts w:eastAsia="Calibri"/>
        </w:rPr>
        <w:t xml:space="preserve">the </w:t>
      </w:r>
      <w:r w:rsidR="002A6DD2">
        <w:rPr>
          <w:rFonts w:eastAsia="Calibri"/>
        </w:rPr>
        <w:t>f</w:t>
      </w:r>
      <w:r w:rsidR="00B35BF1">
        <w:rPr>
          <w:rFonts w:eastAsia="Calibri"/>
        </w:rPr>
        <w:t>ourteen</w:t>
      </w:r>
      <w:r w:rsidR="00070F82">
        <w:rPr>
          <w:rFonts w:eastAsia="Calibri"/>
        </w:rPr>
        <w:t xml:space="preserve"> Anacostia</w:t>
      </w:r>
      <w:r w:rsidR="00F04B50">
        <w:rPr>
          <w:rFonts w:eastAsia="Calibri"/>
        </w:rPr>
        <w:t xml:space="preserve"> CSOs </w:t>
      </w:r>
      <w:r w:rsidR="000E5396">
        <w:rPr>
          <w:rFonts w:eastAsia="Calibri"/>
        </w:rPr>
        <w:t xml:space="preserve">into five </w:t>
      </w:r>
      <w:r w:rsidR="001D7B6A">
        <w:rPr>
          <w:rFonts w:eastAsia="Calibri"/>
        </w:rPr>
        <w:t>neighborhoods</w:t>
      </w:r>
      <w:r w:rsidR="00890CC8">
        <w:rPr>
          <w:rFonts w:eastAsia="Calibri"/>
        </w:rPr>
        <w:t xml:space="preserve"> based </w:t>
      </w:r>
      <w:r w:rsidR="00AB3676">
        <w:rPr>
          <w:rFonts w:eastAsia="Calibri"/>
        </w:rPr>
        <w:t xml:space="preserve">on </w:t>
      </w:r>
      <w:r w:rsidR="00890CC8">
        <w:rPr>
          <w:rFonts w:eastAsia="Calibri"/>
        </w:rPr>
        <w:t xml:space="preserve">the </w:t>
      </w:r>
      <w:r w:rsidR="00D95EDF">
        <w:rPr>
          <w:rFonts w:eastAsia="Calibri"/>
        </w:rPr>
        <w:t xml:space="preserve">sewershed served by </w:t>
      </w:r>
      <w:r w:rsidR="0098646B">
        <w:rPr>
          <w:rFonts w:eastAsia="Calibri"/>
        </w:rPr>
        <w:t xml:space="preserve">that </w:t>
      </w:r>
      <w:proofErr w:type="gramStart"/>
      <w:r w:rsidR="00D95EDF">
        <w:rPr>
          <w:rFonts w:eastAsia="Calibri"/>
        </w:rPr>
        <w:t>particular outfall</w:t>
      </w:r>
      <w:proofErr w:type="gramEnd"/>
      <w:r w:rsidR="00D95EDF">
        <w:rPr>
          <w:rFonts w:eastAsia="Calibri"/>
        </w:rPr>
        <w:t>.</w:t>
      </w:r>
      <w:r w:rsidR="00A151C8">
        <w:rPr>
          <w:rFonts w:eastAsia="Calibri"/>
        </w:rPr>
        <w:t xml:space="preserve"> </w:t>
      </w:r>
      <w:r w:rsidR="007E4B7B">
        <w:rPr>
          <w:rFonts w:eastAsia="Calibri"/>
        </w:rPr>
        <w:t xml:space="preserve">(See </w:t>
      </w:r>
      <w:r w:rsidR="006A7DC6">
        <w:rPr>
          <w:rFonts w:eastAsia="Calibri"/>
        </w:rPr>
        <w:t>Append</w:t>
      </w:r>
      <w:r w:rsidR="00FB3DFD">
        <w:rPr>
          <w:rFonts w:eastAsia="Calibri"/>
        </w:rPr>
        <w:t xml:space="preserve">ix, </w:t>
      </w:r>
      <w:r w:rsidR="007E4B7B">
        <w:rPr>
          <w:rFonts w:eastAsia="Calibri"/>
        </w:rPr>
        <w:t xml:space="preserve">Table </w:t>
      </w:r>
      <w:r w:rsidR="00826EF7">
        <w:rPr>
          <w:rFonts w:eastAsia="Calibri"/>
        </w:rPr>
        <w:t>D</w:t>
      </w:r>
      <w:r w:rsidR="00134D5D">
        <w:rPr>
          <w:rFonts w:eastAsia="Calibri"/>
        </w:rPr>
        <w:t xml:space="preserve">.) </w:t>
      </w:r>
      <w:r w:rsidR="00F8122F">
        <w:rPr>
          <w:rFonts w:eastAsia="Calibri"/>
        </w:rPr>
        <w:t>Each neighborhood is then</w:t>
      </w:r>
      <w:r w:rsidR="00DC0EC7">
        <w:rPr>
          <w:rFonts w:eastAsia="Calibri"/>
        </w:rPr>
        <w:t xml:space="preserve"> ranked </w:t>
      </w:r>
      <w:r w:rsidR="001E0753">
        <w:rPr>
          <w:rFonts w:eastAsia="Calibri"/>
        </w:rPr>
        <w:t>according to</w:t>
      </w:r>
      <w:r w:rsidR="00DF65FE">
        <w:rPr>
          <w:rFonts w:eastAsia="Calibri"/>
        </w:rPr>
        <w:t xml:space="preserve"> the </w:t>
      </w:r>
      <w:r w:rsidR="009665E5">
        <w:rPr>
          <w:rFonts w:eastAsia="Calibri"/>
        </w:rPr>
        <w:t xml:space="preserve">amount of </w:t>
      </w:r>
      <w:r w:rsidR="003724C3">
        <w:rPr>
          <w:rFonts w:eastAsia="Calibri"/>
        </w:rPr>
        <w:t xml:space="preserve">CSO </w:t>
      </w:r>
      <w:r w:rsidR="006A672D">
        <w:rPr>
          <w:rFonts w:eastAsia="Calibri"/>
        </w:rPr>
        <w:t xml:space="preserve">discharge </w:t>
      </w:r>
      <w:r w:rsidR="003724C3">
        <w:rPr>
          <w:rFonts w:eastAsia="Calibri"/>
        </w:rPr>
        <w:t>from</w:t>
      </w:r>
      <w:r w:rsidR="006A672D">
        <w:rPr>
          <w:rFonts w:eastAsia="Calibri"/>
        </w:rPr>
        <w:t xml:space="preserve"> </w:t>
      </w:r>
      <w:r w:rsidR="003724C3">
        <w:rPr>
          <w:rFonts w:eastAsia="Calibri"/>
        </w:rPr>
        <w:t xml:space="preserve">that </w:t>
      </w:r>
      <w:proofErr w:type="gramStart"/>
      <w:r w:rsidR="003724C3">
        <w:rPr>
          <w:rFonts w:eastAsia="Calibri"/>
        </w:rPr>
        <w:t>particular area</w:t>
      </w:r>
      <w:proofErr w:type="gramEnd"/>
      <w:r w:rsidR="003972C8">
        <w:rPr>
          <w:rFonts w:eastAsia="Calibri"/>
        </w:rPr>
        <w:t xml:space="preserve"> (Table </w:t>
      </w:r>
      <w:r w:rsidR="009425FE">
        <w:rPr>
          <w:rFonts w:eastAsia="Calibri"/>
        </w:rPr>
        <w:t>B)</w:t>
      </w:r>
      <w:r w:rsidR="003724C3">
        <w:rPr>
          <w:rFonts w:eastAsia="Calibri"/>
        </w:rPr>
        <w:t xml:space="preserve">. This gives </w:t>
      </w:r>
      <w:r w:rsidR="0090255E">
        <w:rPr>
          <w:rFonts w:eastAsia="Calibri"/>
        </w:rPr>
        <w:t>boate</w:t>
      </w:r>
      <w:r w:rsidR="00DC709F">
        <w:rPr>
          <w:rFonts w:eastAsia="Calibri"/>
        </w:rPr>
        <w:t xml:space="preserve">rs, fishers, and </w:t>
      </w:r>
      <w:r w:rsidR="00BE35B8">
        <w:rPr>
          <w:rFonts w:eastAsia="Calibri"/>
        </w:rPr>
        <w:t xml:space="preserve">other users </w:t>
      </w:r>
      <w:r w:rsidR="00304EDC">
        <w:rPr>
          <w:rFonts w:eastAsia="Calibri"/>
        </w:rPr>
        <w:t>of the Rive</w:t>
      </w:r>
      <w:r w:rsidR="00C60D95">
        <w:rPr>
          <w:rFonts w:eastAsia="Calibri"/>
        </w:rPr>
        <w:t xml:space="preserve">r the ability to </w:t>
      </w:r>
      <w:r w:rsidR="003924F4">
        <w:rPr>
          <w:rFonts w:eastAsia="Calibri"/>
        </w:rPr>
        <w:t>know</w:t>
      </w:r>
      <w:r w:rsidR="00B372EB">
        <w:rPr>
          <w:rFonts w:eastAsia="Calibri"/>
        </w:rPr>
        <w:t xml:space="preserve"> where the </w:t>
      </w:r>
      <w:r w:rsidR="002417CB">
        <w:rPr>
          <w:rFonts w:eastAsia="Calibri"/>
        </w:rPr>
        <w:t>polluting CSOs are and when to avoid them.</w:t>
      </w:r>
      <w:bookmarkStart w:id="0" w:name="_Hlk72586152"/>
    </w:p>
    <w:p w14:paraId="30F90473" w14:textId="77777777" w:rsidR="007D3573" w:rsidRDefault="007D3573" w:rsidP="00F462A1">
      <w:pPr>
        <w:pStyle w:val="paragraph"/>
        <w:spacing w:before="0" w:beforeAutospacing="0" w:after="0" w:afterAutospacing="0"/>
        <w:textAlignment w:val="baseline"/>
        <w:rPr>
          <w:rStyle w:val="normaltextrun"/>
          <w:rFonts w:cstheme="minorHAnsi"/>
          <w:b/>
          <w:bCs/>
          <w:sz w:val="16"/>
          <w:szCs w:val="16"/>
        </w:rPr>
      </w:pPr>
    </w:p>
    <w:bookmarkEnd w:id="0"/>
    <w:p w14:paraId="3DDE4EAF" w14:textId="77777777" w:rsidR="005845BE" w:rsidRDefault="005845BE" w:rsidP="00F462A1">
      <w:pPr>
        <w:rPr>
          <w:b/>
          <w:bCs/>
        </w:rPr>
      </w:pPr>
    </w:p>
    <w:p w14:paraId="7C29202B" w14:textId="799FFB26" w:rsidR="00A0587A" w:rsidRPr="00692C74" w:rsidRDefault="00D163B7" w:rsidP="00F462A1">
      <w:pPr>
        <w:rPr>
          <w:b/>
          <w:bCs/>
        </w:rPr>
      </w:pPr>
      <w:r w:rsidRPr="00692C74">
        <w:rPr>
          <w:b/>
          <w:bCs/>
        </w:rPr>
        <w:t>Overflows by Neighborhood</w:t>
      </w:r>
    </w:p>
    <w:p w14:paraId="4EE05EAB" w14:textId="57ECB6A9" w:rsidR="00AE6977" w:rsidRDefault="008C2508" w:rsidP="00F462A1">
      <w:r>
        <w:t xml:space="preserve">We discuss </w:t>
      </w:r>
      <w:r w:rsidR="00795CC9">
        <w:t xml:space="preserve">each of the neighborhoods </w:t>
      </w:r>
      <w:r w:rsidR="008F49C8">
        <w:t>with a graph showing the disc</w:t>
      </w:r>
      <w:r w:rsidR="00DD3C84">
        <w:t>h</w:t>
      </w:r>
      <w:r w:rsidR="00CA7358">
        <w:t>arges</w:t>
      </w:r>
      <w:r w:rsidR="00DD3C84">
        <w:t xml:space="preserve"> of </w:t>
      </w:r>
      <w:r w:rsidR="00795CC9">
        <w:t>their associated CSO</w:t>
      </w:r>
      <w:r w:rsidR="00504E9D">
        <w:t>s</w:t>
      </w:r>
      <w:r w:rsidR="00613AB8">
        <w:t xml:space="preserve"> over the 2015-202</w:t>
      </w:r>
      <w:r w:rsidR="00D6243D">
        <w:t xml:space="preserve">1 </w:t>
      </w:r>
      <w:r w:rsidR="00553970">
        <w:t>study period</w:t>
      </w:r>
      <w:r w:rsidR="00F462A1">
        <w:t xml:space="preserve">. </w:t>
      </w:r>
      <w:r w:rsidR="006E440B">
        <w:t>(</w:t>
      </w:r>
      <w:r w:rsidR="00AA2DF0">
        <w:t>See</w:t>
      </w:r>
      <w:r w:rsidR="006E440B">
        <w:t xml:space="preserve"> also Table C in the Appendix</w:t>
      </w:r>
      <w:r w:rsidR="00D45A3C">
        <w:t xml:space="preserve"> which details the overflows by outfall</w:t>
      </w:r>
      <w:r w:rsidR="00723B9D">
        <w:t xml:space="preserve"> for the period of 2015-2020.</w:t>
      </w:r>
      <w:r w:rsidR="002C053D">
        <w:t>)</w:t>
      </w:r>
      <w:r w:rsidR="00723B9D">
        <w:t xml:space="preserve"> </w:t>
      </w:r>
      <w:r w:rsidR="003001B8">
        <w:t xml:space="preserve">In general, the overflows </w:t>
      </w:r>
      <w:r w:rsidR="005845BE">
        <w:t xml:space="preserve">were </w:t>
      </w:r>
      <w:r w:rsidR="003001B8">
        <w:t>most active</w:t>
      </w:r>
      <w:r w:rsidR="00035766">
        <w:t xml:space="preserve"> during </w:t>
      </w:r>
      <w:r w:rsidR="009A109A">
        <w:t xml:space="preserve">the </w:t>
      </w:r>
      <w:r w:rsidR="005845BE">
        <w:t xml:space="preserve">unusually </w:t>
      </w:r>
      <w:r w:rsidR="009A109A">
        <w:t>wet</w:t>
      </w:r>
      <w:r w:rsidR="008E6998">
        <w:t xml:space="preserve"> </w:t>
      </w:r>
      <w:r w:rsidR="005845BE">
        <w:t>year of 2017</w:t>
      </w:r>
      <w:r w:rsidR="00F462A1">
        <w:t xml:space="preserve">. </w:t>
      </w:r>
      <w:r w:rsidR="00B711E1">
        <w:t xml:space="preserve">The neighborhoods are grouped </w:t>
      </w:r>
      <w:r w:rsidR="00ED1F59">
        <w:t xml:space="preserve">starting </w:t>
      </w:r>
      <w:r w:rsidR="005E7F51">
        <w:t xml:space="preserve">from the most downstream </w:t>
      </w:r>
      <w:r w:rsidR="001D4D37">
        <w:t>overflows</w:t>
      </w:r>
      <w:r w:rsidR="004119AC">
        <w:t xml:space="preserve"> in </w:t>
      </w:r>
      <w:r w:rsidR="00A32C0F">
        <w:t xml:space="preserve">East Bank </w:t>
      </w:r>
      <w:r w:rsidR="0036280A">
        <w:t xml:space="preserve">of the Anacostia </w:t>
      </w:r>
      <w:r w:rsidR="00A32C0F">
        <w:t xml:space="preserve">and </w:t>
      </w:r>
      <w:r w:rsidR="00831FF4">
        <w:t>Main Pumping Station</w:t>
      </w:r>
      <w:r w:rsidR="00FD0786">
        <w:t xml:space="preserve"> on the West Bank </w:t>
      </w:r>
      <w:r w:rsidR="005E7F51">
        <w:t>and proceed</w:t>
      </w:r>
      <w:r w:rsidR="00DF1B79">
        <w:t>ing</w:t>
      </w:r>
      <w:r w:rsidR="005E7F51">
        <w:t xml:space="preserve"> upstream</w:t>
      </w:r>
      <w:r w:rsidR="007E6384">
        <w:t xml:space="preserve"> to </w:t>
      </w:r>
      <w:r w:rsidR="00475BB6">
        <w:t>the Navy Yar</w:t>
      </w:r>
      <w:r w:rsidR="003E152F">
        <w:t xml:space="preserve">d, </w:t>
      </w:r>
      <w:r w:rsidR="00817191">
        <w:t xml:space="preserve">then </w:t>
      </w:r>
      <w:r w:rsidR="001B5B8D">
        <w:t xml:space="preserve">the </w:t>
      </w:r>
      <w:r w:rsidR="004B1945">
        <w:t xml:space="preserve">CSOs of Capitol East/Barney Circle, </w:t>
      </w:r>
      <w:r w:rsidR="003E152F">
        <w:t xml:space="preserve">and finally the </w:t>
      </w:r>
      <w:r w:rsidR="00955EF7">
        <w:t xml:space="preserve">huge </w:t>
      </w:r>
      <w:r w:rsidR="003456E4">
        <w:t>North</w:t>
      </w:r>
      <w:r w:rsidR="00955EF7">
        <w:t>e</w:t>
      </w:r>
      <w:r w:rsidR="003456E4">
        <w:t>ast</w:t>
      </w:r>
      <w:r w:rsidR="00B547E3">
        <w:t xml:space="preserve"> </w:t>
      </w:r>
      <w:r w:rsidR="003456E4">
        <w:t>Boundary</w:t>
      </w:r>
      <w:r w:rsidR="00FA4B3D">
        <w:t xml:space="preserve"> </w:t>
      </w:r>
      <w:r w:rsidR="00B547E3">
        <w:t xml:space="preserve">Sewer </w:t>
      </w:r>
      <w:r w:rsidR="00E508B3">
        <w:t xml:space="preserve">(Figure </w:t>
      </w:r>
      <w:r w:rsidR="00885ED0">
        <w:t xml:space="preserve">8) </w:t>
      </w:r>
      <w:r w:rsidR="00FA4B3D">
        <w:t xml:space="preserve">that we will </w:t>
      </w:r>
      <w:r w:rsidR="007E760E">
        <w:t xml:space="preserve">discuss </w:t>
      </w:r>
      <w:r w:rsidR="00211784">
        <w:t xml:space="preserve">in detail </w:t>
      </w:r>
      <w:r w:rsidR="0036193E">
        <w:t>later in a separate section.</w:t>
      </w:r>
    </w:p>
    <w:p w14:paraId="5976F6AA" w14:textId="6BE78F9E" w:rsidR="0015246F" w:rsidRDefault="0015246F" w:rsidP="00F462A1">
      <w:pPr>
        <w:rPr>
          <w:b/>
          <w:bCs/>
        </w:rPr>
      </w:pPr>
      <w:r>
        <w:rPr>
          <w:b/>
          <w:bCs/>
        </w:rPr>
        <w:br w:type="page"/>
      </w:r>
    </w:p>
    <w:p w14:paraId="266993A8" w14:textId="46930662" w:rsidR="00B13472" w:rsidRDefault="00B13472" w:rsidP="00F462A1">
      <w:pPr>
        <w:rPr>
          <w:b/>
          <w:bCs/>
        </w:rPr>
      </w:pPr>
    </w:p>
    <w:p w14:paraId="1168CAED" w14:textId="77777777" w:rsidR="00B13472" w:rsidRDefault="00B13472" w:rsidP="00F462A1">
      <w:pPr>
        <w:rPr>
          <w:b/>
          <w:bCs/>
        </w:rPr>
      </w:pPr>
    </w:p>
    <w:p w14:paraId="6DB3FFAA" w14:textId="38D8006D" w:rsidR="002211D5" w:rsidRDefault="009934CB" w:rsidP="00F462A1">
      <w:pPr>
        <w:rPr>
          <w:b/>
          <w:bCs/>
        </w:rPr>
      </w:pPr>
      <w:r>
        <w:rPr>
          <w:b/>
          <w:bCs/>
        </w:rPr>
        <w:t xml:space="preserve">East Bank Anacostia </w:t>
      </w:r>
      <w:r w:rsidR="004D5ECB" w:rsidRPr="004D5ECB">
        <w:rPr>
          <w:b/>
          <w:bCs/>
        </w:rPr>
        <w:t xml:space="preserve">CSOs </w:t>
      </w:r>
      <w:r w:rsidR="00E377CE">
        <w:rPr>
          <w:b/>
          <w:bCs/>
        </w:rPr>
        <w:t>(</w:t>
      </w:r>
      <w:r w:rsidR="00DE3F81">
        <w:rPr>
          <w:b/>
          <w:bCs/>
        </w:rPr>
        <w:t>CSOs</w:t>
      </w:r>
      <w:r w:rsidR="00CA7B72">
        <w:rPr>
          <w:b/>
          <w:bCs/>
        </w:rPr>
        <w:t xml:space="preserve"> </w:t>
      </w:r>
      <w:r w:rsidR="00AA178B">
        <w:rPr>
          <w:b/>
          <w:bCs/>
        </w:rPr>
        <w:t xml:space="preserve">#5 </w:t>
      </w:r>
      <w:r w:rsidR="00021A27">
        <w:rPr>
          <w:b/>
          <w:bCs/>
        </w:rPr>
        <w:t>and #7)</w:t>
      </w:r>
      <w:r w:rsidR="004D5ECB" w:rsidRPr="004D5ECB">
        <w:rPr>
          <w:b/>
          <w:bCs/>
        </w:rPr>
        <w:t>2015-202</w:t>
      </w:r>
      <w:r w:rsidR="000D334D">
        <w:rPr>
          <w:b/>
          <w:bCs/>
        </w:rPr>
        <w:t>1</w:t>
      </w:r>
    </w:p>
    <w:p w14:paraId="7EE360C8" w14:textId="56090B18" w:rsidR="00A442CC" w:rsidRDefault="006D4117" w:rsidP="00F462A1">
      <w:r>
        <w:t xml:space="preserve">This group of two CSOs is comprised of CSO #5 on the east bank of the Anacostia, across the river from the Navy Yard and CSO #7 </w:t>
      </w:r>
      <w:r w:rsidR="008E0682">
        <w:t>upstream</w:t>
      </w:r>
      <w:r w:rsidR="00482AEC">
        <w:t xml:space="preserve"> from it </w:t>
      </w:r>
      <w:r>
        <w:t>underneath the 11</w:t>
      </w:r>
      <w:r w:rsidRPr="009E06A5">
        <w:rPr>
          <w:vertAlign w:val="superscript"/>
        </w:rPr>
        <w:t>th</w:t>
      </w:r>
      <w:r>
        <w:t xml:space="preserve"> St Bridge. Both CSOs have comparative little discharge over the five year study period. </w:t>
      </w:r>
      <w:r w:rsidR="0055580E">
        <w:t>Cooperating with the District Department of Transportation</w:t>
      </w:r>
      <w:r w:rsidR="00BC3047">
        <w:t xml:space="preserve"> as part of the 11st Bridge Project, </w:t>
      </w:r>
      <w:r w:rsidR="0055580E">
        <w:t xml:space="preserve">DC Water constructed a diversion chamber adjacent to the southbound lanes of I-295 and bored a tunnel to intersect with the Anacostia tunnel. </w:t>
      </w:r>
      <w:r w:rsidR="00372857">
        <w:t>O</w:t>
      </w:r>
      <w:r w:rsidR="0055580E">
        <w:t xml:space="preserve">verflows from </w:t>
      </w:r>
      <w:r w:rsidR="009E306E">
        <w:t xml:space="preserve">both CSO </w:t>
      </w:r>
      <w:r w:rsidR="005845BE">
        <w:t>#</w:t>
      </w:r>
      <w:r w:rsidR="009E306E">
        <w:t xml:space="preserve">5 and </w:t>
      </w:r>
      <w:r w:rsidR="005845BE">
        <w:t>#</w:t>
      </w:r>
      <w:r w:rsidR="009E306E">
        <w:t xml:space="preserve">7 were </w:t>
      </w:r>
      <w:r w:rsidR="00372857">
        <w:t xml:space="preserve">then </w:t>
      </w:r>
      <w:r w:rsidR="009E306E">
        <w:t xml:space="preserve">diverted </w:t>
      </w:r>
      <w:r w:rsidR="00372857">
        <w:t xml:space="preserve">away from the Anacostia to </w:t>
      </w:r>
      <w:r w:rsidR="00525463">
        <w:t xml:space="preserve">the Anacostia Tunnel in </w:t>
      </w:r>
      <w:proofErr w:type="gramStart"/>
      <w:r w:rsidR="00525463">
        <w:t>March</w:t>
      </w:r>
      <w:r w:rsidR="002504BC">
        <w:t>,</w:t>
      </w:r>
      <w:proofErr w:type="gramEnd"/>
      <w:r w:rsidR="002504BC">
        <w:t xml:space="preserve"> 2018. As a result, </w:t>
      </w:r>
      <w:r w:rsidR="005164D8">
        <w:t>over</w:t>
      </w:r>
      <w:r w:rsidR="002504BC">
        <w:t>f</w:t>
      </w:r>
      <w:r>
        <w:t xml:space="preserve">lows </w:t>
      </w:r>
      <w:r w:rsidR="005164D8">
        <w:t xml:space="preserve">to the Anacostia </w:t>
      </w:r>
      <w:r>
        <w:t>from CSO #5 have been reduced from 19.38 mg to 0 in 2021</w:t>
      </w:r>
      <w:r w:rsidR="002504BC">
        <w:t xml:space="preserve"> a</w:t>
      </w:r>
      <w:r>
        <w:t>nd flows from CSO #7</w:t>
      </w:r>
      <w:r w:rsidR="00F60195">
        <w:t xml:space="preserve"> </w:t>
      </w:r>
      <w:r w:rsidR="00573036">
        <w:t xml:space="preserve">were cut from 25.33 mg in 2015 to </w:t>
      </w:r>
      <w:r w:rsidR="009C3063">
        <w:t>0.72 mg in 2021.</w:t>
      </w:r>
      <w:r>
        <w:t xml:space="preserve"> </w:t>
      </w:r>
      <w:r w:rsidR="000911C4">
        <w:t xml:space="preserve">(See Table </w:t>
      </w:r>
      <w:r w:rsidR="00F15E2F">
        <w:t>below</w:t>
      </w:r>
      <w:r w:rsidR="00E03098">
        <w:t>)</w:t>
      </w:r>
      <w:r w:rsidR="00A442CC">
        <w:t>.</w:t>
      </w:r>
      <w:r w:rsidR="005845BE">
        <w:t xml:space="preserve"> </w:t>
      </w:r>
    </w:p>
    <w:p w14:paraId="5A8347F3" w14:textId="77777777" w:rsidR="001226A8" w:rsidRDefault="007D6C8C" w:rsidP="00F462A1">
      <w:pPr>
        <w:keepNext/>
      </w:pPr>
      <w:r>
        <w:rPr>
          <w:noProof/>
          <w:lang w:val="en-GB" w:eastAsia="en-GB"/>
        </w:rPr>
        <w:drawing>
          <wp:inline distT="0" distB="0" distL="0" distR="0" wp14:anchorId="0E6F6E97" wp14:editId="7EBEF13B">
            <wp:extent cx="5943600" cy="3281045"/>
            <wp:effectExtent l="0" t="0" r="0" b="0"/>
            <wp:docPr id="7" name="Picture 7" descr="DC Water Considered Scrapping A Plan To Keep Sewage Out Of The Potomac |  DC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 Water Considered Scrapping A Plan To Keep Sewage Out Of The Potomac |  DCis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3281045"/>
                    </a:xfrm>
                    <a:prstGeom prst="rect">
                      <a:avLst/>
                    </a:prstGeom>
                    <a:noFill/>
                    <a:ln>
                      <a:noFill/>
                    </a:ln>
                  </pic:spPr>
                </pic:pic>
              </a:graphicData>
            </a:graphic>
          </wp:inline>
        </w:drawing>
      </w:r>
    </w:p>
    <w:p w14:paraId="796C2930" w14:textId="61F1DA96" w:rsidR="001226A8" w:rsidRPr="003A618B" w:rsidRDefault="001226A8" w:rsidP="00F462A1">
      <w:pPr>
        <w:pStyle w:val="Caption"/>
        <w:rPr>
          <w:rFonts w:ascii="Calibri" w:hAnsi="Calibri" w:cs="Calibri"/>
          <w:sz w:val="20"/>
          <w:szCs w:val="18"/>
        </w:rPr>
      </w:pPr>
      <w:r w:rsidRPr="003A618B">
        <w:rPr>
          <w:rFonts w:ascii="Calibri" w:hAnsi="Calibri" w:cs="Calibri"/>
          <w:sz w:val="20"/>
          <w:szCs w:val="18"/>
        </w:rPr>
        <w:t xml:space="preserve">Figure </w:t>
      </w:r>
      <w:r w:rsidRPr="003A618B">
        <w:rPr>
          <w:rFonts w:ascii="Calibri" w:hAnsi="Calibri" w:cs="Calibri"/>
          <w:sz w:val="20"/>
          <w:szCs w:val="18"/>
        </w:rPr>
        <w:fldChar w:fldCharType="begin"/>
      </w:r>
      <w:r w:rsidRPr="003A618B">
        <w:rPr>
          <w:rFonts w:ascii="Calibri" w:hAnsi="Calibri" w:cs="Calibri"/>
          <w:sz w:val="20"/>
          <w:szCs w:val="18"/>
        </w:rPr>
        <w:instrText>SEQ Figure \* ARABIC</w:instrText>
      </w:r>
      <w:r w:rsidRPr="003A618B">
        <w:rPr>
          <w:rFonts w:ascii="Calibri" w:hAnsi="Calibri" w:cs="Calibri"/>
          <w:sz w:val="20"/>
          <w:szCs w:val="18"/>
        </w:rPr>
        <w:fldChar w:fldCharType="separate"/>
      </w:r>
      <w:r w:rsidR="00CB26EC">
        <w:rPr>
          <w:rFonts w:ascii="Calibri" w:hAnsi="Calibri" w:cs="Calibri"/>
          <w:noProof/>
          <w:sz w:val="20"/>
          <w:szCs w:val="18"/>
        </w:rPr>
        <w:t>5</w:t>
      </w:r>
      <w:r w:rsidRPr="003A618B">
        <w:rPr>
          <w:rFonts w:ascii="Calibri" w:hAnsi="Calibri" w:cs="Calibri"/>
          <w:sz w:val="20"/>
          <w:szCs w:val="18"/>
        </w:rPr>
        <w:fldChar w:fldCharType="end"/>
      </w:r>
      <w:r w:rsidR="00843CC7" w:rsidRPr="003A618B">
        <w:rPr>
          <w:rFonts w:ascii="Calibri" w:hAnsi="Calibri" w:cs="Calibri"/>
          <w:noProof/>
          <w:sz w:val="20"/>
          <w:szCs w:val="18"/>
        </w:rPr>
        <w:t xml:space="preserve"> </w:t>
      </w:r>
      <w:r w:rsidR="001728B8" w:rsidRPr="003A618B">
        <w:rPr>
          <w:rFonts w:ascii="Calibri" w:hAnsi="Calibri" w:cs="Calibri"/>
          <w:noProof/>
          <w:sz w:val="20"/>
          <w:szCs w:val="18"/>
        </w:rPr>
        <w:t xml:space="preserve">CSO </w:t>
      </w:r>
      <w:r w:rsidR="005A0EC0" w:rsidRPr="003A618B">
        <w:rPr>
          <w:rFonts w:ascii="Calibri" w:hAnsi="Calibri" w:cs="Calibri"/>
          <w:noProof/>
          <w:sz w:val="20"/>
          <w:szCs w:val="18"/>
        </w:rPr>
        <w:t>#7</w:t>
      </w:r>
      <w:r w:rsidR="00BF2F16" w:rsidRPr="003A618B">
        <w:rPr>
          <w:rFonts w:ascii="Calibri" w:hAnsi="Calibri" w:cs="Calibri"/>
          <w:noProof/>
          <w:sz w:val="20"/>
          <w:szCs w:val="18"/>
        </w:rPr>
        <w:t>, pictured here under</w:t>
      </w:r>
      <w:r w:rsidR="000B3C53" w:rsidRPr="003A618B">
        <w:rPr>
          <w:rFonts w:ascii="Calibri" w:hAnsi="Calibri" w:cs="Calibri"/>
          <w:noProof/>
          <w:sz w:val="20"/>
          <w:szCs w:val="18"/>
        </w:rPr>
        <w:t>neath the 11</w:t>
      </w:r>
      <w:r w:rsidR="000B3C53" w:rsidRPr="003A618B">
        <w:rPr>
          <w:rFonts w:ascii="Calibri" w:hAnsi="Calibri" w:cs="Calibri"/>
          <w:noProof/>
          <w:sz w:val="20"/>
          <w:szCs w:val="18"/>
          <w:vertAlign w:val="superscript"/>
        </w:rPr>
        <w:t>th</w:t>
      </w:r>
      <w:r w:rsidR="000B3C53" w:rsidRPr="003A618B">
        <w:rPr>
          <w:rFonts w:ascii="Calibri" w:hAnsi="Calibri" w:cs="Calibri"/>
          <w:noProof/>
          <w:sz w:val="20"/>
          <w:szCs w:val="18"/>
        </w:rPr>
        <w:t xml:space="preserve"> St Bridge on the East Bank of the Anacostia, </w:t>
      </w:r>
      <w:r w:rsidR="00CA5F8C" w:rsidRPr="003A618B">
        <w:rPr>
          <w:rFonts w:ascii="Calibri" w:hAnsi="Calibri" w:cs="Calibri"/>
          <w:noProof/>
          <w:sz w:val="20"/>
          <w:szCs w:val="18"/>
        </w:rPr>
        <w:t>formerly rec</w:t>
      </w:r>
      <w:r w:rsidR="003D3817" w:rsidRPr="003A618B">
        <w:rPr>
          <w:rFonts w:ascii="Calibri" w:hAnsi="Calibri" w:cs="Calibri"/>
          <w:noProof/>
          <w:sz w:val="20"/>
          <w:szCs w:val="18"/>
        </w:rPr>
        <w:t>eived flows from the Ft. Stanton Area of Ana</w:t>
      </w:r>
      <w:r w:rsidR="00C1746D" w:rsidRPr="003A618B">
        <w:rPr>
          <w:rFonts w:ascii="Calibri" w:hAnsi="Calibri" w:cs="Calibri"/>
          <w:noProof/>
          <w:sz w:val="20"/>
          <w:szCs w:val="18"/>
        </w:rPr>
        <w:t xml:space="preserve">costia but </w:t>
      </w:r>
      <w:r w:rsidR="002750E4" w:rsidRPr="003A618B">
        <w:rPr>
          <w:rFonts w:ascii="Calibri" w:hAnsi="Calibri" w:cs="Calibri"/>
          <w:noProof/>
          <w:sz w:val="20"/>
          <w:szCs w:val="18"/>
        </w:rPr>
        <w:t>in March, 2018 those flows</w:t>
      </w:r>
      <w:r w:rsidR="00B26452" w:rsidRPr="003A618B">
        <w:rPr>
          <w:rFonts w:ascii="Calibri" w:hAnsi="Calibri" w:cs="Calibri"/>
          <w:noProof/>
          <w:sz w:val="20"/>
          <w:szCs w:val="18"/>
        </w:rPr>
        <w:t xml:space="preserve">, along with flows from CSO #5 </w:t>
      </w:r>
      <w:r w:rsidR="002750E4" w:rsidRPr="003A618B">
        <w:rPr>
          <w:rFonts w:ascii="Calibri" w:hAnsi="Calibri" w:cs="Calibri"/>
          <w:noProof/>
          <w:sz w:val="20"/>
          <w:szCs w:val="18"/>
        </w:rPr>
        <w:t xml:space="preserve"> were </w:t>
      </w:r>
      <w:r w:rsidR="00991942" w:rsidRPr="003A618B">
        <w:rPr>
          <w:rFonts w:ascii="Calibri" w:hAnsi="Calibri" w:cs="Calibri"/>
          <w:noProof/>
          <w:sz w:val="20"/>
          <w:szCs w:val="18"/>
        </w:rPr>
        <w:t>diverted to the Anacostia River Tunnel.</w:t>
      </w:r>
    </w:p>
    <w:p w14:paraId="1D8BAE3F" w14:textId="77777777" w:rsidR="00C6545C" w:rsidRDefault="00C6545C" w:rsidP="00F462A1"/>
    <w:p w14:paraId="4BFD49EF" w14:textId="5242D579" w:rsidR="00B25356" w:rsidRDefault="00D40034" w:rsidP="00F462A1">
      <w:r>
        <w:lastRenderedPageBreak/>
        <w:t xml:space="preserve">CSO #5 has a small drainage area of only </w:t>
      </w:r>
      <w:r w:rsidR="00AC5349">
        <w:t>66 acres along Shannon Pl SE and Martin Luther King Ave</w:t>
      </w:r>
      <w:r w:rsidR="00D10678">
        <w:t xml:space="preserve"> north to Good Hope Road and south to Morris Road to Erie St SE</w:t>
      </w:r>
      <w:r w:rsidR="00F462A1">
        <w:t xml:space="preserve">. </w:t>
      </w:r>
      <w:r w:rsidR="00C81C88">
        <w:t xml:space="preserve">the drainage area of CSO #7 </w:t>
      </w:r>
      <w:r w:rsidR="00081FF7">
        <w:t>188 acres – twice the size of CSO #5</w:t>
      </w:r>
      <w:r w:rsidR="00EB2552">
        <w:t xml:space="preserve"> and is centered roughly around the </w:t>
      </w:r>
      <w:r w:rsidR="00840547">
        <w:t>Cedar</w:t>
      </w:r>
      <w:r w:rsidR="00EB2552">
        <w:t xml:space="preserve"> Hill area of the Frederick Douglass National Hist</w:t>
      </w:r>
      <w:r w:rsidR="0051049B">
        <w:t>oric Site</w:t>
      </w:r>
      <w:r w:rsidR="00F462A1">
        <w:t xml:space="preserve">. </w:t>
      </w:r>
      <w:r w:rsidR="0051049B">
        <w:t>It extends east to U St SE</w:t>
      </w:r>
      <w:r w:rsidR="00622BEA">
        <w:t xml:space="preserve">, west to Maple View </w:t>
      </w:r>
      <w:r w:rsidR="006A2891">
        <w:t>Pl.SE and south to the northern section of Fort Stanton Park.</w:t>
      </w:r>
    </w:p>
    <w:p w14:paraId="57DBD652" w14:textId="5129CF29" w:rsidR="006D4117" w:rsidRDefault="00C35467" w:rsidP="00F462A1">
      <w:r>
        <w:t xml:space="preserve"> </w:t>
      </w:r>
    </w:p>
    <w:p w14:paraId="495D8A77" w14:textId="21516FBE" w:rsidR="004E1523" w:rsidRPr="00417C64" w:rsidRDefault="004E1523" w:rsidP="00F462A1">
      <w:pPr>
        <w:rPr>
          <w:b/>
          <w:bCs/>
          <w:sz w:val="28"/>
          <w:szCs w:val="28"/>
        </w:rPr>
      </w:pPr>
      <w:r w:rsidRPr="00417C64">
        <w:rPr>
          <w:b/>
          <w:bCs/>
          <w:sz w:val="28"/>
          <w:szCs w:val="28"/>
        </w:rPr>
        <w:t xml:space="preserve">Annual </w:t>
      </w:r>
      <w:r w:rsidR="00417C64" w:rsidRPr="00417C64">
        <w:rPr>
          <w:b/>
          <w:bCs/>
          <w:sz w:val="28"/>
          <w:szCs w:val="28"/>
        </w:rPr>
        <w:t>Discharge East Bank CS</w:t>
      </w:r>
      <w:r w:rsidR="00224E1A">
        <w:rPr>
          <w:b/>
          <w:bCs/>
          <w:sz w:val="28"/>
          <w:szCs w:val="28"/>
        </w:rPr>
        <w:t>O</w:t>
      </w:r>
      <w:r w:rsidR="00417C64" w:rsidRPr="00417C64">
        <w:rPr>
          <w:b/>
          <w:bCs/>
          <w:sz w:val="28"/>
          <w:szCs w:val="28"/>
        </w:rPr>
        <w:t>s 2015-2021 (mg)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4"/>
        <w:gridCol w:w="960"/>
        <w:gridCol w:w="960"/>
        <w:gridCol w:w="960"/>
        <w:gridCol w:w="960"/>
        <w:gridCol w:w="960"/>
        <w:gridCol w:w="960"/>
        <w:gridCol w:w="960"/>
        <w:gridCol w:w="960"/>
      </w:tblGrid>
      <w:tr w:rsidR="7DAB2448" w14:paraId="674BA021" w14:textId="77777777" w:rsidTr="003A618B">
        <w:trPr>
          <w:trHeight w:val="300"/>
        </w:trPr>
        <w:tc>
          <w:tcPr>
            <w:tcW w:w="1084" w:type="dxa"/>
            <w:vAlign w:val="bottom"/>
          </w:tcPr>
          <w:p w14:paraId="6F3E9ADB" w14:textId="4BAAB087" w:rsidR="7DAB2448" w:rsidRPr="00A96E7C" w:rsidRDefault="0AC88123" w:rsidP="00F462A1">
            <w:pPr>
              <w:spacing w:after="0" w:line="240" w:lineRule="auto"/>
              <w:rPr>
                <w:rFonts w:ascii="Calibri" w:eastAsia="Times New Roman" w:hAnsi="Calibri" w:cs="Calibri"/>
                <w:color w:val="000000" w:themeColor="text1"/>
                <w:sz w:val="22"/>
                <w:szCs w:val="22"/>
              </w:rPr>
            </w:pPr>
            <w:r w:rsidRPr="00A96E7C">
              <w:rPr>
                <w:rFonts w:ascii="Calibri" w:eastAsia="Times New Roman" w:hAnsi="Calibri" w:cs="Calibri"/>
                <w:color w:val="000000" w:themeColor="text1"/>
                <w:sz w:val="22"/>
                <w:szCs w:val="22"/>
              </w:rPr>
              <w:t xml:space="preserve"> </w:t>
            </w:r>
          </w:p>
        </w:tc>
        <w:tc>
          <w:tcPr>
            <w:tcW w:w="960" w:type="dxa"/>
            <w:vAlign w:val="bottom"/>
          </w:tcPr>
          <w:p w14:paraId="337E524B" w14:textId="77777777" w:rsidR="7DAB2448" w:rsidRPr="003A618B" w:rsidRDefault="7DAB2448" w:rsidP="00F462A1">
            <w:pPr>
              <w:spacing w:after="0" w:line="240" w:lineRule="auto"/>
              <w:jc w:val="right"/>
              <w:rPr>
                <w:rFonts w:ascii="Calibri" w:eastAsia="Times New Roman" w:hAnsi="Calibri" w:cs="Calibri"/>
                <w:b/>
                <w:color w:val="000000" w:themeColor="text1"/>
                <w:sz w:val="22"/>
                <w:szCs w:val="22"/>
              </w:rPr>
            </w:pPr>
            <w:r w:rsidRPr="003A618B">
              <w:rPr>
                <w:rFonts w:ascii="Calibri" w:eastAsia="Times New Roman" w:hAnsi="Calibri" w:cs="Calibri"/>
                <w:b/>
                <w:color w:val="000000" w:themeColor="text1"/>
                <w:sz w:val="22"/>
                <w:szCs w:val="22"/>
              </w:rPr>
              <w:t>2015</w:t>
            </w:r>
          </w:p>
        </w:tc>
        <w:tc>
          <w:tcPr>
            <w:tcW w:w="960" w:type="dxa"/>
            <w:vAlign w:val="bottom"/>
          </w:tcPr>
          <w:p w14:paraId="4B1AC9A0" w14:textId="77777777" w:rsidR="7DAB2448" w:rsidRPr="003A618B" w:rsidRDefault="7DAB2448" w:rsidP="00F462A1">
            <w:pPr>
              <w:spacing w:after="0" w:line="240" w:lineRule="auto"/>
              <w:jc w:val="right"/>
              <w:rPr>
                <w:rFonts w:ascii="Calibri" w:eastAsia="Times New Roman" w:hAnsi="Calibri" w:cs="Calibri"/>
                <w:b/>
                <w:color w:val="000000" w:themeColor="text1"/>
                <w:sz w:val="22"/>
                <w:szCs w:val="22"/>
              </w:rPr>
            </w:pPr>
            <w:r w:rsidRPr="003A618B">
              <w:rPr>
                <w:rFonts w:ascii="Calibri" w:eastAsia="Times New Roman" w:hAnsi="Calibri" w:cs="Calibri"/>
                <w:b/>
                <w:color w:val="000000" w:themeColor="text1"/>
                <w:sz w:val="22"/>
                <w:szCs w:val="22"/>
              </w:rPr>
              <w:t>2016</w:t>
            </w:r>
          </w:p>
        </w:tc>
        <w:tc>
          <w:tcPr>
            <w:tcW w:w="960" w:type="dxa"/>
            <w:vAlign w:val="bottom"/>
          </w:tcPr>
          <w:p w14:paraId="1CFA61E2" w14:textId="77777777" w:rsidR="7DAB2448" w:rsidRPr="003A618B" w:rsidRDefault="7DAB2448" w:rsidP="00F462A1">
            <w:pPr>
              <w:spacing w:after="0" w:line="240" w:lineRule="auto"/>
              <w:jc w:val="right"/>
              <w:rPr>
                <w:rFonts w:ascii="Calibri" w:eastAsia="Times New Roman" w:hAnsi="Calibri" w:cs="Calibri"/>
                <w:b/>
                <w:color w:val="000000" w:themeColor="text1"/>
                <w:sz w:val="22"/>
                <w:szCs w:val="22"/>
              </w:rPr>
            </w:pPr>
            <w:r w:rsidRPr="003A618B">
              <w:rPr>
                <w:rFonts w:ascii="Calibri" w:eastAsia="Times New Roman" w:hAnsi="Calibri" w:cs="Calibri"/>
                <w:b/>
                <w:color w:val="000000" w:themeColor="text1"/>
                <w:sz w:val="22"/>
                <w:szCs w:val="22"/>
              </w:rPr>
              <w:t>2017</w:t>
            </w:r>
          </w:p>
        </w:tc>
        <w:tc>
          <w:tcPr>
            <w:tcW w:w="960" w:type="dxa"/>
            <w:vAlign w:val="bottom"/>
          </w:tcPr>
          <w:p w14:paraId="6B142164" w14:textId="77777777" w:rsidR="7DAB2448" w:rsidRPr="003A618B" w:rsidRDefault="7DAB2448" w:rsidP="00F462A1">
            <w:pPr>
              <w:spacing w:after="0" w:line="240" w:lineRule="auto"/>
              <w:jc w:val="right"/>
              <w:rPr>
                <w:rFonts w:ascii="Calibri" w:eastAsia="Times New Roman" w:hAnsi="Calibri" w:cs="Calibri"/>
                <w:b/>
                <w:color w:val="000000" w:themeColor="text1"/>
                <w:sz w:val="22"/>
                <w:szCs w:val="22"/>
              </w:rPr>
            </w:pPr>
            <w:r w:rsidRPr="003A618B">
              <w:rPr>
                <w:rFonts w:ascii="Calibri" w:eastAsia="Times New Roman" w:hAnsi="Calibri" w:cs="Calibri"/>
                <w:b/>
                <w:color w:val="000000" w:themeColor="text1"/>
                <w:sz w:val="22"/>
                <w:szCs w:val="22"/>
              </w:rPr>
              <w:t>2018</w:t>
            </w:r>
          </w:p>
        </w:tc>
        <w:tc>
          <w:tcPr>
            <w:tcW w:w="960" w:type="dxa"/>
            <w:vAlign w:val="bottom"/>
          </w:tcPr>
          <w:p w14:paraId="54ACE1F6" w14:textId="77777777" w:rsidR="7DAB2448" w:rsidRPr="003A618B" w:rsidRDefault="7DAB2448" w:rsidP="00F462A1">
            <w:pPr>
              <w:spacing w:after="0" w:line="240" w:lineRule="auto"/>
              <w:jc w:val="right"/>
              <w:rPr>
                <w:rFonts w:ascii="Calibri" w:eastAsia="Times New Roman" w:hAnsi="Calibri" w:cs="Calibri"/>
                <w:b/>
                <w:color w:val="000000" w:themeColor="text1"/>
                <w:sz w:val="22"/>
                <w:szCs w:val="22"/>
              </w:rPr>
            </w:pPr>
            <w:r w:rsidRPr="003A618B">
              <w:rPr>
                <w:rFonts w:ascii="Calibri" w:eastAsia="Times New Roman" w:hAnsi="Calibri" w:cs="Calibri"/>
                <w:b/>
                <w:color w:val="000000" w:themeColor="text1"/>
                <w:sz w:val="22"/>
                <w:szCs w:val="22"/>
              </w:rPr>
              <w:t>2019</w:t>
            </w:r>
          </w:p>
        </w:tc>
        <w:tc>
          <w:tcPr>
            <w:tcW w:w="960" w:type="dxa"/>
            <w:vAlign w:val="bottom"/>
          </w:tcPr>
          <w:p w14:paraId="26A2F155" w14:textId="77777777" w:rsidR="7DAB2448" w:rsidRPr="003A618B" w:rsidRDefault="7DAB2448" w:rsidP="00F462A1">
            <w:pPr>
              <w:spacing w:after="0" w:line="240" w:lineRule="auto"/>
              <w:jc w:val="right"/>
              <w:rPr>
                <w:rFonts w:ascii="Calibri" w:eastAsia="Times New Roman" w:hAnsi="Calibri" w:cs="Calibri"/>
                <w:b/>
                <w:color w:val="000000" w:themeColor="text1"/>
                <w:sz w:val="22"/>
                <w:szCs w:val="22"/>
              </w:rPr>
            </w:pPr>
            <w:r w:rsidRPr="003A618B">
              <w:rPr>
                <w:rFonts w:ascii="Calibri" w:eastAsia="Times New Roman" w:hAnsi="Calibri" w:cs="Calibri"/>
                <w:b/>
                <w:color w:val="000000" w:themeColor="text1"/>
                <w:sz w:val="22"/>
                <w:szCs w:val="22"/>
              </w:rPr>
              <w:t>2020</w:t>
            </w:r>
          </w:p>
        </w:tc>
        <w:tc>
          <w:tcPr>
            <w:tcW w:w="960" w:type="dxa"/>
            <w:vAlign w:val="bottom"/>
          </w:tcPr>
          <w:p w14:paraId="5D7E6146" w14:textId="77777777" w:rsidR="7DAB2448" w:rsidRPr="003A618B" w:rsidRDefault="7DAB2448" w:rsidP="00F462A1">
            <w:pPr>
              <w:spacing w:after="0" w:line="240" w:lineRule="auto"/>
              <w:jc w:val="right"/>
              <w:rPr>
                <w:rFonts w:ascii="Calibri" w:eastAsia="Times New Roman" w:hAnsi="Calibri" w:cs="Calibri"/>
                <w:b/>
                <w:color w:val="000000" w:themeColor="text1"/>
                <w:sz w:val="22"/>
                <w:szCs w:val="22"/>
              </w:rPr>
            </w:pPr>
            <w:r w:rsidRPr="003A618B">
              <w:rPr>
                <w:rFonts w:ascii="Calibri" w:eastAsia="Times New Roman" w:hAnsi="Calibri" w:cs="Calibri"/>
                <w:b/>
                <w:color w:val="000000" w:themeColor="text1"/>
                <w:sz w:val="22"/>
                <w:szCs w:val="22"/>
              </w:rPr>
              <w:t>2021</w:t>
            </w:r>
          </w:p>
        </w:tc>
        <w:tc>
          <w:tcPr>
            <w:tcW w:w="960" w:type="dxa"/>
            <w:vAlign w:val="bottom"/>
          </w:tcPr>
          <w:p w14:paraId="6E4FA8BC" w14:textId="61C77C3E" w:rsidR="7DAB2448" w:rsidRPr="003A618B" w:rsidRDefault="005845BE" w:rsidP="00F462A1">
            <w:pPr>
              <w:spacing w:after="0" w:line="240" w:lineRule="auto"/>
              <w:jc w:val="right"/>
              <w:rPr>
                <w:rFonts w:ascii="Calibri" w:eastAsia="Times New Roman" w:hAnsi="Calibri" w:cs="Calibri"/>
                <w:b/>
                <w:color w:val="000000" w:themeColor="text1"/>
                <w:sz w:val="22"/>
                <w:szCs w:val="22"/>
              </w:rPr>
            </w:pPr>
            <w:r>
              <w:rPr>
                <w:rFonts w:ascii="Calibri" w:eastAsia="Times New Roman" w:hAnsi="Calibri" w:cs="Calibri"/>
                <w:b/>
                <w:color w:val="000000" w:themeColor="text1"/>
                <w:sz w:val="22"/>
                <w:szCs w:val="22"/>
              </w:rPr>
              <w:t>Total</w:t>
            </w:r>
          </w:p>
        </w:tc>
      </w:tr>
      <w:tr w:rsidR="7DAB2448" w14:paraId="396528C9" w14:textId="77777777" w:rsidTr="003A618B">
        <w:trPr>
          <w:trHeight w:val="300"/>
        </w:trPr>
        <w:tc>
          <w:tcPr>
            <w:tcW w:w="1084" w:type="dxa"/>
            <w:vAlign w:val="bottom"/>
          </w:tcPr>
          <w:p w14:paraId="6816E8DA" w14:textId="60D6B4D1" w:rsidR="7DAB2448" w:rsidRPr="00A96E7C" w:rsidRDefault="0AC88123" w:rsidP="003A618B">
            <w:pPr>
              <w:spacing w:after="0" w:line="240" w:lineRule="auto"/>
              <w:rPr>
                <w:rFonts w:ascii="Calibri" w:eastAsia="Times New Roman" w:hAnsi="Calibri" w:cs="Calibri"/>
                <w:color w:val="000000" w:themeColor="text1"/>
                <w:sz w:val="22"/>
                <w:szCs w:val="22"/>
              </w:rPr>
            </w:pPr>
            <w:r w:rsidRPr="00A96E7C">
              <w:rPr>
                <w:rFonts w:ascii="Calibri" w:eastAsia="Times New Roman" w:hAnsi="Calibri" w:cs="Calibri"/>
                <w:color w:val="000000" w:themeColor="text1"/>
                <w:sz w:val="22"/>
                <w:szCs w:val="22"/>
              </w:rPr>
              <w:t>CSO 5</w:t>
            </w:r>
          </w:p>
        </w:tc>
        <w:tc>
          <w:tcPr>
            <w:tcW w:w="960" w:type="dxa"/>
            <w:vAlign w:val="bottom"/>
          </w:tcPr>
          <w:p w14:paraId="3A78D520" w14:textId="77777777"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19.38</w:t>
            </w:r>
          </w:p>
        </w:tc>
        <w:tc>
          <w:tcPr>
            <w:tcW w:w="960" w:type="dxa"/>
            <w:vAlign w:val="bottom"/>
          </w:tcPr>
          <w:p w14:paraId="1F815EDD" w14:textId="77777777"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9.23</w:t>
            </w:r>
          </w:p>
        </w:tc>
        <w:tc>
          <w:tcPr>
            <w:tcW w:w="960" w:type="dxa"/>
            <w:vAlign w:val="bottom"/>
          </w:tcPr>
          <w:p w14:paraId="34B0B10E" w14:textId="669573A9"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14.3</w:t>
            </w:r>
            <w:r w:rsidR="00F75F9C">
              <w:rPr>
                <w:rFonts w:ascii="Calibri" w:eastAsia="Times New Roman" w:hAnsi="Calibri" w:cs="Calibri"/>
                <w:color w:val="000000" w:themeColor="text1"/>
                <w:sz w:val="22"/>
                <w:szCs w:val="22"/>
              </w:rPr>
              <w:t>6</w:t>
            </w:r>
          </w:p>
        </w:tc>
        <w:tc>
          <w:tcPr>
            <w:tcW w:w="960" w:type="dxa"/>
            <w:vAlign w:val="bottom"/>
          </w:tcPr>
          <w:p w14:paraId="31ED9C4C" w14:textId="77777777"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1.89</w:t>
            </w:r>
          </w:p>
        </w:tc>
        <w:tc>
          <w:tcPr>
            <w:tcW w:w="960" w:type="dxa"/>
            <w:vAlign w:val="bottom"/>
          </w:tcPr>
          <w:p w14:paraId="0DE4C53F" w14:textId="77777777"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0</w:t>
            </w:r>
          </w:p>
        </w:tc>
        <w:tc>
          <w:tcPr>
            <w:tcW w:w="960" w:type="dxa"/>
            <w:vAlign w:val="bottom"/>
          </w:tcPr>
          <w:p w14:paraId="138DBFF0" w14:textId="77777777"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0</w:t>
            </w:r>
          </w:p>
        </w:tc>
        <w:tc>
          <w:tcPr>
            <w:tcW w:w="960" w:type="dxa"/>
            <w:vAlign w:val="bottom"/>
          </w:tcPr>
          <w:p w14:paraId="129C3C62" w14:textId="77777777"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0</w:t>
            </w:r>
          </w:p>
        </w:tc>
        <w:tc>
          <w:tcPr>
            <w:tcW w:w="960" w:type="dxa"/>
            <w:vAlign w:val="bottom"/>
          </w:tcPr>
          <w:p w14:paraId="106E2489" w14:textId="0E82F716"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44.8</w:t>
            </w:r>
            <w:r w:rsidR="00F75F9C">
              <w:rPr>
                <w:rFonts w:ascii="Calibri" w:eastAsia="Times New Roman" w:hAnsi="Calibri" w:cs="Calibri"/>
                <w:color w:val="000000" w:themeColor="text1"/>
                <w:sz w:val="22"/>
                <w:szCs w:val="22"/>
              </w:rPr>
              <w:t>6</w:t>
            </w:r>
          </w:p>
        </w:tc>
      </w:tr>
      <w:tr w:rsidR="7DAB2448" w14:paraId="4A72DB61" w14:textId="77777777" w:rsidTr="003A618B">
        <w:trPr>
          <w:trHeight w:val="300"/>
        </w:trPr>
        <w:tc>
          <w:tcPr>
            <w:tcW w:w="1084" w:type="dxa"/>
            <w:vAlign w:val="bottom"/>
          </w:tcPr>
          <w:p w14:paraId="240E9813" w14:textId="2B48E3B2" w:rsidR="7DAB2448" w:rsidRPr="00A96E7C" w:rsidRDefault="0AC88123" w:rsidP="003A618B">
            <w:pPr>
              <w:spacing w:after="0" w:line="240" w:lineRule="auto"/>
              <w:rPr>
                <w:rFonts w:ascii="Calibri" w:eastAsia="Times New Roman" w:hAnsi="Calibri" w:cs="Calibri"/>
                <w:color w:val="000000" w:themeColor="text1"/>
                <w:sz w:val="22"/>
                <w:szCs w:val="22"/>
              </w:rPr>
            </w:pPr>
            <w:r w:rsidRPr="00A96E7C">
              <w:rPr>
                <w:rFonts w:ascii="Calibri" w:eastAsia="Times New Roman" w:hAnsi="Calibri" w:cs="Calibri"/>
                <w:color w:val="000000" w:themeColor="text1"/>
                <w:sz w:val="22"/>
                <w:szCs w:val="22"/>
              </w:rPr>
              <w:t>CSO 7</w:t>
            </w:r>
          </w:p>
        </w:tc>
        <w:tc>
          <w:tcPr>
            <w:tcW w:w="960" w:type="dxa"/>
            <w:vAlign w:val="bottom"/>
          </w:tcPr>
          <w:p w14:paraId="79753AD7" w14:textId="77777777"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25.33</w:t>
            </w:r>
          </w:p>
        </w:tc>
        <w:tc>
          <w:tcPr>
            <w:tcW w:w="960" w:type="dxa"/>
            <w:vAlign w:val="bottom"/>
          </w:tcPr>
          <w:p w14:paraId="16750CE4" w14:textId="77777777"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8.09</w:t>
            </w:r>
          </w:p>
        </w:tc>
        <w:tc>
          <w:tcPr>
            <w:tcW w:w="960" w:type="dxa"/>
            <w:vAlign w:val="bottom"/>
          </w:tcPr>
          <w:p w14:paraId="488A261C" w14:textId="77777777"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18.58</w:t>
            </w:r>
          </w:p>
        </w:tc>
        <w:tc>
          <w:tcPr>
            <w:tcW w:w="960" w:type="dxa"/>
            <w:vAlign w:val="bottom"/>
          </w:tcPr>
          <w:p w14:paraId="5BF06A1D" w14:textId="77777777"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10.11</w:t>
            </w:r>
          </w:p>
        </w:tc>
        <w:tc>
          <w:tcPr>
            <w:tcW w:w="960" w:type="dxa"/>
            <w:vAlign w:val="bottom"/>
          </w:tcPr>
          <w:p w14:paraId="4EBAFECA" w14:textId="77777777"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3.85</w:t>
            </w:r>
          </w:p>
        </w:tc>
        <w:tc>
          <w:tcPr>
            <w:tcW w:w="960" w:type="dxa"/>
            <w:vAlign w:val="bottom"/>
          </w:tcPr>
          <w:p w14:paraId="655442EF" w14:textId="77777777"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1.65</w:t>
            </w:r>
          </w:p>
        </w:tc>
        <w:tc>
          <w:tcPr>
            <w:tcW w:w="960" w:type="dxa"/>
            <w:vAlign w:val="bottom"/>
          </w:tcPr>
          <w:p w14:paraId="7C9C7C3D" w14:textId="77777777"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0.72</w:t>
            </w:r>
          </w:p>
        </w:tc>
        <w:tc>
          <w:tcPr>
            <w:tcW w:w="960" w:type="dxa"/>
            <w:vAlign w:val="bottom"/>
          </w:tcPr>
          <w:p w14:paraId="5EC21046" w14:textId="77777777"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68.33</w:t>
            </w:r>
          </w:p>
        </w:tc>
      </w:tr>
      <w:tr w:rsidR="7DAB2448" w14:paraId="4CEF03D0" w14:textId="77777777" w:rsidTr="003A618B">
        <w:trPr>
          <w:trHeight w:val="300"/>
        </w:trPr>
        <w:tc>
          <w:tcPr>
            <w:tcW w:w="1084" w:type="dxa"/>
            <w:vAlign w:val="bottom"/>
          </w:tcPr>
          <w:p w14:paraId="6A33373A" w14:textId="77777777" w:rsidR="7DAB2448" w:rsidRPr="00A96E7C" w:rsidRDefault="7DAB2448" w:rsidP="003A618B">
            <w:pPr>
              <w:spacing w:after="0" w:line="240" w:lineRule="auto"/>
              <w:rPr>
                <w:rFonts w:ascii="Calibri" w:eastAsia="Times New Roman" w:hAnsi="Calibri" w:cs="Calibri"/>
                <w:color w:val="000000" w:themeColor="text1"/>
                <w:sz w:val="22"/>
                <w:szCs w:val="22"/>
              </w:rPr>
            </w:pPr>
            <w:r w:rsidRPr="00A96E7C">
              <w:rPr>
                <w:rFonts w:ascii="Calibri" w:eastAsia="Times New Roman" w:hAnsi="Calibri" w:cs="Calibri"/>
                <w:color w:val="000000" w:themeColor="text1"/>
                <w:sz w:val="22"/>
                <w:szCs w:val="22"/>
              </w:rPr>
              <w:t>Total</w:t>
            </w:r>
          </w:p>
        </w:tc>
        <w:tc>
          <w:tcPr>
            <w:tcW w:w="960" w:type="dxa"/>
            <w:vAlign w:val="bottom"/>
          </w:tcPr>
          <w:p w14:paraId="02C92BDA" w14:textId="77777777"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44.71</w:t>
            </w:r>
          </w:p>
        </w:tc>
        <w:tc>
          <w:tcPr>
            <w:tcW w:w="960" w:type="dxa"/>
            <w:vAlign w:val="bottom"/>
          </w:tcPr>
          <w:p w14:paraId="785CDD1E" w14:textId="77777777"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17.32</w:t>
            </w:r>
          </w:p>
        </w:tc>
        <w:tc>
          <w:tcPr>
            <w:tcW w:w="960" w:type="dxa"/>
            <w:vAlign w:val="bottom"/>
          </w:tcPr>
          <w:p w14:paraId="31497AE0" w14:textId="514DAE8E"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32.9</w:t>
            </w:r>
            <w:r w:rsidR="00F75F9C">
              <w:rPr>
                <w:rFonts w:ascii="Calibri" w:eastAsia="Times New Roman" w:hAnsi="Calibri" w:cs="Calibri"/>
                <w:color w:val="000000" w:themeColor="text1"/>
                <w:sz w:val="22"/>
                <w:szCs w:val="22"/>
              </w:rPr>
              <w:t>4</w:t>
            </w:r>
          </w:p>
        </w:tc>
        <w:tc>
          <w:tcPr>
            <w:tcW w:w="960" w:type="dxa"/>
            <w:vAlign w:val="bottom"/>
          </w:tcPr>
          <w:p w14:paraId="09A127A4" w14:textId="77777777"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12</w:t>
            </w:r>
          </w:p>
        </w:tc>
        <w:tc>
          <w:tcPr>
            <w:tcW w:w="960" w:type="dxa"/>
            <w:vAlign w:val="bottom"/>
          </w:tcPr>
          <w:p w14:paraId="1E55DB6F" w14:textId="77777777"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3.85</w:t>
            </w:r>
          </w:p>
        </w:tc>
        <w:tc>
          <w:tcPr>
            <w:tcW w:w="960" w:type="dxa"/>
            <w:vAlign w:val="bottom"/>
          </w:tcPr>
          <w:p w14:paraId="0305ECD2" w14:textId="77777777"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1.65</w:t>
            </w:r>
          </w:p>
        </w:tc>
        <w:tc>
          <w:tcPr>
            <w:tcW w:w="960" w:type="dxa"/>
            <w:vAlign w:val="bottom"/>
          </w:tcPr>
          <w:p w14:paraId="2296AE15" w14:textId="77777777"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0.72</w:t>
            </w:r>
          </w:p>
        </w:tc>
        <w:tc>
          <w:tcPr>
            <w:tcW w:w="960" w:type="dxa"/>
            <w:vAlign w:val="bottom"/>
          </w:tcPr>
          <w:p w14:paraId="62D09E3D" w14:textId="2C2E53D4" w:rsidR="7DAB2448" w:rsidRDefault="7DAB2448" w:rsidP="00F462A1">
            <w:pPr>
              <w:spacing w:after="0" w:line="240" w:lineRule="auto"/>
              <w:jc w:val="right"/>
              <w:rPr>
                <w:rFonts w:ascii="Calibri" w:eastAsia="Times New Roman" w:hAnsi="Calibri" w:cs="Calibri"/>
                <w:color w:val="000000" w:themeColor="text1"/>
                <w:sz w:val="22"/>
                <w:szCs w:val="22"/>
              </w:rPr>
            </w:pPr>
            <w:r w:rsidRPr="7DAB2448">
              <w:rPr>
                <w:rFonts w:ascii="Calibri" w:eastAsia="Times New Roman" w:hAnsi="Calibri" w:cs="Calibri"/>
                <w:color w:val="000000" w:themeColor="text1"/>
                <w:sz w:val="22"/>
                <w:szCs w:val="22"/>
              </w:rPr>
              <w:t>113.</w:t>
            </w:r>
            <w:r w:rsidR="00F75F9C">
              <w:rPr>
                <w:rFonts w:ascii="Calibri" w:eastAsia="Times New Roman" w:hAnsi="Calibri" w:cs="Calibri"/>
                <w:color w:val="000000" w:themeColor="text1"/>
                <w:sz w:val="22"/>
                <w:szCs w:val="22"/>
              </w:rPr>
              <w:t>19</w:t>
            </w:r>
          </w:p>
        </w:tc>
      </w:tr>
    </w:tbl>
    <w:p w14:paraId="6571C75C" w14:textId="1311108C" w:rsidR="7DAB2448" w:rsidRDefault="7DAB2448" w:rsidP="00F462A1"/>
    <w:p w14:paraId="04A2538A" w14:textId="77777777" w:rsidR="009B676A" w:rsidRDefault="009B676A" w:rsidP="00F462A1"/>
    <w:p w14:paraId="52A0F7A1" w14:textId="41844062" w:rsidR="009B676A" w:rsidRDefault="009A3DC0" w:rsidP="00F462A1">
      <w:r>
        <w:rPr>
          <w:noProof/>
          <w:lang w:val="en-GB" w:eastAsia="en-GB"/>
        </w:rPr>
        <w:drawing>
          <wp:inline distT="0" distB="0" distL="0" distR="0" wp14:anchorId="09A6CE3D" wp14:editId="6D58AA66">
            <wp:extent cx="5476875" cy="3143250"/>
            <wp:effectExtent l="0" t="0" r="9525" b="0"/>
            <wp:docPr id="5" name="Chart 5">
              <a:extLst xmlns:a="http://schemas.openxmlformats.org/drawingml/2006/main">
                <a:ext uri="{FF2B5EF4-FFF2-40B4-BE49-F238E27FC236}">
                  <a16:creationId xmlns:a16="http://schemas.microsoft.com/office/drawing/2014/main" id="{DB809A14-7564-4AA8-8340-B7ED30BF44F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19AA14C" w14:textId="0F0E0E0D" w:rsidR="00AF4D2D" w:rsidRDefault="00AF4D2D" w:rsidP="00F462A1">
      <w:r>
        <w:br w:type="page"/>
      </w:r>
    </w:p>
    <w:p w14:paraId="69F3D89B" w14:textId="77777777" w:rsidR="007E5A17" w:rsidRDefault="3CCFB592" w:rsidP="00F462A1">
      <w:pPr>
        <w:spacing w:line="240" w:lineRule="auto"/>
        <w:rPr>
          <w:b/>
          <w:bCs/>
        </w:rPr>
      </w:pPr>
      <w:r w:rsidRPr="3CCFB592">
        <w:rPr>
          <w:b/>
          <w:bCs/>
        </w:rPr>
        <w:lastRenderedPageBreak/>
        <w:t xml:space="preserve">The CSOs of the Main Pumping Station (CSOs </w:t>
      </w:r>
      <w:r w:rsidR="00CE431F">
        <w:rPr>
          <w:b/>
          <w:bCs/>
        </w:rPr>
        <w:t>#</w:t>
      </w:r>
      <w:r w:rsidRPr="3CCFB592">
        <w:rPr>
          <w:b/>
          <w:bCs/>
        </w:rPr>
        <w:t xml:space="preserve">9, </w:t>
      </w:r>
      <w:r w:rsidR="00CE431F">
        <w:rPr>
          <w:b/>
          <w:bCs/>
        </w:rPr>
        <w:t>#</w:t>
      </w:r>
      <w:r w:rsidRPr="3CCFB592">
        <w:rPr>
          <w:b/>
          <w:bCs/>
        </w:rPr>
        <w:t xml:space="preserve">10, </w:t>
      </w:r>
      <w:r w:rsidR="00CE431F">
        <w:rPr>
          <w:b/>
          <w:bCs/>
        </w:rPr>
        <w:t>#</w:t>
      </w:r>
      <w:r w:rsidRPr="3CCFB592">
        <w:rPr>
          <w:b/>
          <w:bCs/>
        </w:rPr>
        <w:t>11,</w:t>
      </w:r>
      <w:r w:rsidR="00CE431F">
        <w:rPr>
          <w:b/>
          <w:bCs/>
        </w:rPr>
        <w:t xml:space="preserve"> #</w:t>
      </w:r>
      <w:r w:rsidRPr="3CCFB592">
        <w:rPr>
          <w:b/>
          <w:bCs/>
        </w:rPr>
        <w:t xml:space="preserve">11a and </w:t>
      </w:r>
      <w:r w:rsidR="00CE431F">
        <w:rPr>
          <w:b/>
          <w:bCs/>
        </w:rPr>
        <w:t>#</w:t>
      </w:r>
      <w:r w:rsidRPr="3CCFB592">
        <w:rPr>
          <w:b/>
          <w:bCs/>
        </w:rPr>
        <w:t>12)</w:t>
      </w:r>
    </w:p>
    <w:p w14:paraId="07221D83" w14:textId="68E36254" w:rsidR="001B429A" w:rsidRPr="003948F4" w:rsidRDefault="3CCFB592" w:rsidP="00F462A1">
      <w:pPr>
        <w:spacing w:line="240" w:lineRule="auto"/>
        <w:rPr>
          <w:b/>
          <w:bCs/>
        </w:rPr>
      </w:pPr>
      <w:r w:rsidRPr="3CCFB592">
        <w:rPr>
          <w:b/>
          <w:bCs/>
        </w:rPr>
        <w:t>2015-2021</w:t>
      </w:r>
    </w:p>
    <w:p w14:paraId="4F2CD642" w14:textId="062472FA" w:rsidR="00705BCC" w:rsidRPr="003948F4" w:rsidRDefault="00705BCC" w:rsidP="00F462A1">
      <w:pPr>
        <w:rPr>
          <w:b/>
          <w:bCs/>
        </w:rPr>
      </w:pPr>
    </w:p>
    <w:p w14:paraId="41BF8C60" w14:textId="74A339DA" w:rsidR="00705BCC" w:rsidRDefault="7DAB2448" w:rsidP="00F462A1">
      <w:r>
        <w:t xml:space="preserve">As you can see from the neighborhood rankings in Table </w:t>
      </w:r>
      <w:r w:rsidR="00FF27A2">
        <w:t>E</w:t>
      </w:r>
      <w:r>
        <w:t xml:space="preserve">, the CSOs </w:t>
      </w:r>
      <w:proofErr w:type="gramStart"/>
      <w:r>
        <w:t xml:space="preserve">in the area </w:t>
      </w:r>
      <w:r w:rsidR="00FD2D45">
        <w:t>of</w:t>
      </w:r>
      <w:proofErr w:type="gramEnd"/>
      <w:r w:rsidR="00FD2D45">
        <w:t xml:space="preserve"> the Main</w:t>
      </w:r>
      <w:r w:rsidR="005B4E7B">
        <w:t xml:space="preserve"> </w:t>
      </w:r>
      <w:r w:rsidR="00FD2D45">
        <w:t>Pumping Stat</w:t>
      </w:r>
      <w:r w:rsidR="000548C2">
        <w:t xml:space="preserve">ion </w:t>
      </w:r>
      <w:r>
        <w:t>are the second dirtiest on the River and should be avoided</w:t>
      </w:r>
      <w:r w:rsidR="008C3214">
        <w:t>—</w:t>
      </w:r>
      <w:r w:rsidR="00175FB2">
        <w:t xml:space="preserve">particularly </w:t>
      </w:r>
      <w:r w:rsidR="007232D6">
        <w:t xml:space="preserve">during and </w:t>
      </w:r>
      <w:r w:rsidR="00175FB2">
        <w:t xml:space="preserve">after </w:t>
      </w:r>
      <w:r w:rsidR="009C2BC1">
        <w:t>rainstorms</w:t>
      </w:r>
      <w:r w:rsidR="00F462A1">
        <w:t xml:space="preserve">. </w:t>
      </w:r>
      <w:r>
        <w:t>Over the study period, these CSOs dumped almost 800 mg of combined sewer overflow into the Anacostia.</w:t>
      </w:r>
    </w:p>
    <w:p w14:paraId="60D6C05B" w14:textId="332BCD17" w:rsidR="0003550A" w:rsidRDefault="003B10D6" w:rsidP="00F462A1">
      <w:r>
        <w:t xml:space="preserve">The sewersheds for these CSOs are among the most extensive in the system, stretching </w:t>
      </w:r>
      <w:r w:rsidR="00124682">
        <w:t xml:space="preserve">from the Main Pumping Station northwest well past the </w:t>
      </w:r>
      <w:r w:rsidR="00B55B83">
        <w:t xml:space="preserve">Mall and </w:t>
      </w:r>
      <w:r w:rsidR="004D052C">
        <w:t xml:space="preserve">including the </w:t>
      </w:r>
      <w:r w:rsidR="007E19C3">
        <w:t>F</w:t>
      </w:r>
      <w:r w:rsidR="00B55B83">
        <w:t>ederal Triangle</w:t>
      </w:r>
      <w:r w:rsidR="00F462A1">
        <w:t xml:space="preserve">. </w:t>
      </w:r>
      <w:r w:rsidR="00276BCB">
        <w:t xml:space="preserve">CSO #9 is the </w:t>
      </w:r>
      <w:r w:rsidR="00477A0F">
        <w:t>smallest in drainage area of only 41 acres</w:t>
      </w:r>
      <w:r w:rsidR="00F462A1">
        <w:t xml:space="preserve">. </w:t>
      </w:r>
      <w:r w:rsidR="00477A0F">
        <w:t>It collects the st</w:t>
      </w:r>
      <w:r w:rsidR="00892160">
        <w:t>ormwater and sewage from an area extending f</w:t>
      </w:r>
      <w:r w:rsidR="00A96E7C">
        <w:t>r</w:t>
      </w:r>
      <w:r w:rsidR="00892160">
        <w:t>om O St</w:t>
      </w:r>
      <w:r w:rsidR="0012084B">
        <w:t xml:space="preserve"> to the south, </w:t>
      </w:r>
      <w:r w:rsidR="00A96E7C">
        <w:t xml:space="preserve">to </w:t>
      </w:r>
      <w:r w:rsidR="0012084B">
        <w:t>M St S</w:t>
      </w:r>
      <w:r w:rsidR="00A96E7C">
        <w:t>E</w:t>
      </w:r>
      <w:r w:rsidR="0012084B">
        <w:t xml:space="preserve"> to the north</w:t>
      </w:r>
      <w:r w:rsidR="00A96E7C">
        <w:t>,</w:t>
      </w:r>
      <w:r w:rsidR="0012084B">
        <w:t xml:space="preserve"> 1</w:t>
      </w:r>
      <w:r w:rsidR="0012084B" w:rsidRPr="0012084B">
        <w:rPr>
          <w:vertAlign w:val="superscript"/>
        </w:rPr>
        <w:t>st</w:t>
      </w:r>
      <w:r w:rsidR="0012084B">
        <w:t xml:space="preserve"> St SE to the west and C</w:t>
      </w:r>
      <w:r w:rsidR="00E86E47">
        <w:t>anal St to the east.</w:t>
      </w:r>
      <w:r w:rsidR="00207EAD">
        <w:t xml:space="preserve"> </w:t>
      </w:r>
      <w:r w:rsidR="00505784">
        <w:t xml:space="preserve">CSO #10 </w:t>
      </w:r>
      <w:r w:rsidR="007A5BBC">
        <w:t xml:space="preserve">(including CSO #11 and </w:t>
      </w:r>
      <w:r w:rsidR="005845BE">
        <w:t>#</w:t>
      </w:r>
      <w:r w:rsidR="007A5BBC">
        <w:t xml:space="preserve">11a) </w:t>
      </w:r>
      <w:r w:rsidR="00505784">
        <w:t xml:space="preserve">with a drainage of 733 </w:t>
      </w:r>
      <w:r w:rsidR="00DA2D09">
        <w:t>acres</w:t>
      </w:r>
      <w:r w:rsidR="00505784">
        <w:t xml:space="preserve"> </w:t>
      </w:r>
      <w:r w:rsidR="00F14CE5">
        <w:t>is a huge patchwork that extends from M St SW to the S</w:t>
      </w:r>
      <w:r w:rsidR="00DA2D09">
        <w:t xml:space="preserve">outhwest </w:t>
      </w:r>
      <w:r w:rsidR="00F14CE5">
        <w:t>Freeway</w:t>
      </w:r>
      <w:r w:rsidR="00B93F00">
        <w:t>,</w:t>
      </w:r>
      <w:r w:rsidR="00F14CE5">
        <w:t xml:space="preserve"> </w:t>
      </w:r>
      <w:r w:rsidR="00A02E55">
        <w:t xml:space="preserve">with another part continuing to </w:t>
      </w:r>
      <w:r w:rsidR="005845BE">
        <w:t xml:space="preserve">the </w:t>
      </w:r>
      <w:r w:rsidR="00A02E55">
        <w:t>northwest</w:t>
      </w:r>
      <w:r w:rsidR="004E552A">
        <w:t xml:space="preserve"> </w:t>
      </w:r>
      <w:r w:rsidR="0061246D">
        <w:t xml:space="preserve">and </w:t>
      </w:r>
      <w:r w:rsidR="004E552A">
        <w:t>extending all the way past the National Mall, the Federal Triangle</w:t>
      </w:r>
      <w:r w:rsidR="008C7914">
        <w:t xml:space="preserve"> and </w:t>
      </w:r>
      <w:r w:rsidR="0061246D">
        <w:t xml:space="preserve">as </w:t>
      </w:r>
      <w:r w:rsidR="008C7914">
        <w:t>far north a</w:t>
      </w:r>
      <w:r w:rsidR="00466105">
        <w:t>s</w:t>
      </w:r>
      <w:r w:rsidR="008C7914">
        <w:t xml:space="preserve"> F St NW</w:t>
      </w:r>
      <w:r w:rsidR="00466105">
        <w:t>. Then the drainage territory extends</w:t>
      </w:r>
      <w:r w:rsidR="008C7914">
        <w:t xml:space="preserve"> east to the </w:t>
      </w:r>
      <w:r w:rsidR="005F4F5B">
        <w:t>I-</w:t>
      </w:r>
      <w:r w:rsidR="008C7914">
        <w:t>395 tunnel and west to 14</w:t>
      </w:r>
      <w:r w:rsidR="008C7914" w:rsidRPr="008C7914">
        <w:rPr>
          <w:vertAlign w:val="superscript"/>
        </w:rPr>
        <w:t>th</w:t>
      </w:r>
      <w:r w:rsidR="008C7914">
        <w:t xml:space="preserve"> St NW</w:t>
      </w:r>
      <w:r w:rsidR="007A5BBC">
        <w:t xml:space="preserve">. </w:t>
      </w:r>
      <w:r w:rsidR="00651F89">
        <w:t>CSO #12</w:t>
      </w:r>
      <w:r w:rsidR="00A96E7C">
        <w:t xml:space="preserve"> </w:t>
      </w:r>
      <w:r w:rsidR="00293F8A">
        <w:t>with a drainage area of 1,1</w:t>
      </w:r>
      <w:r w:rsidR="00712614">
        <w:t>54 acres is the remn</w:t>
      </w:r>
      <w:r w:rsidR="00A96E7C">
        <w:t>a</w:t>
      </w:r>
      <w:r w:rsidR="00712614">
        <w:t>nt of the lower section of Tiber Creek</w:t>
      </w:r>
      <w:r w:rsidR="00F462A1">
        <w:t xml:space="preserve">. </w:t>
      </w:r>
      <w:r w:rsidR="00C54E94">
        <w:t>It extends north from the Main Pumping Station</w:t>
      </w:r>
      <w:r w:rsidR="00FB72DF">
        <w:t>,</w:t>
      </w:r>
      <w:r w:rsidR="00C54E94">
        <w:t xml:space="preserve"> </w:t>
      </w:r>
      <w:r w:rsidR="002C0B93">
        <w:t>past the S</w:t>
      </w:r>
      <w:r w:rsidR="00FB72DF">
        <w:t xml:space="preserve">outhwest </w:t>
      </w:r>
      <w:r w:rsidR="002C0B93">
        <w:t xml:space="preserve">Freeway and </w:t>
      </w:r>
      <w:r w:rsidR="009D3860">
        <w:t>includ</w:t>
      </w:r>
      <w:r w:rsidR="005845BE">
        <w:t>e</w:t>
      </w:r>
      <w:r w:rsidR="00A96E7C">
        <w:t>s</w:t>
      </w:r>
      <w:r w:rsidR="002C0B93">
        <w:t xml:space="preserve"> a huge swat</w:t>
      </w:r>
      <w:r w:rsidR="002D5CE6">
        <w:t xml:space="preserve">h of land from the Rayburn House Building </w:t>
      </w:r>
      <w:r w:rsidR="0003550A">
        <w:t>to 5</w:t>
      </w:r>
      <w:r w:rsidR="0003550A" w:rsidRPr="006168BF">
        <w:rPr>
          <w:vertAlign w:val="superscript"/>
        </w:rPr>
        <w:t>th</w:t>
      </w:r>
      <w:r w:rsidR="0003550A">
        <w:t xml:space="preserve"> St SE on Capitol Hill and extending north to New York </w:t>
      </w:r>
      <w:proofErr w:type="gramStart"/>
      <w:r w:rsidR="0003550A">
        <w:t>Ave ,</w:t>
      </w:r>
      <w:proofErr w:type="gramEnd"/>
      <w:r w:rsidR="0003550A">
        <w:t xml:space="preserve"> west to 7</w:t>
      </w:r>
      <w:r w:rsidR="0003550A" w:rsidRPr="00EF0188">
        <w:rPr>
          <w:vertAlign w:val="superscript"/>
        </w:rPr>
        <w:t>th</w:t>
      </w:r>
      <w:r w:rsidR="0003550A">
        <w:t xml:space="preserve"> St and east out Maryland Ave as far as 12 St NE. </w:t>
      </w:r>
    </w:p>
    <w:p w14:paraId="546139D2" w14:textId="299E5BC5" w:rsidR="00746E9D" w:rsidRDefault="001D1E64" w:rsidP="00F462A1">
      <w:pPr>
        <w:keepNext/>
      </w:pPr>
      <w:r>
        <w:rPr>
          <w:noProof/>
          <w:lang w:val="en-GB" w:eastAsia="en-GB"/>
        </w:rPr>
        <w:drawing>
          <wp:inline distT="0" distB="0" distL="0" distR="0" wp14:anchorId="009DC402" wp14:editId="0A2E6075">
            <wp:extent cx="5446455" cy="2267585"/>
            <wp:effectExtent l="0" t="0" r="1905" b="0"/>
            <wp:docPr id="1958259929" name="Picture 1958259929" descr="12711_SC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5563883" cy="2316475"/>
                    </a:xfrm>
                    <a:prstGeom prst="rect">
                      <a:avLst/>
                    </a:prstGeom>
                  </pic:spPr>
                </pic:pic>
              </a:graphicData>
            </a:graphic>
          </wp:inline>
        </w:drawing>
      </w:r>
    </w:p>
    <w:p w14:paraId="30F418F6" w14:textId="34CBCC3B" w:rsidR="00746E9D" w:rsidRPr="00F31D4E" w:rsidRDefault="00746E9D" w:rsidP="00F462A1">
      <w:pPr>
        <w:pStyle w:val="Caption"/>
        <w:rPr>
          <w:rFonts w:ascii="Calibri" w:hAnsi="Calibri" w:cs="Calibri"/>
          <w:sz w:val="16"/>
          <w:szCs w:val="16"/>
        </w:rPr>
      </w:pPr>
      <w:r w:rsidRPr="00F31D4E">
        <w:rPr>
          <w:rFonts w:ascii="Calibri" w:hAnsi="Calibri" w:cs="Calibri"/>
          <w:sz w:val="16"/>
          <w:szCs w:val="16"/>
        </w:rPr>
        <w:t xml:space="preserve">Figure </w:t>
      </w:r>
      <w:r w:rsidRPr="00F31D4E">
        <w:rPr>
          <w:rFonts w:ascii="Calibri" w:hAnsi="Calibri" w:cs="Calibri"/>
          <w:sz w:val="16"/>
          <w:szCs w:val="16"/>
        </w:rPr>
        <w:fldChar w:fldCharType="begin"/>
      </w:r>
      <w:r w:rsidRPr="00F31D4E">
        <w:rPr>
          <w:rFonts w:ascii="Calibri" w:hAnsi="Calibri" w:cs="Calibri"/>
          <w:sz w:val="16"/>
          <w:szCs w:val="16"/>
        </w:rPr>
        <w:instrText xml:space="preserve"> SEQ Figure \* ARABIC </w:instrText>
      </w:r>
      <w:r w:rsidRPr="00F31D4E">
        <w:rPr>
          <w:rFonts w:ascii="Calibri" w:hAnsi="Calibri" w:cs="Calibri"/>
          <w:sz w:val="16"/>
          <w:szCs w:val="16"/>
        </w:rPr>
        <w:fldChar w:fldCharType="separate"/>
      </w:r>
      <w:r w:rsidR="00CB26EC">
        <w:rPr>
          <w:rFonts w:ascii="Calibri" w:hAnsi="Calibri" w:cs="Calibri"/>
          <w:noProof/>
          <w:sz w:val="16"/>
          <w:szCs w:val="16"/>
        </w:rPr>
        <w:t>6</w:t>
      </w:r>
      <w:r w:rsidRPr="00F31D4E">
        <w:rPr>
          <w:rFonts w:ascii="Calibri" w:hAnsi="Calibri" w:cs="Calibri"/>
          <w:sz w:val="16"/>
          <w:szCs w:val="16"/>
        </w:rPr>
        <w:fldChar w:fldCharType="end"/>
      </w:r>
      <w:r w:rsidRPr="00F31D4E">
        <w:rPr>
          <w:rFonts w:ascii="Calibri" w:hAnsi="Calibri" w:cs="Calibri"/>
          <w:sz w:val="16"/>
          <w:szCs w:val="16"/>
        </w:rPr>
        <w:t xml:space="preserve"> </w:t>
      </w:r>
      <w:r w:rsidR="00BC2669">
        <w:rPr>
          <w:rFonts w:ascii="Calibri" w:hAnsi="Calibri" w:cs="Calibri"/>
          <w:sz w:val="16"/>
          <w:szCs w:val="16"/>
        </w:rPr>
        <w:t xml:space="preserve">A Sewer </w:t>
      </w:r>
      <w:r w:rsidR="008E0682">
        <w:rPr>
          <w:rFonts w:ascii="Calibri" w:hAnsi="Calibri" w:cs="Calibri"/>
          <w:sz w:val="16"/>
          <w:szCs w:val="16"/>
        </w:rPr>
        <w:t>R</w:t>
      </w:r>
      <w:r w:rsidR="00E9434F">
        <w:rPr>
          <w:rFonts w:ascii="Calibri" w:hAnsi="Calibri" w:cs="Calibri"/>
          <w:sz w:val="16"/>
          <w:szCs w:val="16"/>
        </w:rPr>
        <w:t xml:space="preserve">uns </w:t>
      </w:r>
      <w:r w:rsidR="008E0682">
        <w:rPr>
          <w:rFonts w:ascii="Calibri" w:hAnsi="Calibri" w:cs="Calibri"/>
          <w:sz w:val="16"/>
          <w:szCs w:val="16"/>
        </w:rPr>
        <w:t>T</w:t>
      </w:r>
      <w:r w:rsidR="00E9434F">
        <w:rPr>
          <w:rFonts w:ascii="Calibri" w:hAnsi="Calibri" w:cs="Calibri"/>
          <w:sz w:val="16"/>
          <w:szCs w:val="16"/>
        </w:rPr>
        <w:t xml:space="preserve">hrough </w:t>
      </w:r>
      <w:r w:rsidR="008E0682">
        <w:rPr>
          <w:rFonts w:ascii="Calibri" w:hAnsi="Calibri" w:cs="Calibri"/>
          <w:sz w:val="16"/>
          <w:szCs w:val="16"/>
        </w:rPr>
        <w:t>I</w:t>
      </w:r>
      <w:r w:rsidR="00E9434F">
        <w:rPr>
          <w:rFonts w:ascii="Calibri" w:hAnsi="Calibri" w:cs="Calibri"/>
          <w:sz w:val="16"/>
          <w:szCs w:val="16"/>
        </w:rPr>
        <w:t xml:space="preserve">t. </w:t>
      </w:r>
      <w:r w:rsidRPr="00F31D4E">
        <w:rPr>
          <w:rFonts w:ascii="Calibri" w:hAnsi="Calibri" w:cs="Calibri"/>
          <w:sz w:val="16"/>
          <w:szCs w:val="16"/>
        </w:rPr>
        <w:t xml:space="preserve">The </w:t>
      </w:r>
      <w:r w:rsidR="00D26E5B">
        <w:rPr>
          <w:rFonts w:ascii="Calibri" w:hAnsi="Calibri" w:cs="Calibri"/>
          <w:sz w:val="16"/>
          <w:szCs w:val="16"/>
        </w:rPr>
        <w:t>sub</w:t>
      </w:r>
      <w:r w:rsidR="008E0682">
        <w:rPr>
          <w:rFonts w:ascii="Calibri" w:hAnsi="Calibri" w:cs="Calibri"/>
          <w:sz w:val="16"/>
          <w:szCs w:val="16"/>
        </w:rPr>
        <w:t>-</w:t>
      </w:r>
      <w:r w:rsidRPr="00F31D4E">
        <w:rPr>
          <w:rFonts w:ascii="Calibri" w:hAnsi="Calibri" w:cs="Calibri"/>
          <w:sz w:val="16"/>
          <w:szCs w:val="16"/>
        </w:rPr>
        <w:t xml:space="preserve">subbasement of the Rayburn House Office Building showing the channel for the </w:t>
      </w:r>
      <w:r w:rsidR="008E0682">
        <w:rPr>
          <w:rFonts w:ascii="Calibri" w:hAnsi="Calibri" w:cs="Calibri"/>
          <w:sz w:val="16"/>
          <w:szCs w:val="16"/>
        </w:rPr>
        <w:t>T</w:t>
      </w:r>
      <w:r w:rsidRPr="00F31D4E">
        <w:rPr>
          <w:rFonts w:ascii="Calibri" w:hAnsi="Calibri" w:cs="Calibri"/>
          <w:sz w:val="16"/>
          <w:szCs w:val="16"/>
        </w:rPr>
        <w:t xml:space="preserve">iber </w:t>
      </w:r>
      <w:r w:rsidR="008E0682">
        <w:rPr>
          <w:rFonts w:ascii="Calibri" w:hAnsi="Calibri" w:cs="Calibri"/>
          <w:sz w:val="16"/>
          <w:szCs w:val="16"/>
        </w:rPr>
        <w:t>C</w:t>
      </w:r>
      <w:r w:rsidRPr="00F31D4E">
        <w:rPr>
          <w:rFonts w:ascii="Calibri" w:hAnsi="Calibri" w:cs="Calibri"/>
          <w:sz w:val="16"/>
          <w:szCs w:val="16"/>
        </w:rPr>
        <w:t>reek sewer during construction in the 1960s.</w:t>
      </w:r>
    </w:p>
    <w:p w14:paraId="54AFA3C7" w14:textId="470BF18B" w:rsidR="000A1E75" w:rsidRDefault="000A1E75" w:rsidP="003A618B">
      <w:pPr>
        <w:spacing w:line="240" w:lineRule="auto"/>
        <w:rPr>
          <w:b/>
          <w:bCs/>
          <w:sz w:val="28"/>
          <w:szCs w:val="28"/>
        </w:rPr>
      </w:pPr>
      <w:r w:rsidRPr="003046B6">
        <w:rPr>
          <w:b/>
          <w:bCs/>
          <w:sz w:val="28"/>
          <w:szCs w:val="28"/>
        </w:rPr>
        <w:lastRenderedPageBreak/>
        <w:t xml:space="preserve">The </w:t>
      </w:r>
      <w:r w:rsidR="00224E1A" w:rsidRPr="003046B6">
        <w:rPr>
          <w:b/>
          <w:bCs/>
          <w:sz w:val="28"/>
          <w:szCs w:val="28"/>
        </w:rPr>
        <w:t xml:space="preserve">Annual Discharge </w:t>
      </w:r>
      <w:r w:rsidRPr="003046B6">
        <w:rPr>
          <w:b/>
          <w:bCs/>
          <w:sz w:val="28"/>
          <w:szCs w:val="28"/>
        </w:rPr>
        <w:t>CSOs of the Main Pumping Station</w:t>
      </w:r>
      <w:r w:rsidR="00A96E7C">
        <w:rPr>
          <w:b/>
          <w:bCs/>
          <w:sz w:val="28"/>
          <w:szCs w:val="28"/>
        </w:rPr>
        <w:t xml:space="preserve"> </w:t>
      </w:r>
      <w:r w:rsidRPr="003046B6">
        <w:rPr>
          <w:b/>
          <w:bCs/>
          <w:sz w:val="28"/>
          <w:szCs w:val="28"/>
        </w:rPr>
        <w:t>(</w:t>
      </w:r>
      <w:r w:rsidR="0005789D" w:rsidRPr="003046B6">
        <w:rPr>
          <w:b/>
          <w:bCs/>
          <w:sz w:val="28"/>
          <w:szCs w:val="28"/>
        </w:rPr>
        <w:t xml:space="preserve">CSOs </w:t>
      </w:r>
      <w:r w:rsidR="002D2441">
        <w:rPr>
          <w:b/>
          <w:bCs/>
          <w:sz w:val="28"/>
          <w:szCs w:val="28"/>
        </w:rPr>
        <w:t>#</w:t>
      </w:r>
      <w:r w:rsidR="0005789D" w:rsidRPr="003046B6">
        <w:rPr>
          <w:b/>
          <w:bCs/>
          <w:sz w:val="28"/>
          <w:szCs w:val="28"/>
        </w:rPr>
        <w:t xml:space="preserve">9, </w:t>
      </w:r>
      <w:r w:rsidR="002D2441">
        <w:rPr>
          <w:b/>
          <w:bCs/>
          <w:sz w:val="28"/>
          <w:szCs w:val="28"/>
        </w:rPr>
        <w:t>#</w:t>
      </w:r>
      <w:r w:rsidR="0005789D" w:rsidRPr="003046B6">
        <w:rPr>
          <w:b/>
          <w:bCs/>
          <w:sz w:val="28"/>
          <w:szCs w:val="28"/>
        </w:rPr>
        <w:t xml:space="preserve">10, </w:t>
      </w:r>
      <w:r w:rsidR="002D2441">
        <w:rPr>
          <w:b/>
          <w:bCs/>
          <w:sz w:val="28"/>
          <w:szCs w:val="28"/>
        </w:rPr>
        <w:t>#</w:t>
      </w:r>
      <w:r w:rsidR="0005789D" w:rsidRPr="003046B6">
        <w:rPr>
          <w:b/>
          <w:bCs/>
          <w:sz w:val="28"/>
          <w:szCs w:val="28"/>
        </w:rPr>
        <w:t xml:space="preserve">11 and </w:t>
      </w:r>
      <w:r w:rsidR="002D2441">
        <w:rPr>
          <w:b/>
          <w:bCs/>
          <w:sz w:val="28"/>
          <w:szCs w:val="28"/>
        </w:rPr>
        <w:t>#</w:t>
      </w:r>
      <w:r w:rsidR="0005789D" w:rsidRPr="003046B6">
        <w:rPr>
          <w:b/>
          <w:bCs/>
          <w:sz w:val="28"/>
          <w:szCs w:val="28"/>
        </w:rPr>
        <w:t xml:space="preserve">12) </w:t>
      </w:r>
      <w:r w:rsidR="008E0682">
        <w:rPr>
          <w:b/>
          <w:bCs/>
          <w:sz w:val="28"/>
          <w:szCs w:val="28"/>
        </w:rPr>
        <w:t>-</w:t>
      </w:r>
      <w:r w:rsidR="003046B6" w:rsidRPr="003046B6">
        <w:rPr>
          <w:b/>
          <w:bCs/>
          <w:sz w:val="28"/>
          <w:szCs w:val="28"/>
        </w:rPr>
        <w:t xml:space="preserve"> 2015-2020 (mg)</w:t>
      </w:r>
    </w:p>
    <w:p w14:paraId="763F386E" w14:textId="77777777" w:rsidR="00A96E7C" w:rsidRPr="003046B6" w:rsidRDefault="00A96E7C" w:rsidP="00F462A1">
      <w:pPr>
        <w:spacing w:line="240" w:lineRule="auto"/>
        <w:rPr>
          <w:b/>
          <w:bCs/>
          <w:sz w:val="28"/>
          <w:szCs w:val="28"/>
        </w:rPr>
      </w:pP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1007"/>
        <w:gridCol w:w="960"/>
        <w:gridCol w:w="960"/>
        <w:gridCol w:w="960"/>
        <w:gridCol w:w="960"/>
        <w:gridCol w:w="960"/>
        <w:gridCol w:w="960"/>
        <w:gridCol w:w="960"/>
        <w:gridCol w:w="960"/>
      </w:tblGrid>
      <w:tr w:rsidR="7DAB2448" w14:paraId="7F11690C" w14:textId="77777777" w:rsidTr="003A618B">
        <w:trPr>
          <w:trHeight w:val="300"/>
        </w:trPr>
        <w:tc>
          <w:tcPr>
            <w:tcW w:w="1007" w:type="dxa"/>
            <w:vAlign w:val="bottom"/>
          </w:tcPr>
          <w:p w14:paraId="4623E60C" w14:textId="5A1C471D" w:rsidR="7DAB2448" w:rsidRPr="003A618B" w:rsidRDefault="7DAB2448" w:rsidP="003A618B">
            <w:pPr>
              <w:spacing w:line="240" w:lineRule="auto"/>
              <w:jc w:val="center"/>
              <w:rPr>
                <w:rFonts w:ascii="Calibri" w:hAnsi="Calibri" w:cs="Calibri"/>
                <w:b/>
                <w:sz w:val="22"/>
                <w:szCs w:val="22"/>
              </w:rPr>
            </w:pPr>
            <w:r w:rsidRPr="003A618B">
              <w:rPr>
                <w:rFonts w:ascii="Calibri" w:eastAsia="Calibri" w:hAnsi="Calibri" w:cs="Calibri"/>
                <w:b/>
                <w:color w:val="000000" w:themeColor="text1"/>
                <w:sz w:val="22"/>
                <w:szCs w:val="22"/>
              </w:rPr>
              <w:t>CSO</w:t>
            </w:r>
          </w:p>
        </w:tc>
        <w:tc>
          <w:tcPr>
            <w:tcW w:w="960" w:type="dxa"/>
            <w:vAlign w:val="bottom"/>
          </w:tcPr>
          <w:p w14:paraId="1231A391" w14:textId="6BD6C235" w:rsidR="7DAB2448" w:rsidRPr="003A618B" w:rsidRDefault="7DAB2448" w:rsidP="003A618B">
            <w:pPr>
              <w:spacing w:line="240" w:lineRule="auto"/>
              <w:jc w:val="center"/>
              <w:rPr>
                <w:rFonts w:ascii="Calibri" w:hAnsi="Calibri" w:cs="Calibri"/>
                <w:b/>
                <w:sz w:val="22"/>
                <w:szCs w:val="22"/>
              </w:rPr>
            </w:pPr>
            <w:r w:rsidRPr="003A618B">
              <w:rPr>
                <w:rFonts w:ascii="Calibri" w:eastAsia="Calibri" w:hAnsi="Calibri" w:cs="Calibri"/>
                <w:b/>
                <w:color w:val="000000" w:themeColor="text1"/>
                <w:sz w:val="22"/>
                <w:szCs w:val="22"/>
              </w:rPr>
              <w:t>2015</w:t>
            </w:r>
          </w:p>
        </w:tc>
        <w:tc>
          <w:tcPr>
            <w:tcW w:w="960" w:type="dxa"/>
            <w:vAlign w:val="bottom"/>
          </w:tcPr>
          <w:p w14:paraId="1A7A8065" w14:textId="181A571D" w:rsidR="7DAB2448" w:rsidRPr="003A618B" w:rsidRDefault="7DAB2448" w:rsidP="003A618B">
            <w:pPr>
              <w:spacing w:line="240" w:lineRule="auto"/>
              <w:jc w:val="center"/>
              <w:rPr>
                <w:rFonts w:ascii="Calibri" w:hAnsi="Calibri" w:cs="Calibri"/>
                <w:b/>
                <w:sz w:val="22"/>
                <w:szCs w:val="22"/>
              </w:rPr>
            </w:pPr>
            <w:r w:rsidRPr="003A618B">
              <w:rPr>
                <w:rFonts w:ascii="Calibri" w:eastAsia="Calibri" w:hAnsi="Calibri" w:cs="Calibri"/>
                <w:b/>
                <w:color w:val="000000" w:themeColor="text1"/>
                <w:sz w:val="22"/>
                <w:szCs w:val="22"/>
              </w:rPr>
              <w:t>2016</w:t>
            </w:r>
          </w:p>
        </w:tc>
        <w:tc>
          <w:tcPr>
            <w:tcW w:w="960" w:type="dxa"/>
            <w:vAlign w:val="bottom"/>
          </w:tcPr>
          <w:p w14:paraId="242098D9" w14:textId="30E6E157" w:rsidR="7DAB2448" w:rsidRPr="003A618B" w:rsidRDefault="7DAB2448" w:rsidP="003A618B">
            <w:pPr>
              <w:spacing w:line="240" w:lineRule="auto"/>
              <w:jc w:val="center"/>
              <w:rPr>
                <w:rFonts w:ascii="Calibri" w:hAnsi="Calibri" w:cs="Calibri"/>
                <w:b/>
                <w:sz w:val="22"/>
                <w:szCs w:val="22"/>
              </w:rPr>
            </w:pPr>
            <w:r w:rsidRPr="003A618B">
              <w:rPr>
                <w:rFonts w:ascii="Calibri" w:eastAsia="Calibri" w:hAnsi="Calibri" w:cs="Calibri"/>
                <w:b/>
                <w:color w:val="000000" w:themeColor="text1"/>
                <w:sz w:val="22"/>
                <w:szCs w:val="22"/>
              </w:rPr>
              <w:t>2017</w:t>
            </w:r>
          </w:p>
        </w:tc>
        <w:tc>
          <w:tcPr>
            <w:tcW w:w="960" w:type="dxa"/>
            <w:vAlign w:val="bottom"/>
          </w:tcPr>
          <w:p w14:paraId="54F8FF81" w14:textId="5BC9FFCF" w:rsidR="7DAB2448" w:rsidRPr="003A618B" w:rsidRDefault="7DAB2448" w:rsidP="003A618B">
            <w:pPr>
              <w:spacing w:line="240" w:lineRule="auto"/>
              <w:jc w:val="center"/>
              <w:rPr>
                <w:rFonts w:ascii="Calibri" w:hAnsi="Calibri" w:cs="Calibri"/>
                <w:b/>
                <w:sz w:val="22"/>
                <w:szCs w:val="22"/>
              </w:rPr>
            </w:pPr>
            <w:r w:rsidRPr="003A618B">
              <w:rPr>
                <w:rFonts w:ascii="Calibri" w:eastAsia="Calibri" w:hAnsi="Calibri" w:cs="Calibri"/>
                <w:b/>
                <w:color w:val="000000" w:themeColor="text1"/>
                <w:sz w:val="22"/>
                <w:szCs w:val="22"/>
              </w:rPr>
              <w:t>2018</w:t>
            </w:r>
          </w:p>
        </w:tc>
        <w:tc>
          <w:tcPr>
            <w:tcW w:w="960" w:type="dxa"/>
            <w:vAlign w:val="bottom"/>
          </w:tcPr>
          <w:p w14:paraId="22D0AC8F" w14:textId="304A9184" w:rsidR="7DAB2448" w:rsidRPr="003A618B" w:rsidRDefault="7DAB2448" w:rsidP="003A618B">
            <w:pPr>
              <w:spacing w:line="240" w:lineRule="auto"/>
              <w:jc w:val="center"/>
              <w:rPr>
                <w:rFonts w:ascii="Calibri" w:hAnsi="Calibri" w:cs="Calibri"/>
                <w:b/>
                <w:sz w:val="22"/>
                <w:szCs w:val="22"/>
              </w:rPr>
            </w:pPr>
            <w:r w:rsidRPr="003A618B">
              <w:rPr>
                <w:rFonts w:ascii="Calibri" w:eastAsia="Calibri" w:hAnsi="Calibri" w:cs="Calibri"/>
                <w:b/>
                <w:color w:val="000000" w:themeColor="text1"/>
                <w:sz w:val="22"/>
                <w:szCs w:val="22"/>
              </w:rPr>
              <w:t>2019</w:t>
            </w:r>
          </w:p>
        </w:tc>
        <w:tc>
          <w:tcPr>
            <w:tcW w:w="960" w:type="dxa"/>
            <w:vAlign w:val="bottom"/>
          </w:tcPr>
          <w:p w14:paraId="30AFBC57" w14:textId="0F8F6BE2" w:rsidR="7DAB2448" w:rsidRPr="003A618B" w:rsidRDefault="7DAB2448" w:rsidP="003A618B">
            <w:pPr>
              <w:spacing w:line="240" w:lineRule="auto"/>
              <w:jc w:val="center"/>
              <w:rPr>
                <w:rFonts w:ascii="Calibri" w:hAnsi="Calibri" w:cs="Calibri"/>
                <w:b/>
                <w:sz w:val="22"/>
                <w:szCs w:val="22"/>
              </w:rPr>
            </w:pPr>
            <w:r w:rsidRPr="003A618B">
              <w:rPr>
                <w:rFonts w:ascii="Calibri" w:eastAsia="Calibri" w:hAnsi="Calibri" w:cs="Calibri"/>
                <w:b/>
                <w:color w:val="000000" w:themeColor="text1"/>
                <w:sz w:val="22"/>
                <w:szCs w:val="22"/>
              </w:rPr>
              <w:t>2020</w:t>
            </w:r>
          </w:p>
        </w:tc>
        <w:tc>
          <w:tcPr>
            <w:tcW w:w="960" w:type="dxa"/>
            <w:vAlign w:val="bottom"/>
          </w:tcPr>
          <w:p w14:paraId="7E8CC7EF" w14:textId="0AA3D4F7" w:rsidR="7DAB2448" w:rsidRPr="003A618B" w:rsidRDefault="7DAB2448" w:rsidP="003A618B">
            <w:pPr>
              <w:spacing w:line="240" w:lineRule="auto"/>
              <w:jc w:val="center"/>
              <w:rPr>
                <w:rFonts w:ascii="Calibri" w:hAnsi="Calibri" w:cs="Calibri"/>
                <w:b/>
                <w:sz w:val="22"/>
                <w:szCs w:val="22"/>
              </w:rPr>
            </w:pPr>
            <w:r w:rsidRPr="003A618B">
              <w:rPr>
                <w:rFonts w:ascii="Calibri" w:eastAsia="Calibri" w:hAnsi="Calibri" w:cs="Calibri"/>
                <w:b/>
                <w:color w:val="000000" w:themeColor="text1"/>
                <w:sz w:val="22"/>
                <w:szCs w:val="22"/>
              </w:rPr>
              <w:t>2021</w:t>
            </w:r>
          </w:p>
        </w:tc>
        <w:tc>
          <w:tcPr>
            <w:tcW w:w="960" w:type="dxa"/>
            <w:vAlign w:val="bottom"/>
          </w:tcPr>
          <w:p w14:paraId="184C88FE" w14:textId="0E30DFA6" w:rsidR="7DAB2448" w:rsidRPr="003A618B" w:rsidRDefault="003D45B9" w:rsidP="003A618B">
            <w:pPr>
              <w:spacing w:line="240" w:lineRule="auto"/>
              <w:jc w:val="center"/>
              <w:rPr>
                <w:rFonts w:ascii="Calibri" w:hAnsi="Calibri" w:cs="Calibri"/>
                <w:b/>
                <w:sz w:val="22"/>
                <w:szCs w:val="22"/>
              </w:rPr>
            </w:pPr>
            <w:r w:rsidRPr="003A618B">
              <w:rPr>
                <w:rFonts w:ascii="Calibri" w:hAnsi="Calibri" w:cs="Calibri"/>
                <w:b/>
                <w:sz w:val="22"/>
                <w:szCs w:val="22"/>
              </w:rPr>
              <w:t>Total</w:t>
            </w:r>
          </w:p>
        </w:tc>
      </w:tr>
      <w:tr w:rsidR="7DAB2448" w14:paraId="7763C0FC" w14:textId="77777777" w:rsidTr="003A618B">
        <w:trPr>
          <w:trHeight w:val="300"/>
        </w:trPr>
        <w:tc>
          <w:tcPr>
            <w:tcW w:w="1007" w:type="dxa"/>
            <w:vAlign w:val="bottom"/>
          </w:tcPr>
          <w:p w14:paraId="289C8D5B" w14:textId="3037178F" w:rsidR="7DAB2448" w:rsidRPr="003A618B" w:rsidRDefault="005845BE" w:rsidP="00F462A1">
            <w:pPr>
              <w:spacing w:line="240" w:lineRule="auto"/>
              <w:rPr>
                <w:rFonts w:ascii="Calibri" w:hAnsi="Calibri" w:cs="Calibri"/>
                <w:b/>
                <w:sz w:val="22"/>
                <w:szCs w:val="22"/>
              </w:rPr>
            </w:pPr>
            <w:r>
              <w:rPr>
                <w:rFonts w:ascii="Calibri" w:eastAsia="Calibri" w:hAnsi="Calibri" w:cs="Calibri"/>
                <w:b/>
                <w:color w:val="000000" w:themeColor="text1"/>
                <w:sz w:val="22"/>
                <w:szCs w:val="22"/>
              </w:rPr>
              <w:t xml:space="preserve">CSO </w:t>
            </w:r>
            <w:r w:rsidR="7DAB2448" w:rsidRPr="003A618B">
              <w:rPr>
                <w:rFonts w:ascii="Calibri" w:eastAsia="Calibri" w:hAnsi="Calibri" w:cs="Calibri"/>
                <w:b/>
                <w:color w:val="000000" w:themeColor="text1"/>
                <w:sz w:val="22"/>
                <w:szCs w:val="22"/>
              </w:rPr>
              <w:t>9</w:t>
            </w:r>
          </w:p>
        </w:tc>
        <w:tc>
          <w:tcPr>
            <w:tcW w:w="960" w:type="dxa"/>
            <w:vAlign w:val="bottom"/>
          </w:tcPr>
          <w:p w14:paraId="2267BF4C" w14:textId="588FB95C"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11.58</w:t>
            </w:r>
          </w:p>
        </w:tc>
        <w:tc>
          <w:tcPr>
            <w:tcW w:w="960" w:type="dxa"/>
            <w:vAlign w:val="bottom"/>
          </w:tcPr>
          <w:p w14:paraId="7AAB4DF7" w14:textId="08CBBC1B"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4.93</w:t>
            </w:r>
          </w:p>
        </w:tc>
        <w:tc>
          <w:tcPr>
            <w:tcW w:w="960" w:type="dxa"/>
            <w:vAlign w:val="bottom"/>
          </w:tcPr>
          <w:p w14:paraId="0EFFAE1F" w14:textId="1E21C2F6"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8.05</w:t>
            </w:r>
          </w:p>
        </w:tc>
        <w:tc>
          <w:tcPr>
            <w:tcW w:w="960" w:type="dxa"/>
            <w:vAlign w:val="bottom"/>
          </w:tcPr>
          <w:p w14:paraId="4AF8875A" w14:textId="1B61DD7D"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1.89</w:t>
            </w:r>
          </w:p>
        </w:tc>
        <w:tc>
          <w:tcPr>
            <w:tcW w:w="960" w:type="dxa"/>
            <w:vAlign w:val="bottom"/>
          </w:tcPr>
          <w:p w14:paraId="679A48D0" w14:textId="50D8A007"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0.49</w:t>
            </w:r>
          </w:p>
        </w:tc>
        <w:tc>
          <w:tcPr>
            <w:tcW w:w="960" w:type="dxa"/>
            <w:vAlign w:val="bottom"/>
          </w:tcPr>
          <w:p w14:paraId="41665257" w14:textId="319AFDBA"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0.31</w:t>
            </w:r>
          </w:p>
        </w:tc>
        <w:tc>
          <w:tcPr>
            <w:tcW w:w="960" w:type="dxa"/>
            <w:vAlign w:val="bottom"/>
          </w:tcPr>
          <w:p w14:paraId="613B0BCD" w14:textId="01D5A392"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3.94</w:t>
            </w:r>
          </w:p>
        </w:tc>
        <w:tc>
          <w:tcPr>
            <w:tcW w:w="960" w:type="dxa"/>
            <w:vAlign w:val="bottom"/>
          </w:tcPr>
          <w:p w14:paraId="51F3BB7E" w14:textId="63EEC4E4"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31.19</w:t>
            </w:r>
          </w:p>
        </w:tc>
      </w:tr>
      <w:tr w:rsidR="7DAB2448" w14:paraId="1457E050" w14:textId="77777777" w:rsidTr="003A618B">
        <w:trPr>
          <w:trHeight w:val="350"/>
        </w:trPr>
        <w:tc>
          <w:tcPr>
            <w:tcW w:w="1007" w:type="dxa"/>
            <w:vAlign w:val="bottom"/>
          </w:tcPr>
          <w:p w14:paraId="2C668427" w14:textId="4C8FA57C" w:rsidR="7DAB2448" w:rsidRPr="003A618B" w:rsidRDefault="005845BE" w:rsidP="00F462A1">
            <w:pPr>
              <w:spacing w:line="240" w:lineRule="auto"/>
              <w:rPr>
                <w:rFonts w:ascii="Calibri" w:hAnsi="Calibri" w:cs="Calibri"/>
                <w:b/>
                <w:sz w:val="22"/>
                <w:szCs w:val="22"/>
              </w:rPr>
            </w:pPr>
            <w:r>
              <w:rPr>
                <w:rFonts w:ascii="Calibri" w:eastAsia="Calibri" w:hAnsi="Calibri" w:cs="Calibri"/>
                <w:b/>
                <w:color w:val="000000" w:themeColor="text1"/>
                <w:sz w:val="22"/>
                <w:szCs w:val="22"/>
              </w:rPr>
              <w:t xml:space="preserve">CSO </w:t>
            </w:r>
            <w:r w:rsidR="7DAB2448" w:rsidRPr="003A618B">
              <w:rPr>
                <w:rFonts w:ascii="Calibri" w:eastAsia="Calibri" w:hAnsi="Calibri" w:cs="Calibri"/>
                <w:b/>
                <w:color w:val="000000" w:themeColor="text1"/>
                <w:sz w:val="22"/>
                <w:szCs w:val="22"/>
              </w:rPr>
              <w:t>10</w:t>
            </w:r>
          </w:p>
        </w:tc>
        <w:tc>
          <w:tcPr>
            <w:tcW w:w="960" w:type="dxa"/>
            <w:vAlign w:val="bottom"/>
          </w:tcPr>
          <w:p w14:paraId="05A27767" w14:textId="1865058B"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156.52</w:t>
            </w:r>
          </w:p>
        </w:tc>
        <w:tc>
          <w:tcPr>
            <w:tcW w:w="960" w:type="dxa"/>
            <w:vAlign w:val="bottom"/>
          </w:tcPr>
          <w:p w14:paraId="7EBA32EF" w14:textId="42C69176"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71.91</w:t>
            </w:r>
          </w:p>
        </w:tc>
        <w:tc>
          <w:tcPr>
            <w:tcW w:w="960" w:type="dxa"/>
            <w:vAlign w:val="bottom"/>
          </w:tcPr>
          <w:p w14:paraId="2A212837" w14:textId="0852C87B" w:rsidR="7DAB2448" w:rsidRPr="003A618B" w:rsidRDefault="00020DF2" w:rsidP="003A618B">
            <w:pPr>
              <w:spacing w:line="240" w:lineRule="auto"/>
              <w:jc w:val="right"/>
              <w:rPr>
                <w:rFonts w:ascii="Calibri" w:hAnsi="Calibri" w:cs="Calibri"/>
                <w:sz w:val="22"/>
                <w:szCs w:val="22"/>
              </w:rPr>
            </w:pPr>
            <w:r>
              <w:rPr>
                <w:rFonts w:ascii="Calibri" w:eastAsia="Calibri" w:hAnsi="Calibri" w:cs="Calibri"/>
                <w:color w:val="000000" w:themeColor="text1"/>
                <w:sz w:val="22"/>
                <w:szCs w:val="22"/>
              </w:rPr>
              <w:t>127.43</w:t>
            </w:r>
          </w:p>
        </w:tc>
        <w:tc>
          <w:tcPr>
            <w:tcW w:w="960" w:type="dxa"/>
            <w:vAlign w:val="bottom"/>
          </w:tcPr>
          <w:p w14:paraId="6E22D278" w14:textId="19C2B5F4"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106.07</w:t>
            </w:r>
          </w:p>
        </w:tc>
        <w:tc>
          <w:tcPr>
            <w:tcW w:w="960" w:type="dxa"/>
            <w:vAlign w:val="bottom"/>
          </w:tcPr>
          <w:p w14:paraId="297FE303" w14:textId="65B2BD1B"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47.46</w:t>
            </w:r>
          </w:p>
        </w:tc>
        <w:tc>
          <w:tcPr>
            <w:tcW w:w="960" w:type="dxa"/>
            <w:vAlign w:val="bottom"/>
          </w:tcPr>
          <w:p w14:paraId="00120538" w14:textId="688BB603"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34.37</w:t>
            </w:r>
          </w:p>
        </w:tc>
        <w:tc>
          <w:tcPr>
            <w:tcW w:w="960" w:type="dxa"/>
            <w:vAlign w:val="bottom"/>
          </w:tcPr>
          <w:p w14:paraId="6574776F" w14:textId="0B44E55B"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10.28</w:t>
            </w:r>
          </w:p>
        </w:tc>
        <w:tc>
          <w:tcPr>
            <w:tcW w:w="960" w:type="dxa"/>
            <w:vAlign w:val="bottom"/>
          </w:tcPr>
          <w:p w14:paraId="56D09CC9" w14:textId="6AE1CFB4"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55</w:t>
            </w:r>
            <w:r w:rsidR="002427BC">
              <w:rPr>
                <w:rFonts w:ascii="Calibri" w:eastAsia="Calibri" w:hAnsi="Calibri" w:cs="Calibri"/>
                <w:color w:val="000000" w:themeColor="text1"/>
                <w:sz w:val="22"/>
                <w:szCs w:val="22"/>
              </w:rPr>
              <w:t>4.04</w:t>
            </w:r>
          </w:p>
        </w:tc>
      </w:tr>
      <w:tr w:rsidR="7DAB2448" w14:paraId="70597BFA" w14:textId="77777777" w:rsidTr="003A618B">
        <w:trPr>
          <w:trHeight w:val="300"/>
        </w:trPr>
        <w:tc>
          <w:tcPr>
            <w:tcW w:w="1007" w:type="dxa"/>
            <w:vAlign w:val="bottom"/>
          </w:tcPr>
          <w:p w14:paraId="1158FF84" w14:textId="3DCC6C66" w:rsidR="7DAB2448" w:rsidRPr="003A618B" w:rsidRDefault="005845BE" w:rsidP="00F462A1">
            <w:pPr>
              <w:spacing w:line="240" w:lineRule="auto"/>
              <w:rPr>
                <w:rFonts w:ascii="Calibri" w:hAnsi="Calibri" w:cs="Calibri"/>
                <w:b/>
                <w:sz w:val="22"/>
                <w:szCs w:val="22"/>
              </w:rPr>
            </w:pPr>
            <w:r>
              <w:rPr>
                <w:rFonts w:ascii="Calibri" w:eastAsia="Calibri" w:hAnsi="Calibri" w:cs="Calibri"/>
                <w:b/>
                <w:color w:val="000000" w:themeColor="text1"/>
                <w:sz w:val="22"/>
                <w:szCs w:val="22"/>
              </w:rPr>
              <w:t xml:space="preserve">CSO </w:t>
            </w:r>
            <w:r w:rsidR="7DAB2448" w:rsidRPr="003A618B">
              <w:rPr>
                <w:rFonts w:ascii="Calibri" w:eastAsia="Calibri" w:hAnsi="Calibri" w:cs="Calibri"/>
                <w:b/>
                <w:color w:val="000000" w:themeColor="text1"/>
                <w:sz w:val="22"/>
                <w:szCs w:val="22"/>
              </w:rPr>
              <w:t>11</w:t>
            </w:r>
          </w:p>
        </w:tc>
        <w:tc>
          <w:tcPr>
            <w:tcW w:w="960" w:type="dxa"/>
            <w:vAlign w:val="bottom"/>
          </w:tcPr>
          <w:p w14:paraId="6D02D88F" w14:textId="25E6ED07"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5</w:t>
            </w:r>
          </w:p>
        </w:tc>
        <w:tc>
          <w:tcPr>
            <w:tcW w:w="960" w:type="dxa"/>
            <w:vAlign w:val="bottom"/>
          </w:tcPr>
          <w:p w14:paraId="6F9CF66E" w14:textId="6AE45C7F"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3.33</w:t>
            </w:r>
          </w:p>
        </w:tc>
        <w:tc>
          <w:tcPr>
            <w:tcW w:w="960" w:type="dxa"/>
            <w:vAlign w:val="bottom"/>
          </w:tcPr>
          <w:p w14:paraId="6318FEEB" w14:textId="19B6FEBC"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3.33</w:t>
            </w:r>
          </w:p>
        </w:tc>
        <w:tc>
          <w:tcPr>
            <w:tcW w:w="960" w:type="dxa"/>
            <w:vAlign w:val="bottom"/>
          </w:tcPr>
          <w:p w14:paraId="3231770C" w14:textId="3CC17A5A"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0</w:t>
            </w:r>
          </w:p>
        </w:tc>
        <w:tc>
          <w:tcPr>
            <w:tcW w:w="960" w:type="dxa"/>
            <w:vAlign w:val="bottom"/>
          </w:tcPr>
          <w:p w14:paraId="12C97B4C" w14:textId="09BE9D61"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0</w:t>
            </w:r>
          </w:p>
        </w:tc>
        <w:tc>
          <w:tcPr>
            <w:tcW w:w="960" w:type="dxa"/>
            <w:vAlign w:val="bottom"/>
          </w:tcPr>
          <w:p w14:paraId="0448D8AB" w14:textId="4E0D87FE"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0</w:t>
            </w:r>
          </w:p>
        </w:tc>
        <w:tc>
          <w:tcPr>
            <w:tcW w:w="960" w:type="dxa"/>
            <w:vAlign w:val="bottom"/>
          </w:tcPr>
          <w:p w14:paraId="400D6DAE" w14:textId="0021B77B"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0</w:t>
            </w:r>
          </w:p>
        </w:tc>
        <w:tc>
          <w:tcPr>
            <w:tcW w:w="960" w:type="dxa"/>
            <w:vAlign w:val="bottom"/>
          </w:tcPr>
          <w:p w14:paraId="5E8B5096" w14:textId="2997FC01"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11.66</w:t>
            </w:r>
          </w:p>
        </w:tc>
      </w:tr>
      <w:tr w:rsidR="7DAB2448" w14:paraId="5F9E77F7" w14:textId="77777777" w:rsidTr="003A618B">
        <w:trPr>
          <w:trHeight w:val="300"/>
        </w:trPr>
        <w:tc>
          <w:tcPr>
            <w:tcW w:w="1007" w:type="dxa"/>
            <w:vAlign w:val="bottom"/>
          </w:tcPr>
          <w:p w14:paraId="5FAC1816" w14:textId="6667638A" w:rsidR="7DAB2448" w:rsidRPr="003A618B" w:rsidRDefault="005845BE" w:rsidP="00F462A1">
            <w:pPr>
              <w:spacing w:line="240" w:lineRule="auto"/>
              <w:rPr>
                <w:rFonts w:ascii="Calibri" w:hAnsi="Calibri" w:cs="Calibri"/>
                <w:b/>
                <w:sz w:val="22"/>
                <w:szCs w:val="22"/>
              </w:rPr>
            </w:pPr>
            <w:r>
              <w:rPr>
                <w:rFonts w:ascii="Calibri" w:eastAsia="Calibri" w:hAnsi="Calibri" w:cs="Calibri"/>
                <w:b/>
                <w:color w:val="000000" w:themeColor="text1"/>
                <w:sz w:val="22"/>
                <w:szCs w:val="22"/>
              </w:rPr>
              <w:t xml:space="preserve">CSO </w:t>
            </w:r>
            <w:r w:rsidR="7DAB2448" w:rsidRPr="003A618B">
              <w:rPr>
                <w:rFonts w:ascii="Calibri" w:eastAsia="Calibri" w:hAnsi="Calibri" w:cs="Calibri"/>
                <w:b/>
                <w:color w:val="000000" w:themeColor="text1"/>
                <w:sz w:val="22"/>
                <w:szCs w:val="22"/>
              </w:rPr>
              <w:t>11a</w:t>
            </w:r>
          </w:p>
        </w:tc>
        <w:tc>
          <w:tcPr>
            <w:tcW w:w="960" w:type="dxa"/>
            <w:vAlign w:val="bottom"/>
          </w:tcPr>
          <w:p w14:paraId="691C9BBD" w14:textId="023483F6"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0</w:t>
            </w:r>
          </w:p>
        </w:tc>
        <w:tc>
          <w:tcPr>
            <w:tcW w:w="960" w:type="dxa"/>
            <w:vAlign w:val="bottom"/>
          </w:tcPr>
          <w:p w14:paraId="0B3D209E" w14:textId="21F666E2"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0</w:t>
            </w:r>
          </w:p>
        </w:tc>
        <w:tc>
          <w:tcPr>
            <w:tcW w:w="960" w:type="dxa"/>
            <w:vAlign w:val="bottom"/>
          </w:tcPr>
          <w:p w14:paraId="53768F1F" w14:textId="122BBCD8"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0</w:t>
            </w:r>
          </w:p>
        </w:tc>
        <w:tc>
          <w:tcPr>
            <w:tcW w:w="960" w:type="dxa"/>
            <w:vAlign w:val="bottom"/>
          </w:tcPr>
          <w:p w14:paraId="729C959E" w14:textId="671477AC"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3.86</w:t>
            </w:r>
          </w:p>
        </w:tc>
        <w:tc>
          <w:tcPr>
            <w:tcW w:w="960" w:type="dxa"/>
            <w:vAlign w:val="bottom"/>
          </w:tcPr>
          <w:p w14:paraId="02F5BD1D" w14:textId="747AA7F8"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1.64</w:t>
            </w:r>
          </w:p>
        </w:tc>
        <w:tc>
          <w:tcPr>
            <w:tcW w:w="960" w:type="dxa"/>
            <w:vAlign w:val="bottom"/>
          </w:tcPr>
          <w:p w14:paraId="0AB09FEB" w14:textId="221B0A5D"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0</w:t>
            </w:r>
          </w:p>
        </w:tc>
        <w:tc>
          <w:tcPr>
            <w:tcW w:w="960" w:type="dxa"/>
            <w:vAlign w:val="bottom"/>
          </w:tcPr>
          <w:p w14:paraId="4353D2CC" w14:textId="37273748"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0</w:t>
            </w:r>
          </w:p>
        </w:tc>
        <w:tc>
          <w:tcPr>
            <w:tcW w:w="960" w:type="dxa"/>
            <w:vAlign w:val="bottom"/>
          </w:tcPr>
          <w:p w14:paraId="2EA29627" w14:textId="7EAA198D"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5.5</w:t>
            </w:r>
          </w:p>
        </w:tc>
      </w:tr>
      <w:tr w:rsidR="7DAB2448" w14:paraId="2DB0BB3E" w14:textId="77777777" w:rsidTr="003A618B">
        <w:trPr>
          <w:trHeight w:val="300"/>
        </w:trPr>
        <w:tc>
          <w:tcPr>
            <w:tcW w:w="1007" w:type="dxa"/>
            <w:vAlign w:val="bottom"/>
          </w:tcPr>
          <w:p w14:paraId="797B9CF1" w14:textId="276280D9" w:rsidR="7DAB2448" w:rsidRPr="003A618B" w:rsidRDefault="005845BE" w:rsidP="00F462A1">
            <w:pPr>
              <w:spacing w:line="240" w:lineRule="auto"/>
              <w:rPr>
                <w:rFonts w:ascii="Calibri" w:hAnsi="Calibri" w:cs="Calibri"/>
                <w:b/>
                <w:sz w:val="22"/>
                <w:szCs w:val="22"/>
              </w:rPr>
            </w:pPr>
            <w:r>
              <w:rPr>
                <w:rFonts w:ascii="Calibri" w:eastAsia="Calibri" w:hAnsi="Calibri" w:cs="Calibri"/>
                <w:b/>
                <w:color w:val="000000" w:themeColor="text1"/>
                <w:sz w:val="22"/>
                <w:szCs w:val="22"/>
              </w:rPr>
              <w:t xml:space="preserve">CSO </w:t>
            </w:r>
            <w:r w:rsidR="7DAB2448" w:rsidRPr="003A618B">
              <w:rPr>
                <w:rFonts w:ascii="Calibri" w:eastAsia="Calibri" w:hAnsi="Calibri" w:cs="Calibri"/>
                <w:b/>
                <w:color w:val="000000" w:themeColor="text1"/>
                <w:sz w:val="22"/>
                <w:szCs w:val="22"/>
              </w:rPr>
              <w:t>12</w:t>
            </w:r>
          </w:p>
        </w:tc>
        <w:tc>
          <w:tcPr>
            <w:tcW w:w="960" w:type="dxa"/>
            <w:vAlign w:val="bottom"/>
          </w:tcPr>
          <w:p w14:paraId="528ACA1E" w14:textId="3538AB69"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70.64</w:t>
            </w:r>
          </w:p>
        </w:tc>
        <w:tc>
          <w:tcPr>
            <w:tcW w:w="960" w:type="dxa"/>
            <w:vAlign w:val="bottom"/>
          </w:tcPr>
          <w:p w14:paraId="3377FB6E" w14:textId="6FC2CB11"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2.86</w:t>
            </w:r>
          </w:p>
        </w:tc>
        <w:tc>
          <w:tcPr>
            <w:tcW w:w="960" w:type="dxa"/>
            <w:vAlign w:val="bottom"/>
          </w:tcPr>
          <w:p w14:paraId="56F41558" w14:textId="73EA0EFE" w:rsidR="7DAB2448" w:rsidRPr="003A618B" w:rsidRDefault="00020DF2" w:rsidP="003A618B">
            <w:pPr>
              <w:spacing w:line="240" w:lineRule="auto"/>
              <w:jc w:val="right"/>
              <w:rPr>
                <w:rFonts w:ascii="Calibri" w:hAnsi="Calibri" w:cs="Calibri"/>
                <w:sz w:val="22"/>
                <w:szCs w:val="22"/>
              </w:rPr>
            </w:pPr>
            <w:r>
              <w:rPr>
                <w:rFonts w:ascii="Calibri" w:eastAsia="Calibri" w:hAnsi="Calibri" w:cs="Calibri"/>
                <w:color w:val="000000" w:themeColor="text1"/>
                <w:sz w:val="22"/>
                <w:szCs w:val="22"/>
              </w:rPr>
              <w:t>39.72</w:t>
            </w:r>
          </w:p>
        </w:tc>
        <w:tc>
          <w:tcPr>
            <w:tcW w:w="960" w:type="dxa"/>
            <w:vAlign w:val="bottom"/>
          </w:tcPr>
          <w:p w14:paraId="4F0A1859" w14:textId="6985A0BB"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51.25</w:t>
            </w:r>
          </w:p>
        </w:tc>
        <w:tc>
          <w:tcPr>
            <w:tcW w:w="960" w:type="dxa"/>
            <w:vAlign w:val="bottom"/>
          </w:tcPr>
          <w:p w14:paraId="05550D59" w14:textId="1E4DD403"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27.91</w:t>
            </w:r>
          </w:p>
        </w:tc>
        <w:tc>
          <w:tcPr>
            <w:tcW w:w="960" w:type="dxa"/>
            <w:vAlign w:val="bottom"/>
          </w:tcPr>
          <w:p w14:paraId="10F5A2AF" w14:textId="695DAE30"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14</w:t>
            </w:r>
          </w:p>
        </w:tc>
        <w:tc>
          <w:tcPr>
            <w:tcW w:w="960" w:type="dxa"/>
            <w:vAlign w:val="bottom"/>
          </w:tcPr>
          <w:p w14:paraId="0EDE8FBD" w14:textId="16F780ED"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0.69</w:t>
            </w:r>
          </w:p>
        </w:tc>
        <w:tc>
          <w:tcPr>
            <w:tcW w:w="960" w:type="dxa"/>
            <w:vAlign w:val="bottom"/>
          </w:tcPr>
          <w:p w14:paraId="75029B49" w14:textId="754E27F9" w:rsidR="7DAB2448" w:rsidRPr="003A618B" w:rsidRDefault="002427BC" w:rsidP="003A618B">
            <w:pPr>
              <w:spacing w:line="240" w:lineRule="auto"/>
              <w:jc w:val="right"/>
              <w:rPr>
                <w:rFonts w:ascii="Calibri" w:hAnsi="Calibri" w:cs="Calibri"/>
                <w:sz w:val="22"/>
                <w:szCs w:val="22"/>
              </w:rPr>
            </w:pPr>
            <w:r>
              <w:rPr>
                <w:rFonts w:ascii="Calibri" w:eastAsia="Calibri" w:hAnsi="Calibri" w:cs="Calibri"/>
                <w:color w:val="000000" w:themeColor="text1"/>
                <w:sz w:val="22"/>
                <w:szCs w:val="22"/>
              </w:rPr>
              <w:t>207.07</w:t>
            </w:r>
          </w:p>
        </w:tc>
      </w:tr>
      <w:tr w:rsidR="7DAB2448" w14:paraId="7504DB83" w14:textId="77777777" w:rsidTr="003A618B">
        <w:trPr>
          <w:trHeight w:val="300"/>
        </w:trPr>
        <w:tc>
          <w:tcPr>
            <w:tcW w:w="1007" w:type="dxa"/>
            <w:vAlign w:val="bottom"/>
          </w:tcPr>
          <w:p w14:paraId="48421BAC" w14:textId="6C16AABD" w:rsidR="7DAB2448" w:rsidRPr="003A618B" w:rsidRDefault="7DAB2448" w:rsidP="00F462A1">
            <w:pPr>
              <w:spacing w:line="240" w:lineRule="auto"/>
              <w:rPr>
                <w:rFonts w:ascii="Calibri" w:hAnsi="Calibri" w:cs="Calibri"/>
                <w:b/>
                <w:sz w:val="22"/>
                <w:szCs w:val="22"/>
              </w:rPr>
            </w:pPr>
            <w:r w:rsidRPr="003A618B">
              <w:rPr>
                <w:rFonts w:ascii="Calibri" w:eastAsia="Calibri" w:hAnsi="Calibri" w:cs="Calibri"/>
                <w:b/>
                <w:color w:val="000000" w:themeColor="text1"/>
                <w:sz w:val="22"/>
                <w:szCs w:val="22"/>
              </w:rPr>
              <w:t>Total</w:t>
            </w:r>
          </w:p>
        </w:tc>
        <w:tc>
          <w:tcPr>
            <w:tcW w:w="960" w:type="dxa"/>
            <w:vAlign w:val="bottom"/>
          </w:tcPr>
          <w:p w14:paraId="0D1A0F5B" w14:textId="3D89D24D"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243.74</w:t>
            </w:r>
          </w:p>
        </w:tc>
        <w:tc>
          <w:tcPr>
            <w:tcW w:w="960" w:type="dxa"/>
            <w:vAlign w:val="bottom"/>
          </w:tcPr>
          <w:p w14:paraId="327288F9" w14:textId="4E10E5C4"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83.03</w:t>
            </w:r>
          </w:p>
        </w:tc>
        <w:tc>
          <w:tcPr>
            <w:tcW w:w="960" w:type="dxa"/>
            <w:vAlign w:val="bottom"/>
          </w:tcPr>
          <w:p w14:paraId="5A104E6B" w14:textId="5260657B" w:rsidR="7DAB2448" w:rsidRPr="003A618B" w:rsidRDefault="00020DF2" w:rsidP="003A618B">
            <w:pPr>
              <w:spacing w:line="240" w:lineRule="auto"/>
              <w:jc w:val="right"/>
              <w:rPr>
                <w:rFonts w:ascii="Calibri" w:hAnsi="Calibri" w:cs="Calibri"/>
                <w:sz w:val="22"/>
                <w:szCs w:val="22"/>
              </w:rPr>
            </w:pPr>
            <w:r>
              <w:rPr>
                <w:rFonts w:ascii="Calibri" w:eastAsia="Calibri" w:hAnsi="Calibri" w:cs="Calibri"/>
                <w:color w:val="000000" w:themeColor="text1"/>
                <w:sz w:val="22"/>
                <w:szCs w:val="22"/>
              </w:rPr>
              <w:t>178.53</w:t>
            </w:r>
          </w:p>
        </w:tc>
        <w:tc>
          <w:tcPr>
            <w:tcW w:w="960" w:type="dxa"/>
            <w:vAlign w:val="bottom"/>
          </w:tcPr>
          <w:p w14:paraId="4AB2A860" w14:textId="2EA43007"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163.07</w:t>
            </w:r>
          </w:p>
        </w:tc>
        <w:tc>
          <w:tcPr>
            <w:tcW w:w="960" w:type="dxa"/>
            <w:vAlign w:val="bottom"/>
          </w:tcPr>
          <w:p w14:paraId="2BD85859" w14:textId="5D598EB1"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77.5</w:t>
            </w:r>
          </w:p>
        </w:tc>
        <w:tc>
          <w:tcPr>
            <w:tcW w:w="960" w:type="dxa"/>
            <w:vAlign w:val="bottom"/>
          </w:tcPr>
          <w:p w14:paraId="2B80B3E9" w14:textId="655C28C0"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48.68</w:t>
            </w:r>
          </w:p>
        </w:tc>
        <w:tc>
          <w:tcPr>
            <w:tcW w:w="960" w:type="dxa"/>
            <w:vAlign w:val="bottom"/>
          </w:tcPr>
          <w:p w14:paraId="691391A9" w14:textId="287CC9FE" w:rsidR="7DAB2448" w:rsidRPr="003A618B" w:rsidRDefault="7DAB2448" w:rsidP="003A618B">
            <w:pPr>
              <w:spacing w:line="240" w:lineRule="auto"/>
              <w:jc w:val="right"/>
              <w:rPr>
                <w:rFonts w:ascii="Calibri" w:hAnsi="Calibri" w:cs="Calibri"/>
                <w:sz w:val="22"/>
                <w:szCs w:val="22"/>
              </w:rPr>
            </w:pPr>
            <w:r w:rsidRPr="003A618B">
              <w:rPr>
                <w:rFonts w:ascii="Calibri" w:eastAsia="Calibri" w:hAnsi="Calibri" w:cs="Calibri"/>
                <w:color w:val="000000" w:themeColor="text1"/>
                <w:sz w:val="22"/>
                <w:szCs w:val="22"/>
              </w:rPr>
              <w:t>14.91</w:t>
            </w:r>
          </w:p>
        </w:tc>
        <w:tc>
          <w:tcPr>
            <w:tcW w:w="960" w:type="dxa"/>
            <w:vAlign w:val="bottom"/>
          </w:tcPr>
          <w:p w14:paraId="7094D087" w14:textId="5721FA6C" w:rsidR="7DAB2448" w:rsidRPr="003A618B" w:rsidRDefault="002427BC" w:rsidP="003A618B">
            <w:pPr>
              <w:spacing w:line="240" w:lineRule="auto"/>
              <w:jc w:val="right"/>
              <w:rPr>
                <w:rFonts w:ascii="Calibri" w:eastAsia="Calibri" w:hAnsi="Calibri" w:cs="Calibri"/>
                <w:b/>
                <w:bCs/>
                <w:sz w:val="22"/>
                <w:szCs w:val="22"/>
              </w:rPr>
            </w:pPr>
            <w:r>
              <w:rPr>
                <w:rFonts w:ascii="Calibri" w:eastAsia="Calibri" w:hAnsi="Calibri" w:cs="Calibri"/>
                <w:color w:val="000000" w:themeColor="text1"/>
                <w:sz w:val="22"/>
                <w:szCs w:val="22"/>
              </w:rPr>
              <w:t>809.46</w:t>
            </w:r>
          </w:p>
        </w:tc>
      </w:tr>
    </w:tbl>
    <w:p w14:paraId="4E59CB3B" w14:textId="0F9F2C80" w:rsidR="0003550A" w:rsidRDefault="0003550A" w:rsidP="00F462A1"/>
    <w:p w14:paraId="687AEB63" w14:textId="303E34D1" w:rsidR="0003550A" w:rsidRDefault="0003550A" w:rsidP="00F462A1"/>
    <w:p w14:paraId="6E76AC5E" w14:textId="7F9A6463" w:rsidR="0026496D" w:rsidRPr="0026496D" w:rsidRDefault="0026496D" w:rsidP="00F462A1">
      <w:pPr>
        <w:spacing w:after="0" w:line="240" w:lineRule="auto"/>
        <w:rPr>
          <w:rFonts w:ascii="Times New Roman" w:eastAsia="Times New Roman" w:hAnsi="Times New Roman" w:cs="Times New Roman"/>
        </w:rPr>
      </w:pPr>
      <w:r w:rsidRPr="0026496D">
        <w:rPr>
          <w:rFonts w:asciiTheme="majorHAnsi" w:hAnsiTheme="majorHAnsi" w:cstheme="majorHAnsi"/>
          <w:b/>
          <w:bCs/>
          <w:noProof/>
          <w:lang w:val="en-GB" w:eastAsia="en-GB"/>
        </w:rPr>
        <w:drawing>
          <wp:inline distT="0" distB="0" distL="0" distR="0" wp14:anchorId="59BF7235" wp14:editId="1FB9353E">
            <wp:extent cx="6181090" cy="3009900"/>
            <wp:effectExtent l="0" t="0" r="0" b="0"/>
            <wp:docPr id="6" name="Picture 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line chart&#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185826" cy="3012206"/>
                    </a:xfrm>
                    <a:prstGeom prst="rect">
                      <a:avLst/>
                    </a:prstGeom>
                    <a:noFill/>
                    <a:ln>
                      <a:noFill/>
                    </a:ln>
                  </pic:spPr>
                </pic:pic>
              </a:graphicData>
            </a:graphic>
          </wp:inline>
        </w:drawing>
      </w:r>
    </w:p>
    <w:p w14:paraId="0B24B7CD" w14:textId="7C064F62" w:rsidR="009F4176" w:rsidRDefault="009F4176" w:rsidP="00F462A1">
      <w:pPr>
        <w:rPr>
          <w:rFonts w:asciiTheme="majorHAnsi" w:hAnsiTheme="majorHAnsi" w:cstheme="majorHAnsi"/>
          <w:b/>
          <w:bCs/>
        </w:rPr>
      </w:pPr>
      <w:r>
        <w:rPr>
          <w:rFonts w:asciiTheme="majorHAnsi" w:hAnsiTheme="majorHAnsi" w:cstheme="majorHAnsi"/>
          <w:b/>
          <w:bCs/>
        </w:rPr>
        <w:br w:type="page"/>
      </w:r>
    </w:p>
    <w:p w14:paraId="2DB3699C" w14:textId="7F33608B" w:rsidR="00D966EA" w:rsidRDefault="59A50148" w:rsidP="00F462A1">
      <w:pPr>
        <w:rPr>
          <w:rFonts w:asciiTheme="majorHAnsi" w:hAnsiTheme="majorHAnsi" w:cstheme="majorBidi"/>
          <w:b/>
          <w:bCs/>
        </w:rPr>
      </w:pPr>
      <w:r w:rsidRPr="59A50148">
        <w:rPr>
          <w:rFonts w:asciiTheme="majorHAnsi" w:hAnsiTheme="majorHAnsi" w:cstheme="majorBidi"/>
          <w:b/>
          <w:bCs/>
        </w:rPr>
        <w:lastRenderedPageBreak/>
        <w:t xml:space="preserve">The CSOs of the Navy Yard (CSOs </w:t>
      </w:r>
      <w:r w:rsidR="00A31EB2">
        <w:rPr>
          <w:rFonts w:asciiTheme="majorHAnsi" w:hAnsiTheme="majorHAnsi" w:cstheme="majorBidi"/>
          <w:b/>
          <w:bCs/>
        </w:rPr>
        <w:t>#</w:t>
      </w:r>
      <w:r w:rsidRPr="59A50148">
        <w:rPr>
          <w:rFonts w:asciiTheme="majorHAnsi" w:hAnsiTheme="majorHAnsi" w:cstheme="majorBidi"/>
          <w:b/>
          <w:bCs/>
        </w:rPr>
        <w:t>13,</w:t>
      </w:r>
      <w:r w:rsidR="00A31EB2">
        <w:rPr>
          <w:rFonts w:asciiTheme="majorHAnsi" w:hAnsiTheme="majorHAnsi" w:cstheme="majorBidi"/>
          <w:b/>
          <w:bCs/>
        </w:rPr>
        <w:t xml:space="preserve"> #</w:t>
      </w:r>
      <w:r w:rsidRPr="59A50148">
        <w:rPr>
          <w:rFonts w:asciiTheme="majorHAnsi" w:hAnsiTheme="majorHAnsi" w:cstheme="majorBidi"/>
          <w:b/>
          <w:bCs/>
        </w:rPr>
        <w:t xml:space="preserve">14, and </w:t>
      </w:r>
      <w:r w:rsidR="00A31EB2">
        <w:rPr>
          <w:rFonts w:asciiTheme="majorHAnsi" w:hAnsiTheme="majorHAnsi" w:cstheme="majorBidi"/>
          <w:b/>
          <w:bCs/>
        </w:rPr>
        <w:t>#</w:t>
      </w:r>
      <w:r w:rsidRPr="59A50148">
        <w:rPr>
          <w:rFonts w:asciiTheme="majorHAnsi" w:hAnsiTheme="majorHAnsi" w:cstheme="majorBidi"/>
          <w:b/>
          <w:bCs/>
        </w:rPr>
        <w:t>15) 2015-2021</w:t>
      </w:r>
    </w:p>
    <w:p w14:paraId="2DC8B961" w14:textId="77777777" w:rsidR="00B740FA" w:rsidRDefault="00B740FA" w:rsidP="00F462A1">
      <w:pPr>
        <w:pStyle w:val="paragraph"/>
        <w:spacing w:before="0" w:beforeAutospacing="0" w:after="0" w:afterAutospacing="0"/>
        <w:rPr>
          <w:rFonts w:eastAsia="Calibri"/>
          <w:b/>
          <w:bCs/>
          <w:sz w:val="16"/>
          <w:szCs w:val="16"/>
        </w:rPr>
      </w:pPr>
    </w:p>
    <w:p w14:paraId="2BE38B78" w14:textId="36B252A4" w:rsidR="00B740FA" w:rsidRPr="00515A2A" w:rsidRDefault="00AD63A4" w:rsidP="00F462A1">
      <w:r>
        <w:t xml:space="preserve">The </w:t>
      </w:r>
      <w:r w:rsidR="007652F1">
        <w:t>CSO 13</w:t>
      </w:r>
      <w:r w:rsidR="00254376">
        <w:t>,</w:t>
      </w:r>
      <w:r w:rsidR="007652F1">
        <w:t xml:space="preserve"> the </w:t>
      </w:r>
      <w:r w:rsidR="00254376">
        <w:t>remnants</w:t>
      </w:r>
      <w:r w:rsidR="007652F1">
        <w:t xml:space="preserve"> of </w:t>
      </w:r>
      <w:r w:rsidR="00254376">
        <w:t xml:space="preserve">the </w:t>
      </w:r>
      <w:r w:rsidR="007652F1">
        <w:t>Canal St. sewer</w:t>
      </w:r>
      <w:r w:rsidR="00254376">
        <w:t>,</w:t>
      </w:r>
      <w:r w:rsidR="007652F1">
        <w:t xml:space="preserve"> is only 20 acres </w:t>
      </w:r>
      <w:r w:rsidR="007913C6">
        <w:t xml:space="preserve">comprising </w:t>
      </w:r>
      <w:r w:rsidR="007652F1">
        <w:t>a narrow block of land from 4</w:t>
      </w:r>
      <w:r w:rsidR="007652F1" w:rsidRPr="00A45F6F">
        <w:rPr>
          <w:vertAlign w:val="superscript"/>
        </w:rPr>
        <w:t>th</w:t>
      </w:r>
      <w:r w:rsidR="007652F1">
        <w:t xml:space="preserve"> St </w:t>
      </w:r>
      <w:proofErr w:type="gramStart"/>
      <w:r w:rsidR="007652F1">
        <w:t>SE  and</w:t>
      </w:r>
      <w:proofErr w:type="gramEnd"/>
      <w:r w:rsidR="007652F1">
        <w:t xml:space="preserve"> north to Eye St SE.</w:t>
      </w:r>
      <w:r w:rsidR="00692A24">
        <w:t xml:space="preserve"> </w:t>
      </w:r>
      <w:r w:rsidR="00904BE7">
        <w:t xml:space="preserve">CSO 14 </w:t>
      </w:r>
      <w:r w:rsidR="009027A9">
        <w:t xml:space="preserve">drains 128 acres </w:t>
      </w:r>
      <w:r w:rsidR="003935BD">
        <w:t>in near Southwest</w:t>
      </w:r>
      <w:r w:rsidR="00275F2F">
        <w:t xml:space="preserve"> just south of the SW Freeway, north to North Carolina Ave SE</w:t>
      </w:r>
      <w:r w:rsidR="00A96E7C">
        <w:t>,</w:t>
      </w:r>
      <w:r w:rsidR="00275F2F">
        <w:t xml:space="preserve"> east to 8</w:t>
      </w:r>
      <w:r w:rsidR="00275F2F" w:rsidRPr="00275F2F">
        <w:rPr>
          <w:vertAlign w:val="superscript"/>
        </w:rPr>
        <w:t>th</w:t>
      </w:r>
      <w:r w:rsidR="00275F2F">
        <w:t xml:space="preserve"> St SE and </w:t>
      </w:r>
      <w:r w:rsidR="00A62946">
        <w:t>west to 6</w:t>
      </w:r>
      <w:r w:rsidR="00A62946" w:rsidRPr="00A62946">
        <w:rPr>
          <w:vertAlign w:val="superscript"/>
        </w:rPr>
        <w:t>th</w:t>
      </w:r>
      <w:r w:rsidR="00A62946">
        <w:t xml:space="preserve"> St. SE. </w:t>
      </w:r>
      <w:r w:rsidR="00B76116">
        <w:t xml:space="preserve">CSO #15 is </w:t>
      </w:r>
      <w:r w:rsidR="00120BAF">
        <w:t>s</w:t>
      </w:r>
      <w:r w:rsidR="00A62946">
        <w:t>maller</w:t>
      </w:r>
      <w:r w:rsidR="00120BAF">
        <w:t xml:space="preserve"> at 30 acres and includes most of the Navy Yard from the</w:t>
      </w:r>
      <w:r w:rsidR="00FE46D2">
        <w:t xml:space="preserve"> Anacostia River north to the S</w:t>
      </w:r>
      <w:r w:rsidR="0013391D">
        <w:t>outhwest</w:t>
      </w:r>
      <w:r w:rsidR="00FE46D2">
        <w:t xml:space="preserve"> Freeway, west to Paulding St and east to 11 St. S</w:t>
      </w:r>
      <w:r w:rsidR="00C73C78">
        <w:t>E.</w:t>
      </w:r>
    </w:p>
    <w:p w14:paraId="2F502DDA" w14:textId="77777777" w:rsidR="00B740FA" w:rsidRDefault="00B740FA" w:rsidP="00F462A1">
      <w:pPr>
        <w:pStyle w:val="paragraph"/>
        <w:spacing w:before="0" w:beforeAutospacing="0" w:after="0" w:afterAutospacing="0"/>
        <w:rPr>
          <w:rFonts w:eastAsia="Calibri"/>
          <w:b/>
          <w:bCs/>
          <w:sz w:val="16"/>
          <w:szCs w:val="16"/>
        </w:rPr>
      </w:pPr>
    </w:p>
    <w:p w14:paraId="57A866E7" w14:textId="77777777" w:rsidR="0058273B" w:rsidRDefault="00667AF7" w:rsidP="003A618B">
      <w:pPr>
        <w:pStyle w:val="paragraph"/>
        <w:spacing w:before="0" w:beforeAutospacing="0" w:after="0" w:afterAutospacing="0"/>
        <w:jc w:val="center"/>
        <w:rPr>
          <w:rFonts w:eastAsia="Calibri"/>
          <w:b/>
          <w:bCs/>
          <w:sz w:val="28"/>
          <w:szCs w:val="28"/>
        </w:rPr>
      </w:pPr>
      <w:r w:rsidRPr="004E5481">
        <w:rPr>
          <w:rFonts w:eastAsia="Calibri"/>
          <w:b/>
          <w:bCs/>
          <w:sz w:val="28"/>
          <w:szCs w:val="28"/>
        </w:rPr>
        <w:t xml:space="preserve">Annual Discharge CSOs of the Navy Yard (CSOs </w:t>
      </w:r>
      <w:r w:rsidR="0058273B">
        <w:rPr>
          <w:rFonts w:eastAsia="Calibri"/>
          <w:b/>
          <w:bCs/>
          <w:sz w:val="28"/>
          <w:szCs w:val="28"/>
        </w:rPr>
        <w:t>#</w:t>
      </w:r>
      <w:r w:rsidRPr="004E5481">
        <w:rPr>
          <w:rFonts w:eastAsia="Calibri"/>
          <w:b/>
          <w:bCs/>
          <w:sz w:val="28"/>
          <w:szCs w:val="28"/>
        </w:rPr>
        <w:t>13,</w:t>
      </w:r>
      <w:r w:rsidR="0058273B">
        <w:rPr>
          <w:rFonts w:eastAsia="Calibri"/>
          <w:b/>
          <w:bCs/>
          <w:sz w:val="28"/>
          <w:szCs w:val="28"/>
        </w:rPr>
        <w:t xml:space="preserve"> #</w:t>
      </w:r>
      <w:r w:rsidRPr="004E5481">
        <w:rPr>
          <w:rFonts w:eastAsia="Calibri"/>
          <w:b/>
          <w:bCs/>
          <w:sz w:val="28"/>
          <w:szCs w:val="28"/>
        </w:rPr>
        <w:t xml:space="preserve">14 and </w:t>
      </w:r>
      <w:r w:rsidR="0058273B">
        <w:rPr>
          <w:rFonts w:eastAsia="Calibri"/>
          <w:b/>
          <w:bCs/>
          <w:sz w:val="28"/>
          <w:szCs w:val="28"/>
        </w:rPr>
        <w:t>#</w:t>
      </w:r>
      <w:r w:rsidRPr="004E5481">
        <w:rPr>
          <w:rFonts w:eastAsia="Calibri"/>
          <w:b/>
          <w:bCs/>
          <w:sz w:val="28"/>
          <w:szCs w:val="28"/>
        </w:rPr>
        <w:t>15)</w:t>
      </w:r>
    </w:p>
    <w:p w14:paraId="2753A781" w14:textId="49A2E265" w:rsidR="00B740FA" w:rsidRPr="004E5481" w:rsidRDefault="00667AF7" w:rsidP="003A618B">
      <w:pPr>
        <w:pStyle w:val="paragraph"/>
        <w:spacing w:before="0" w:beforeAutospacing="0" w:after="0" w:afterAutospacing="0"/>
        <w:jc w:val="center"/>
        <w:rPr>
          <w:rFonts w:eastAsia="Calibri"/>
          <w:b/>
          <w:bCs/>
          <w:sz w:val="28"/>
          <w:szCs w:val="28"/>
        </w:rPr>
      </w:pPr>
      <w:r w:rsidRPr="004E5481">
        <w:rPr>
          <w:rFonts w:eastAsia="Calibri"/>
          <w:b/>
          <w:bCs/>
          <w:sz w:val="28"/>
          <w:szCs w:val="28"/>
        </w:rPr>
        <w:t>2015-2021 (mg)</w:t>
      </w:r>
    </w:p>
    <w:tbl>
      <w:tblPr>
        <w:tblW w:w="9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960"/>
        <w:gridCol w:w="1220"/>
        <w:gridCol w:w="1220"/>
        <w:gridCol w:w="960"/>
        <w:gridCol w:w="960"/>
        <w:gridCol w:w="960"/>
        <w:gridCol w:w="960"/>
        <w:gridCol w:w="960"/>
      </w:tblGrid>
      <w:tr w:rsidR="004E6DAA" w:rsidRPr="004E6DAA" w14:paraId="68AF1B35" w14:textId="77777777" w:rsidTr="00020DF2">
        <w:trPr>
          <w:trHeight w:val="300"/>
        </w:trPr>
        <w:tc>
          <w:tcPr>
            <w:tcW w:w="960" w:type="dxa"/>
            <w:shd w:val="clear" w:color="auto" w:fill="auto"/>
            <w:noWrap/>
            <w:vAlign w:val="bottom"/>
            <w:hideMark/>
          </w:tcPr>
          <w:p w14:paraId="6284B6ED" w14:textId="77777777" w:rsidR="004E6DAA" w:rsidRPr="003A618B" w:rsidRDefault="004E6DAA" w:rsidP="00F462A1">
            <w:pPr>
              <w:spacing w:after="0" w:line="240" w:lineRule="auto"/>
              <w:rPr>
                <w:rFonts w:ascii="Times New Roman" w:eastAsia="Times New Roman" w:hAnsi="Times New Roman" w:cs="Times New Roman"/>
                <w:b/>
                <w:sz w:val="22"/>
                <w:szCs w:val="22"/>
              </w:rPr>
            </w:pPr>
          </w:p>
        </w:tc>
        <w:tc>
          <w:tcPr>
            <w:tcW w:w="960" w:type="dxa"/>
            <w:shd w:val="clear" w:color="auto" w:fill="auto"/>
            <w:noWrap/>
            <w:vAlign w:val="bottom"/>
            <w:hideMark/>
          </w:tcPr>
          <w:p w14:paraId="186A908B" w14:textId="77777777" w:rsidR="004E6DAA" w:rsidRPr="003A618B" w:rsidRDefault="004E6DAA" w:rsidP="00F462A1">
            <w:pPr>
              <w:spacing w:after="0" w:line="240" w:lineRule="auto"/>
              <w:jc w:val="right"/>
              <w:rPr>
                <w:rFonts w:ascii="Calibri" w:eastAsia="Times New Roman" w:hAnsi="Calibri" w:cs="Calibri"/>
                <w:b/>
                <w:color w:val="000000"/>
                <w:sz w:val="22"/>
                <w:szCs w:val="22"/>
              </w:rPr>
            </w:pPr>
            <w:r w:rsidRPr="003A618B">
              <w:rPr>
                <w:rFonts w:ascii="Calibri" w:eastAsia="Times New Roman" w:hAnsi="Calibri" w:cs="Calibri"/>
                <w:b/>
                <w:color w:val="000000"/>
                <w:sz w:val="22"/>
                <w:szCs w:val="22"/>
              </w:rPr>
              <w:t>2015</w:t>
            </w:r>
          </w:p>
        </w:tc>
        <w:tc>
          <w:tcPr>
            <w:tcW w:w="1220" w:type="dxa"/>
            <w:shd w:val="clear" w:color="auto" w:fill="auto"/>
            <w:noWrap/>
            <w:vAlign w:val="bottom"/>
            <w:hideMark/>
          </w:tcPr>
          <w:p w14:paraId="4B37F44B" w14:textId="77777777" w:rsidR="004E6DAA" w:rsidRPr="003A618B" w:rsidRDefault="004E6DAA" w:rsidP="00F462A1">
            <w:pPr>
              <w:spacing w:after="0" w:line="240" w:lineRule="auto"/>
              <w:jc w:val="right"/>
              <w:rPr>
                <w:rFonts w:ascii="Calibri" w:eastAsia="Times New Roman" w:hAnsi="Calibri" w:cs="Calibri"/>
                <w:b/>
                <w:color w:val="000000"/>
                <w:sz w:val="22"/>
                <w:szCs w:val="22"/>
              </w:rPr>
            </w:pPr>
            <w:r w:rsidRPr="003A618B">
              <w:rPr>
                <w:rFonts w:ascii="Calibri" w:eastAsia="Times New Roman" w:hAnsi="Calibri" w:cs="Calibri"/>
                <w:b/>
                <w:color w:val="000000"/>
                <w:sz w:val="22"/>
                <w:szCs w:val="22"/>
              </w:rPr>
              <w:t>2016</w:t>
            </w:r>
          </w:p>
        </w:tc>
        <w:tc>
          <w:tcPr>
            <w:tcW w:w="1220" w:type="dxa"/>
            <w:shd w:val="clear" w:color="auto" w:fill="auto"/>
            <w:noWrap/>
            <w:vAlign w:val="bottom"/>
            <w:hideMark/>
          </w:tcPr>
          <w:p w14:paraId="3CA3CC3F" w14:textId="77777777" w:rsidR="004E6DAA" w:rsidRPr="003A618B" w:rsidRDefault="004E6DAA" w:rsidP="00F462A1">
            <w:pPr>
              <w:spacing w:after="0" w:line="240" w:lineRule="auto"/>
              <w:jc w:val="right"/>
              <w:rPr>
                <w:rFonts w:ascii="Calibri" w:eastAsia="Times New Roman" w:hAnsi="Calibri" w:cs="Calibri"/>
                <w:b/>
                <w:color w:val="000000"/>
                <w:sz w:val="22"/>
                <w:szCs w:val="22"/>
              </w:rPr>
            </w:pPr>
            <w:r w:rsidRPr="003A618B">
              <w:rPr>
                <w:rFonts w:ascii="Calibri" w:eastAsia="Times New Roman" w:hAnsi="Calibri" w:cs="Calibri"/>
                <w:b/>
                <w:color w:val="000000"/>
                <w:sz w:val="22"/>
                <w:szCs w:val="22"/>
              </w:rPr>
              <w:t>2017</w:t>
            </w:r>
          </w:p>
        </w:tc>
        <w:tc>
          <w:tcPr>
            <w:tcW w:w="960" w:type="dxa"/>
            <w:shd w:val="clear" w:color="auto" w:fill="auto"/>
            <w:noWrap/>
            <w:vAlign w:val="bottom"/>
            <w:hideMark/>
          </w:tcPr>
          <w:p w14:paraId="72DF4F0C" w14:textId="77777777" w:rsidR="004E6DAA" w:rsidRPr="003A618B" w:rsidRDefault="004E6DAA" w:rsidP="00F462A1">
            <w:pPr>
              <w:spacing w:after="0" w:line="240" w:lineRule="auto"/>
              <w:jc w:val="right"/>
              <w:rPr>
                <w:rFonts w:ascii="Calibri" w:eastAsia="Times New Roman" w:hAnsi="Calibri" w:cs="Calibri"/>
                <w:b/>
                <w:color w:val="000000"/>
                <w:sz w:val="22"/>
                <w:szCs w:val="22"/>
              </w:rPr>
            </w:pPr>
            <w:r w:rsidRPr="003A618B">
              <w:rPr>
                <w:rFonts w:ascii="Calibri" w:eastAsia="Times New Roman" w:hAnsi="Calibri" w:cs="Calibri"/>
                <w:b/>
                <w:color w:val="000000"/>
                <w:sz w:val="22"/>
                <w:szCs w:val="22"/>
              </w:rPr>
              <w:t>2018</w:t>
            </w:r>
          </w:p>
        </w:tc>
        <w:tc>
          <w:tcPr>
            <w:tcW w:w="960" w:type="dxa"/>
            <w:shd w:val="clear" w:color="auto" w:fill="auto"/>
            <w:noWrap/>
            <w:vAlign w:val="bottom"/>
            <w:hideMark/>
          </w:tcPr>
          <w:p w14:paraId="7BE8681B" w14:textId="77777777" w:rsidR="004E6DAA" w:rsidRPr="003A618B" w:rsidRDefault="004E6DAA" w:rsidP="00F462A1">
            <w:pPr>
              <w:spacing w:after="0" w:line="240" w:lineRule="auto"/>
              <w:jc w:val="right"/>
              <w:rPr>
                <w:rFonts w:ascii="Calibri" w:eastAsia="Times New Roman" w:hAnsi="Calibri" w:cs="Calibri"/>
                <w:b/>
                <w:color w:val="000000"/>
                <w:sz w:val="22"/>
                <w:szCs w:val="22"/>
              </w:rPr>
            </w:pPr>
            <w:r w:rsidRPr="003A618B">
              <w:rPr>
                <w:rFonts w:ascii="Calibri" w:eastAsia="Times New Roman" w:hAnsi="Calibri" w:cs="Calibri"/>
                <w:b/>
                <w:color w:val="000000"/>
                <w:sz w:val="22"/>
                <w:szCs w:val="22"/>
              </w:rPr>
              <w:t>2019</w:t>
            </w:r>
          </w:p>
        </w:tc>
        <w:tc>
          <w:tcPr>
            <w:tcW w:w="960" w:type="dxa"/>
            <w:shd w:val="clear" w:color="auto" w:fill="auto"/>
            <w:noWrap/>
            <w:vAlign w:val="bottom"/>
            <w:hideMark/>
          </w:tcPr>
          <w:p w14:paraId="1DEED19E" w14:textId="77777777" w:rsidR="004E6DAA" w:rsidRPr="003A618B" w:rsidRDefault="004E6DAA" w:rsidP="00F462A1">
            <w:pPr>
              <w:spacing w:after="0" w:line="240" w:lineRule="auto"/>
              <w:jc w:val="right"/>
              <w:rPr>
                <w:rFonts w:ascii="Calibri" w:eastAsia="Times New Roman" w:hAnsi="Calibri" w:cs="Calibri"/>
                <w:b/>
                <w:color w:val="000000"/>
                <w:sz w:val="22"/>
                <w:szCs w:val="22"/>
              </w:rPr>
            </w:pPr>
            <w:r w:rsidRPr="003A618B">
              <w:rPr>
                <w:rFonts w:ascii="Calibri" w:eastAsia="Times New Roman" w:hAnsi="Calibri" w:cs="Calibri"/>
                <w:b/>
                <w:color w:val="000000"/>
                <w:sz w:val="22"/>
                <w:szCs w:val="22"/>
              </w:rPr>
              <w:t>2020</w:t>
            </w:r>
          </w:p>
        </w:tc>
        <w:tc>
          <w:tcPr>
            <w:tcW w:w="960" w:type="dxa"/>
            <w:shd w:val="clear" w:color="auto" w:fill="auto"/>
            <w:noWrap/>
            <w:vAlign w:val="bottom"/>
            <w:hideMark/>
          </w:tcPr>
          <w:p w14:paraId="6DEC4CF9" w14:textId="77777777" w:rsidR="004E6DAA" w:rsidRPr="003A618B" w:rsidRDefault="004E6DAA" w:rsidP="00F462A1">
            <w:pPr>
              <w:spacing w:after="0" w:line="240" w:lineRule="auto"/>
              <w:jc w:val="right"/>
              <w:rPr>
                <w:rFonts w:ascii="Calibri" w:eastAsia="Times New Roman" w:hAnsi="Calibri" w:cs="Calibri"/>
                <w:b/>
                <w:color w:val="000000"/>
                <w:sz w:val="22"/>
                <w:szCs w:val="22"/>
              </w:rPr>
            </w:pPr>
            <w:r w:rsidRPr="003A618B">
              <w:rPr>
                <w:rFonts w:ascii="Calibri" w:eastAsia="Times New Roman" w:hAnsi="Calibri" w:cs="Calibri"/>
                <w:b/>
                <w:color w:val="000000"/>
                <w:sz w:val="22"/>
                <w:szCs w:val="22"/>
              </w:rPr>
              <w:t>2021</w:t>
            </w:r>
          </w:p>
        </w:tc>
        <w:tc>
          <w:tcPr>
            <w:tcW w:w="960" w:type="dxa"/>
            <w:shd w:val="clear" w:color="auto" w:fill="auto"/>
            <w:noWrap/>
            <w:vAlign w:val="bottom"/>
            <w:hideMark/>
          </w:tcPr>
          <w:p w14:paraId="1D51DD9A" w14:textId="3E499818" w:rsidR="004E6DAA" w:rsidRPr="003A618B" w:rsidRDefault="002205DF" w:rsidP="00F462A1">
            <w:pPr>
              <w:spacing w:after="0" w:line="240" w:lineRule="auto"/>
              <w:jc w:val="right"/>
              <w:rPr>
                <w:rFonts w:ascii="Calibri" w:eastAsia="Times New Roman" w:hAnsi="Calibri" w:cs="Calibri"/>
                <w:b/>
                <w:color w:val="000000"/>
                <w:sz w:val="22"/>
                <w:szCs w:val="22"/>
              </w:rPr>
            </w:pPr>
            <w:r>
              <w:rPr>
                <w:rFonts w:ascii="Calibri" w:eastAsia="Times New Roman" w:hAnsi="Calibri" w:cs="Calibri"/>
                <w:b/>
                <w:color w:val="000000"/>
                <w:sz w:val="22"/>
                <w:szCs w:val="22"/>
              </w:rPr>
              <w:t>Total</w:t>
            </w:r>
          </w:p>
        </w:tc>
      </w:tr>
      <w:tr w:rsidR="00020DF2" w:rsidRPr="004E6DAA" w14:paraId="7A099C2A" w14:textId="77777777" w:rsidTr="00020DF2">
        <w:trPr>
          <w:trHeight w:val="300"/>
        </w:trPr>
        <w:tc>
          <w:tcPr>
            <w:tcW w:w="960" w:type="dxa"/>
            <w:shd w:val="clear" w:color="auto" w:fill="auto"/>
            <w:noWrap/>
            <w:vAlign w:val="bottom"/>
            <w:hideMark/>
          </w:tcPr>
          <w:p w14:paraId="20B3BE49" w14:textId="3CF196E3" w:rsidR="00020DF2" w:rsidRPr="003A618B" w:rsidRDefault="00020DF2" w:rsidP="00020DF2">
            <w:pPr>
              <w:spacing w:after="0" w:line="240" w:lineRule="auto"/>
              <w:rPr>
                <w:rFonts w:ascii="Calibri" w:eastAsia="Times New Roman" w:hAnsi="Calibri" w:cs="Calibri"/>
                <w:b/>
                <w:color w:val="000000"/>
                <w:sz w:val="22"/>
                <w:szCs w:val="22"/>
              </w:rPr>
            </w:pPr>
            <w:r w:rsidRPr="003A618B">
              <w:rPr>
                <w:rFonts w:ascii="Calibri" w:eastAsia="Times New Roman" w:hAnsi="Calibri" w:cs="Calibri"/>
                <w:b/>
                <w:color w:val="000000"/>
                <w:sz w:val="22"/>
                <w:szCs w:val="22"/>
              </w:rPr>
              <w:t>CSO 13</w:t>
            </w:r>
          </w:p>
        </w:tc>
        <w:tc>
          <w:tcPr>
            <w:tcW w:w="960" w:type="dxa"/>
            <w:shd w:val="clear" w:color="auto" w:fill="auto"/>
            <w:noWrap/>
            <w:vAlign w:val="bottom"/>
            <w:hideMark/>
          </w:tcPr>
          <w:p w14:paraId="2A97BDEE" w14:textId="4D90D9CD" w:rsidR="00020DF2" w:rsidRPr="00A96E7C" w:rsidRDefault="00020DF2" w:rsidP="00020DF2">
            <w:pPr>
              <w:spacing w:after="0" w:line="240" w:lineRule="auto"/>
              <w:jc w:val="right"/>
              <w:rPr>
                <w:rFonts w:ascii="Calibri" w:eastAsia="Times New Roman" w:hAnsi="Calibri" w:cs="Calibri"/>
                <w:color w:val="000000"/>
                <w:sz w:val="22"/>
                <w:szCs w:val="22"/>
              </w:rPr>
            </w:pPr>
            <w:r>
              <w:rPr>
                <w:rFonts w:ascii="Calibri" w:hAnsi="Calibri" w:cs="Calibri"/>
                <w:color w:val="000000"/>
                <w:sz w:val="22"/>
                <w:szCs w:val="22"/>
              </w:rPr>
              <w:t>10.1</w:t>
            </w:r>
          </w:p>
        </w:tc>
        <w:tc>
          <w:tcPr>
            <w:tcW w:w="1220" w:type="dxa"/>
            <w:shd w:val="clear" w:color="auto" w:fill="auto"/>
            <w:noWrap/>
            <w:vAlign w:val="bottom"/>
            <w:hideMark/>
          </w:tcPr>
          <w:p w14:paraId="1A5E0AE9" w14:textId="49005BC6" w:rsidR="00020DF2" w:rsidRPr="00A96E7C" w:rsidRDefault="00020DF2" w:rsidP="00020DF2">
            <w:pPr>
              <w:spacing w:after="0" w:line="240" w:lineRule="auto"/>
              <w:jc w:val="right"/>
              <w:rPr>
                <w:rFonts w:ascii="Calibri" w:eastAsia="Times New Roman" w:hAnsi="Calibri" w:cs="Calibri"/>
                <w:color w:val="000000"/>
                <w:sz w:val="22"/>
                <w:szCs w:val="22"/>
              </w:rPr>
            </w:pPr>
            <w:r>
              <w:rPr>
                <w:rFonts w:ascii="Calibri" w:hAnsi="Calibri" w:cs="Calibri"/>
                <w:color w:val="000000"/>
                <w:sz w:val="22"/>
                <w:szCs w:val="22"/>
              </w:rPr>
              <w:t>6.28</w:t>
            </w:r>
          </w:p>
        </w:tc>
        <w:tc>
          <w:tcPr>
            <w:tcW w:w="1220" w:type="dxa"/>
            <w:shd w:val="clear" w:color="auto" w:fill="auto"/>
            <w:noWrap/>
            <w:vAlign w:val="bottom"/>
            <w:hideMark/>
          </w:tcPr>
          <w:p w14:paraId="24D55002" w14:textId="2DCD8DA7" w:rsidR="00020DF2" w:rsidRPr="00214A11" w:rsidRDefault="00020DF2" w:rsidP="00020DF2">
            <w:pPr>
              <w:spacing w:after="0" w:line="240" w:lineRule="auto"/>
              <w:jc w:val="right"/>
              <w:rPr>
                <w:rFonts w:ascii="Calibri" w:eastAsia="Times New Roman" w:hAnsi="Calibri" w:cs="Calibri"/>
                <w:color w:val="000000"/>
                <w:sz w:val="22"/>
                <w:szCs w:val="22"/>
              </w:rPr>
            </w:pPr>
            <w:r>
              <w:rPr>
                <w:rFonts w:ascii="Calibri" w:hAnsi="Calibri" w:cs="Calibri"/>
                <w:color w:val="000000"/>
                <w:sz w:val="22"/>
                <w:szCs w:val="22"/>
              </w:rPr>
              <w:t>7.51</w:t>
            </w:r>
          </w:p>
        </w:tc>
        <w:tc>
          <w:tcPr>
            <w:tcW w:w="960" w:type="dxa"/>
            <w:shd w:val="clear" w:color="auto" w:fill="auto"/>
            <w:noWrap/>
            <w:vAlign w:val="bottom"/>
            <w:hideMark/>
          </w:tcPr>
          <w:p w14:paraId="266B1B85" w14:textId="77777777" w:rsidR="00020DF2" w:rsidRPr="00BC3E04" w:rsidRDefault="00020DF2" w:rsidP="00020DF2">
            <w:pPr>
              <w:spacing w:after="0" w:line="240" w:lineRule="auto"/>
              <w:jc w:val="right"/>
              <w:rPr>
                <w:rFonts w:ascii="Calibri" w:eastAsia="Times New Roman" w:hAnsi="Calibri" w:cs="Calibri"/>
                <w:color w:val="000000"/>
                <w:sz w:val="22"/>
                <w:szCs w:val="22"/>
              </w:rPr>
            </w:pPr>
            <w:r w:rsidRPr="00BC3E04">
              <w:rPr>
                <w:rFonts w:ascii="Calibri" w:eastAsia="Times New Roman" w:hAnsi="Calibri" w:cs="Calibri"/>
                <w:color w:val="000000"/>
                <w:sz w:val="22"/>
                <w:szCs w:val="22"/>
              </w:rPr>
              <w:t>3.13</w:t>
            </w:r>
          </w:p>
        </w:tc>
        <w:tc>
          <w:tcPr>
            <w:tcW w:w="960" w:type="dxa"/>
            <w:shd w:val="clear" w:color="auto" w:fill="auto"/>
            <w:noWrap/>
            <w:vAlign w:val="bottom"/>
            <w:hideMark/>
          </w:tcPr>
          <w:p w14:paraId="760B7908" w14:textId="77777777" w:rsidR="00020DF2" w:rsidRPr="00BC3E04" w:rsidRDefault="00020DF2" w:rsidP="00020DF2">
            <w:pPr>
              <w:spacing w:after="0" w:line="240" w:lineRule="auto"/>
              <w:jc w:val="right"/>
              <w:rPr>
                <w:rFonts w:ascii="Calibri" w:eastAsia="Times New Roman" w:hAnsi="Calibri" w:cs="Calibri"/>
                <w:color w:val="000000"/>
                <w:sz w:val="22"/>
                <w:szCs w:val="22"/>
              </w:rPr>
            </w:pPr>
            <w:r w:rsidRPr="00BC3E04">
              <w:rPr>
                <w:rFonts w:ascii="Calibri" w:eastAsia="Times New Roman" w:hAnsi="Calibri" w:cs="Calibri"/>
                <w:color w:val="000000"/>
                <w:sz w:val="22"/>
                <w:szCs w:val="22"/>
              </w:rPr>
              <w:t>0.4</w:t>
            </w:r>
          </w:p>
        </w:tc>
        <w:tc>
          <w:tcPr>
            <w:tcW w:w="960" w:type="dxa"/>
            <w:shd w:val="clear" w:color="auto" w:fill="auto"/>
            <w:noWrap/>
            <w:vAlign w:val="bottom"/>
            <w:hideMark/>
          </w:tcPr>
          <w:p w14:paraId="312F1F31" w14:textId="77777777" w:rsidR="00020DF2" w:rsidRPr="00DF4054" w:rsidRDefault="00020DF2" w:rsidP="00020DF2">
            <w:pPr>
              <w:spacing w:after="0" w:line="240" w:lineRule="auto"/>
              <w:jc w:val="right"/>
              <w:rPr>
                <w:rFonts w:ascii="Calibri" w:eastAsia="Times New Roman" w:hAnsi="Calibri" w:cs="Calibri"/>
                <w:color w:val="000000"/>
                <w:sz w:val="22"/>
                <w:szCs w:val="22"/>
              </w:rPr>
            </w:pPr>
            <w:r w:rsidRPr="00DF4054">
              <w:rPr>
                <w:rFonts w:ascii="Calibri" w:eastAsia="Times New Roman" w:hAnsi="Calibri" w:cs="Calibri"/>
                <w:color w:val="000000"/>
                <w:sz w:val="22"/>
                <w:szCs w:val="22"/>
              </w:rPr>
              <w:t>1.1</w:t>
            </w:r>
          </w:p>
        </w:tc>
        <w:tc>
          <w:tcPr>
            <w:tcW w:w="960" w:type="dxa"/>
            <w:shd w:val="clear" w:color="auto" w:fill="auto"/>
            <w:noWrap/>
            <w:vAlign w:val="bottom"/>
            <w:hideMark/>
          </w:tcPr>
          <w:p w14:paraId="77CC7B3B" w14:textId="77777777" w:rsidR="00020DF2" w:rsidRPr="00CB26EC" w:rsidRDefault="00020DF2" w:rsidP="00020DF2">
            <w:pPr>
              <w:spacing w:after="0" w:line="240" w:lineRule="auto"/>
              <w:jc w:val="right"/>
              <w:rPr>
                <w:rFonts w:ascii="Calibri" w:eastAsia="Times New Roman" w:hAnsi="Calibri" w:cs="Calibri"/>
                <w:color w:val="000000"/>
                <w:sz w:val="22"/>
                <w:szCs w:val="22"/>
              </w:rPr>
            </w:pPr>
            <w:r w:rsidRPr="00CB26EC">
              <w:rPr>
                <w:rFonts w:ascii="Calibri" w:eastAsia="Times New Roman" w:hAnsi="Calibri" w:cs="Calibri"/>
                <w:color w:val="000000"/>
                <w:sz w:val="22"/>
                <w:szCs w:val="22"/>
              </w:rPr>
              <w:t>0</w:t>
            </w:r>
          </w:p>
        </w:tc>
        <w:tc>
          <w:tcPr>
            <w:tcW w:w="960" w:type="dxa"/>
            <w:shd w:val="clear" w:color="auto" w:fill="auto"/>
            <w:noWrap/>
            <w:vAlign w:val="bottom"/>
            <w:hideMark/>
          </w:tcPr>
          <w:p w14:paraId="7AA07DDE" w14:textId="41C00786" w:rsidR="00020DF2" w:rsidRPr="00CB26EC" w:rsidRDefault="00474534" w:rsidP="00020DF2">
            <w:pPr>
              <w:spacing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28.52</w:t>
            </w:r>
          </w:p>
        </w:tc>
      </w:tr>
      <w:tr w:rsidR="00020DF2" w:rsidRPr="004E6DAA" w14:paraId="42F42C13" w14:textId="77777777" w:rsidTr="00020DF2">
        <w:trPr>
          <w:trHeight w:val="300"/>
        </w:trPr>
        <w:tc>
          <w:tcPr>
            <w:tcW w:w="960" w:type="dxa"/>
            <w:shd w:val="clear" w:color="auto" w:fill="auto"/>
            <w:noWrap/>
            <w:vAlign w:val="bottom"/>
            <w:hideMark/>
          </w:tcPr>
          <w:p w14:paraId="5DB8F476" w14:textId="77777777" w:rsidR="00020DF2" w:rsidRPr="003A618B" w:rsidRDefault="00020DF2" w:rsidP="00020DF2">
            <w:pPr>
              <w:spacing w:after="0" w:line="240" w:lineRule="auto"/>
              <w:rPr>
                <w:rFonts w:ascii="Calibri" w:eastAsia="Times New Roman" w:hAnsi="Calibri" w:cs="Calibri"/>
                <w:b/>
                <w:color w:val="000000"/>
                <w:sz w:val="22"/>
                <w:szCs w:val="22"/>
              </w:rPr>
            </w:pPr>
            <w:r w:rsidRPr="003A618B">
              <w:rPr>
                <w:rFonts w:ascii="Calibri" w:eastAsia="Times New Roman" w:hAnsi="Calibri" w:cs="Calibri"/>
                <w:b/>
                <w:color w:val="000000"/>
                <w:sz w:val="22"/>
                <w:szCs w:val="22"/>
              </w:rPr>
              <w:t>CSO 14</w:t>
            </w:r>
          </w:p>
        </w:tc>
        <w:tc>
          <w:tcPr>
            <w:tcW w:w="960" w:type="dxa"/>
            <w:shd w:val="clear" w:color="auto" w:fill="auto"/>
            <w:noWrap/>
            <w:vAlign w:val="bottom"/>
            <w:hideMark/>
          </w:tcPr>
          <w:p w14:paraId="1B8740CA" w14:textId="7EED80EF" w:rsidR="00020DF2" w:rsidRPr="00A96E7C" w:rsidRDefault="00020DF2" w:rsidP="00020DF2">
            <w:pPr>
              <w:spacing w:after="0" w:line="240" w:lineRule="auto"/>
              <w:jc w:val="right"/>
              <w:rPr>
                <w:rFonts w:ascii="Calibri" w:eastAsia="Times New Roman" w:hAnsi="Calibri" w:cs="Calibri"/>
                <w:color w:val="000000"/>
                <w:sz w:val="22"/>
                <w:szCs w:val="22"/>
              </w:rPr>
            </w:pPr>
            <w:r>
              <w:rPr>
                <w:rFonts w:ascii="Calibri" w:hAnsi="Calibri" w:cs="Calibri"/>
                <w:color w:val="000000"/>
                <w:sz w:val="22"/>
                <w:szCs w:val="22"/>
              </w:rPr>
              <w:t>27.84</w:t>
            </w:r>
          </w:p>
        </w:tc>
        <w:tc>
          <w:tcPr>
            <w:tcW w:w="1220" w:type="dxa"/>
            <w:shd w:val="clear" w:color="auto" w:fill="auto"/>
            <w:noWrap/>
            <w:vAlign w:val="bottom"/>
            <w:hideMark/>
          </w:tcPr>
          <w:p w14:paraId="2ECD4AC5" w14:textId="7878482F" w:rsidR="00020DF2" w:rsidRPr="00A96E7C" w:rsidRDefault="00020DF2" w:rsidP="00020DF2">
            <w:pPr>
              <w:spacing w:after="0" w:line="240" w:lineRule="auto"/>
              <w:jc w:val="right"/>
              <w:rPr>
                <w:rFonts w:ascii="Calibri" w:eastAsia="Times New Roman" w:hAnsi="Calibri" w:cs="Calibri"/>
                <w:color w:val="000000"/>
                <w:sz w:val="22"/>
                <w:szCs w:val="22"/>
              </w:rPr>
            </w:pPr>
            <w:r>
              <w:rPr>
                <w:rFonts w:ascii="Calibri" w:hAnsi="Calibri" w:cs="Calibri"/>
                <w:color w:val="000000"/>
                <w:sz w:val="22"/>
                <w:szCs w:val="22"/>
              </w:rPr>
              <w:t>10.03</w:t>
            </w:r>
          </w:p>
        </w:tc>
        <w:tc>
          <w:tcPr>
            <w:tcW w:w="1220" w:type="dxa"/>
            <w:shd w:val="clear" w:color="auto" w:fill="auto"/>
            <w:noWrap/>
            <w:vAlign w:val="bottom"/>
            <w:hideMark/>
          </w:tcPr>
          <w:p w14:paraId="14BA22B0" w14:textId="39761A8D" w:rsidR="00020DF2" w:rsidRPr="00214A11" w:rsidRDefault="00020DF2" w:rsidP="00020DF2">
            <w:pPr>
              <w:spacing w:after="0" w:line="240" w:lineRule="auto"/>
              <w:jc w:val="right"/>
              <w:rPr>
                <w:rFonts w:ascii="Calibri" w:eastAsia="Times New Roman" w:hAnsi="Calibri" w:cs="Calibri"/>
                <w:color w:val="000000"/>
                <w:sz w:val="22"/>
                <w:szCs w:val="22"/>
              </w:rPr>
            </w:pPr>
            <w:r>
              <w:rPr>
                <w:rFonts w:ascii="Calibri" w:hAnsi="Calibri" w:cs="Calibri"/>
                <w:color w:val="000000"/>
                <w:sz w:val="22"/>
                <w:szCs w:val="22"/>
              </w:rPr>
              <w:t>22.66</w:t>
            </w:r>
          </w:p>
        </w:tc>
        <w:tc>
          <w:tcPr>
            <w:tcW w:w="960" w:type="dxa"/>
            <w:shd w:val="clear" w:color="auto" w:fill="auto"/>
            <w:noWrap/>
            <w:vAlign w:val="bottom"/>
            <w:hideMark/>
          </w:tcPr>
          <w:p w14:paraId="43D1797A" w14:textId="77777777" w:rsidR="00020DF2" w:rsidRPr="00214A11" w:rsidRDefault="00020DF2" w:rsidP="00020DF2">
            <w:pPr>
              <w:spacing w:after="0" w:line="240" w:lineRule="auto"/>
              <w:jc w:val="right"/>
              <w:rPr>
                <w:rFonts w:ascii="Calibri" w:eastAsia="Times New Roman" w:hAnsi="Calibri" w:cs="Calibri"/>
                <w:color w:val="000000"/>
                <w:sz w:val="22"/>
                <w:szCs w:val="22"/>
              </w:rPr>
            </w:pPr>
            <w:r w:rsidRPr="00214A11">
              <w:rPr>
                <w:rFonts w:ascii="Calibri" w:eastAsia="Times New Roman" w:hAnsi="Calibri" w:cs="Calibri"/>
                <w:color w:val="000000"/>
                <w:sz w:val="22"/>
                <w:szCs w:val="22"/>
              </w:rPr>
              <w:t>7</w:t>
            </w:r>
          </w:p>
        </w:tc>
        <w:tc>
          <w:tcPr>
            <w:tcW w:w="960" w:type="dxa"/>
            <w:shd w:val="clear" w:color="auto" w:fill="auto"/>
            <w:noWrap/>
            <w:vAlign w:val="bottom"/>
            <w:hideMark/>
          </w:tcPr>
          <w:p w14:paraId="562E185B" w14:textId="77777777" w:rsidR="00020DF2" w:rsidRPr="00BC3E04" w:rsidRDefault="00020DF2" w:rsidP="00020DF2">
            <w:pPr>
              <w:spacing w:after="0" w:line="240" w:lineRule="auto"/>
              <w:jc w:val="right"/>
              <w:rPr>
                <w:rFonts w:ascii="Calibri" w:eastAsia="Times New Roman" w:hAnsi="Calibri" w:cs="Calibri"/>
                <w:color w:val="000000"/>
                <w:sz w:val="22"/>
                <w:szCs w:val="22"/>
              </w:rPr>
            </w:pPr>
            <w:r w:rsidRPr="00BC3E04">
              <w:rPr>
                <w:rFonts w:ascii="Calibri" w:eastAsia="Times New Roman" w:hAnsi="Calibri" w:cs="Calibri"/>
                <w:color w:val="000000"/>
                <w:sz w:val="22"/>
                <w:szCs w:val="22"/>
              </w:rPr>
              <w:t>0.84</w:t>
            </w:r>
          </w:p>
        </w:tc>
        <w:tc>
          <w:tcPr>
            <w:tcW w:w="960" w:type="dxa"/>
            <w:shd w:val="clear" w:color="auto" w:fill="auto"/>
            <w:noWrap/>
            <w:vAlign w:val="bottom"/>
            <w:hideMark/>
          </w:tcPr>
          <w:p w14:paraId="41694F7F" w14:textId="77777777" w:rsidR="00020DF2" w:rsidRPr="00BC3E04" w:rsidRDefault="00020DF2" w:rsidP="00020DF2">
            <w:pPr>
              <w:spacing w:after="0" w:line="240" w:lineRule="auto"/>
              <w:jc w:val="right"/>
              <w:rPr>
                <w:rFonts w:ascii="Calibri" w:eastAsia="Times New Roman" w:hAnsi="Calibri" w:cs="Calibri"/>
                <w:color w:val="000000"/>
                <w:sz w:val="22"/>
                <w:szCs w:val="22"/>
              </w:rPr>
            </w:pPr>
            <w:r w:rsidRPr="00BC3E04">
              <w:rPr>
                <w:rFonts w:ascii="Calibri" w:eastAsia="Times New Roman" w:hAnsi="Calibri" w:cs="Calibri"/>
                <w:color w:val="000000"/>
                <w:sz w:val="22"/>
                <w:szCs w:val="22"/>
              </w:rPr>
              <w:t>2.92</w:t>
            </w:r>
          </w:p>
        </w:tc>
        <w:tc>
          <w:tcPr>
            <w:tcW w:w="960" w:type="dxa"/>
            <w:shd w:val="clear" w:color="auto" w:fill="auto"/>
            <w:noWrap/>
            <w:vAlign w:val="bottom"/>
            <w:hideMark/>
          </w:tcPr>
          <w:p w14:paraId="001B9F52" w14:textId="77777777" w:rsidR="00020DF2" w:rsidRPr="00DF4054" w:rsidRDefault="00020DF2" w:rsidP="00020DF2">
            <w:pPr>
              <w:spacing w:after="0" w:line="240" w:lineRule="auto"/>
              <w:jc w:val="right"/>
              <w:rPr>
                <w:rFonts w:ascii="Calibri" w:eastAsia="Times New Roman" w:hAnsi="Calibri" w:cs="Calibri"/>
                <w:color w:val="000000"/>
                <w:sz w:val="22"/>
                <w:szCs w:val="22"/>
              </w:rPr>
            </w:pPr>
            <w:r w:rsidRPr="00DF4054">
              <w:rPr>
                <w:rFonts w:ascii="Calibri" w:eastAsia="Times New Roman" w:hAnsi="Calibri" w:cs="Calibri"/>
                <w:color w:val="000000"/>
                <w:sz w:val="22"/>
                <w:szCs w:val="22"/>
              </w:rPr>
              <w:t>0</w:t>
            </w:r>
          </w:p>
        </w:tc>
        <w:tc>
          <w:tcPr>
            <w:tcW w:w="960" w:type="dxa"/>
            <w:shd w:val="clear" w:color="auto" w:fill="auto"/>
            <w:noWrap/>
            <w:vAlign w:val="bottom"/>
            <w:hideMark/>
          </w:tcPr>
          <w:p w14:paraId="3EBBBAA5" w14:textId="02E56739" w:rsidR="00020DF2" w:rsidRPr="00CB26EC" w:rsidRDefault="00474534" w:rsidP="00020DF2">
            <w:pPr>
              <w:spacing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71.29</w:t>
            </w:r>
          </w:p>
        </w:tc>
      </w:tr>
      <w:tr w:rsidR="00020DF2" w:rsidRPr="004E6DAA" w14:paraId="3B1631AA" w14:textId="77777777" w:rsidTr="00020DF2">
        <w:trPr>
          <w:trHeight w:val="300"/>
        </w:trPr>
        <w:tc>
          <w:tcPr>
            <w:tcW w:w="960" w:type="dxa"/>
            <w:shd w:val="clear" w:color="auto" w:fill="auto"/>
            <w:noWrap/>
            <w:vAlign w:val="bottom"/>
            <w:hideMark/>
          </w:tcPr>
          <w:p w14:paraId="2C4BBEDA" w14:textId="77777777" w:rsidR="00020DF2" w:rsidRPr="003A618B" w:rsidRDefault="00020DF2" w:rsidP="00020DF2">
            <w:pPr>
              <w:spacing w:after="0" w:line="240" w:lineRule="auto"/>
              <w:rPr>
                <w:rFonts w:ascii="Calibri" w:eastAsia="Times New Roman" w:hAnsi="Calibri" w:cs="Calibri"/>
                <w:b/>
                <w:color w:val="000000"/>
                <w:sz w:val="22"/>
                <w:szCs w:val="22"/>
              </w:rPr>
            </w:pPr>
            <w:r w:rsidRPr="003A618B">
              <w:rPr>
                <w:rFonts w:ascii="Calibri" w:eastAsia="Times New Roman" w:hAnsi="Calibri" w:cs="Calibri"/>
                <w:b/>
                <w:color w:val="000000"/>
                <w:sz w:val="22"/>
                <w:szCs w:val="22"/>
              </w:rPr>
              <w:t>CSO 15</w:t>
            </w:r>
          </w:p>
        </w:tc>
        <w:tc>
          <w:tcPr>
            <w:tcW w:w="960" w:type="dxa"/>
            <w:shd w:val="clear" w:color="auto" w:fill="auto"/>
            <w:noWrap/>
            <w:vAlign w:val="bottom"/>
            <w:hideMark/>
          </w:tcPr>
          <w:p w14:paraId="70E584E3" w14:textId="35B59A93" w:rsidR="00020DF2" w:rsidRPr="00A96E7C" w:rsidRDefault="00020DF2" w:rsidP="00020DF2">
            <w:pPr>
              <w:spacing w:after="0" w:line="240" w:lineRule="auto"/>
              <w:jc w:val="right"/>
              <w:rPr>
                <w:rFonts w:ascii="Calibri" w:eastAsia="Times New Roman" w:hAnsi="Calibri" w:cs="Calibri"/>
                <w:color w:val="000000"/>
                <w:sz w:val="22"/>
                <w:szCs w:val="22"/>
              </w:rPr>
            </w:pPr>
            <w:r>
              <w:rPr>
                <w:rFonts w:ascii="Calibri" w:hAnsi="Calibri" w:cs="Calibri"/>
                <w:color w:val="000000"/>
                <w:sz w:val="22"/>
                <w:szCs w:val="22"/>
              </w:rPr>
              <w:t>7.77</w:t>
            </w:r>
          </w:p>
        </w:tc>
        <w:tc>
          <w:tcPr>
            <w:tcW w:w="1220" w:type="dxa"/>
            <w:shd w:val="clear" w:color="auto" w:fill="auto"/>
            <w:noWrap/>
            <w:vAlign w:val="bottom"/>
            <w:hideMark/>
          </w:tcPr>
          <w:p w14:paraId="3027F48C" w14:textId="12F7BAF8" w:rsidR="00020DF2" w:rsidRPr="00A96E7C" w:rsidRDefault="00020DF2" w:rsidP="00020DF2">
            <w:pPr>
              <w:spacing w:after="0" w:line="240" w:lineRule="auto"/>
              <w:jc w:val="right"/>
              <w:rPr>
                <w:rFonts w:ascii="Calibri" w:eastAsia="Times New Roman" w:hAnsi="Calibri" w:cs="Calibri"/>
                <w:color w:val="000000"/>
                <w:sz w:val="22"/>
                <w:szCs w:val="22"/>
              </w:rPr>
            </w:pPr>
            <w:r>
              <w:rPr>
                <w:rFonts w:ascii="Calibri" w:hAnsi="Calibri" w:cs="Calibri"/>
                <w:color w:val="000000"/>
                <w:sz w:val="22"/>
                <w:szCs w:val="22"/>
              </w:rPr>
              <w:t>2.23</w:t>
            </w:r>
          </w:p>
        </w:tc>
        <w:tc>
          <w:tcPr>
            <w:tcW w:w="1220" w:type="dxa"/>
            <w:shd w:val="clear" w:color="auto" w:fill="auto"/>
            <w:noWrap/>
            <w:vAlign w:val="bottom"/>
            <w:hideMark/>
          </w:tcPr>
          <w:p w14:paraId="07DD70E9" w14:textId="44CC841A" w:rsidR="00020DF2" w:rsidRPr="00A96E7C" w:rsidRDefault="00020DF2" w:rsidP="00020DF2">
            <w:pPr>
              <w:spacing w:after="0" w:line="240" w:lineRule="auto"/>
              <w:jc w:val="right"/>
              <w:rPr>
                <w:rFonts w:ascii="Calibri" w:eastAsia="Times New Roman" w:hAnsi="Calibri" w:cs="Calibri"/>
                <w:color w:val="000000"/>
                <w:sz w:val="22"/>
                <w:szCs w:val="22"/>
              </w:rPr>
            </w:pPr>
            <w:r>
              <w:rPr>
                <w:rFonts w:ascii="Calibri" w:hAnsi="Calibri" w:cs="Calibri"/>
                <w:color w:val="000000"/>
                <w:sz w:val="22"/>
                <w:szCs w:val="22"/>
              </w:rPr>
              <w:t>3.85</w:t>
            </w:r>
          </w:p>
        </w:tc>
        <w:tc>
          <w:tcPr>
            <w:tcW w:w="960" w:type="dxa"/>
            <w:shd w:val="clear" w:color="auto" w:fill="auto"/>
            <w:noWrap/>
            <w:vAlign w:val="bottom"/>
            <w:hideMark/>
          </w:tcPr>
          <w:p w14:paraId="55414A26" w14:textId="77777777" w:rsidR="00020DF2" w:rsidRPr="00214A11" w:rsidRDefault="00020DF2" w:rsidP="00020DF2">
            <w:pPr>
              <w:spacing w:after="0" w:line="240" w:lineRule="auto"/>
              <w:jc w:val="right"/>
              <w:rPr>
                <w:rFonts w:ascii="Calibri" w:eastAsia="Times New Roman" w:hAnsi="Calibri" w:cs="Calibri"/>
                <w:color w:val="000000"/>
                <w:sz w:val="22"/>
                <w:szCs w:val="22"/>
              </w:rPr>
            </w:pPr>
            <w:r w:rsidRPr="00214A11">
              <w:rPr>
                <w:rFonts w:ascii="Calibri" w:eastAsia="Times New Roman" w:hAnsi="Calibri" w:cs="Calibri"/>
                <w:color w:val="000000"/>
                <w:sz w:val="22"/>
                <w:szCs w:val="22"/>
              </w:rPr>
              <w:t>0.05</w:t>
            </w:r>
          </w:p>
        </w:tc>
        <w:tc>
          <w:tcPr>
            <w:tcW w:w="960" w:type="dxa"/>
            <w:shd w:val="clear" w:color="auto" w:fill="auto"/>
            <w:noWrap/>
            <w:vAlign w:val="bottom"/>
            <w:hideMark/>
          </w:tcPr>
          <w:p w14:paraId="44C673CA" w14:textId="77777777" w:rsidR="00020DF2" w:rsidRPr="00214A11" w:rsidRDefault="00020DF2" w:rsidP="00020DF2">
            <w:pPr>
              <w:spacing w:after="0" w:line="240" w:lineRule="auto"/>
              <w:jc w:val="right"/>
              <w:rPr>
                <w:rFonts w:ascii="Calibri" w:eastAsia="Times New Roman" w:hAnsi="Calibri" w:cs="Calibri"/>
                <w:color w:val="000000"/>
                <w:sz w:val="22"/>
                <w:szCs w:val="22"/>
              </w:rPr>
            </w:pPr>
            <w:r w:rsidRPr="00214A11">
              <w:rPr>
                <w:rFonts w:ascii="Calibri" w:eastAsia="Times New Roman" w:hAnsi="Calibri" w:cs="Calibri"/>
                <w:color w:val="000000"/>
                <w:sz w:val="22"/>
                <w:szCs w:val="22"/>
              </w:rPr>
              <w:t>0</w:t>
            </w:r>
          </w:p>
        </w:tc>
        <w:tc>
          <w:tcPr>
            <w:tcW w:w="960" w:type="dxa"/>
            <w:shd w:val="clear" w:color="auto" w:fill="auto"/>
            <w:noWrap/>
            <w:vAlign w:val="bottom"/>
            <w:hideMark/>
          </w:tcPr>
          <w:p w14:paraId="0C54DA03" w14:textId="77777777" w:rsidR="00020DF2" w:rsidRPr="00BC3E04" w:rsidRDefault="00020DF2" w:rsidP="00020DF2">
            <w:pPr>
              <w:spacing w:after="0" w:line="240" w:lineRule="auto"/>
              <w:jc w:val="right"/>
              <w:rPr>
                <w:rFonts w:ascii="Calibri" w:eastAsia="Times New Roman" w:hAnsi="Calibri" w:cs="Calibri"/>
                <w:color w:val="000000"/>
                <w:sz w:val="22"/>
                <w:szCs w:val="22"/>
              </w:rPr>
            </w:pPr>
            <w:r w:rsidRPr="00BC3E04">
              <w:rPr>
                <w:rFonts w:ascii="Calibri" w:eastAsia="Times New Roman" w:hAnsi="Calibri" w:cs="Calibri"/>
                <w:color w:val="000000"/>
                <w:sz w:val="22"/>
                <w:szCs w:val="22"/>
              </w:rPr>
              <w:t>0</w:t>
            </w:r>
          </w:p>
        </w:tc>
        <w:tc>
          <w:tcPr>
            <w:tcW w:w="960" w:type="dxa"/>
            <w:shd w:val="clear" w:color="auto" w:fill="auto"/>
            <w:noWrap/>
            <w:vAlign w:val="bottom"/>
            <w:hideMark/>
          </w:tcPr>
          <w:p w14:paraId="2E3C5F76" w14:textId="77777777" w:rsidR="00020DF2" w:rsidRPr="00BC3E04" w:rsidRDefault="00020DF2" w:rsidP="00020DF2">
            <w:pPr>
              <w:spacing w:after="0" w:line="240" w:lineRule="auto"/>
              <w:jc w:val="right"/>
              <w:rPr>
                <w:rFonts w:ascii="Calibri" w:eastAsia="Times New Roman" w:hAnsi="Calibri" w:cs="Calibri"/>
                <w:color w:val="000000"/>
                <w:sz w:val="22"/>
                <w:szCs w:val="22"/>
              </w:rPr>
            </w:pPr>
            <w:r w:rsidRPr="00BC3E04">
              <w:rPr>
                <w:rFonts w:ascii="Calibri" w:eastAsia="Times New Roman" w:hAnsi="Calibri" w:cs="Calibri"/>
                <w:color w:val="000000"/>
                <w:sz w:val="22"/>
                <w:szCs w:val="22"/>
              </w:rPr>
              <w:t>0</w:t>
            </w:r>
          </w:p>
        </w:tc>
        <w:tc>
          <w:tcPr>
            <w:tcW w:w="960" w:type="dxa"/>
            <w:shd w:val="clear" w:color="auto" w:fill="auto"/>
            <w:noWrap/>
            <w:vAlign w:val="bottom"/>
            <w:hideMark/>
          </w:tcPr>
          <w:p w14:paraId="5D26F873" w14:textId="74F4A246" w:rsidR="00020DF2" w:rsidRPr="00DF4054" w:rsidRDefault="00474534" w:rsidP="00020DF2">
            <w:pPr>
              <w:spacing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13.9</w:t>
            </w:r>
          </w:p>
        </w:tc>
      </w:tr>
      <w:tr w:rsidR="004E6DAA" w:rsidRPr="004E6DAA" w14:paraId="5D5B6F9B" w14:textId="77777777" w:rsidTr="00020DF2">
        <w:trPr>
          <w:trHeight w:val="300"/>
        </w:trPr>
        <w:tc>
          <w:tcPr>
            <w:tcW w:w="960" w:type="dxa"/>
            <w:shd w:val="clear" w:color="auto" w:fill="auto"/>
            <w:noWrap/>
            <w:vAlign w:val="bottom"/>
            <w:hideMark/>
          </w:tcPr>
          <w:p w14:paraId="5D7C1116" w14:textId="629D0336" w:rsidR="004E6DAA" w:rsidRPr="003A618B" w:rsidRDefault="59A50148" w:rsidP="00F462A1">
            <w:pPr>
              <w:spacing w:after="0" w:line="240" w:lineRule="auto"/>
              <w:rPr>
                <w:rFonts w:ascii="Times New Roman" w:eastAsia="Times New Roman" w:hAnsi="Times New Roman" w:cs="Times New Roman"/>
                <w:b/>
                <w:sz w:val="22"/>
                <w:szCs w:val="22"/>
              </w:rPr>
            </w:pPr>
            <w:r w:rsidRPr="003A618B">
              <w:rPr>
                <w:rFonts w:ascii="Times New Roman" w:eastAsia="Times New Roman" w:hAnsi="Times New Roman" w:cs="Times New Roman"/>
                <w:b/>
                <w:sz w:val="22"/>
                <w:szCs w:val="22"/>
              </w:rPr>
              <w:t>Total</w:t>
            </w:r>
          </w:p>
        </w:tc>
        <w:tc>
          <w:tcPr>
            <w:tcW w:w="960" w:type="dxa"/>
            <w:shd w:val="clear" w:color="auto" w:fill="auto"/>
            <w:noWrap/>
            <w:vAlign w:val="bottom"/>
            <w:hideMark/>
          </w:tcPr>
          <w:p w14:paraId="7BA85A05" w14:textId="6802468C" w:rsidR="004E6DAA" w:rsidRPr="00A96E7C" w:rsidRDefault="00020DF2" w:rsidP="00F462A1">
            <w:pPr>
              <w:spacing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45.71</w:t>
            </w:r>
          </w:p>
        </w:tc>
        <w:tc>
          <w:tcPr>
            <w:tcW w:w="1220" w:type="dxa"/>
            <w:shd w:val="clear" w:color="auto" w:fill="auto"/>
            <w:noWrap/>
            <w:vAlign w:val="bottom"/>
            <w:hideMark/>
          </w:tcPr>
          <w:p w14:paraId="04927AA4" w14:textId="3A595116" w:rsidR="004E6DAA" w:rsidRPr="00A96E7C" w:rsidRDefault="00020DF2" w:rsidP="00F462A1">
            <w:pPr>
              <w:spacing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18.54</w:t>
            </w:r>
          </w:p>
        </w:tc>
        <w:tc>
          <w:tcPr>
            <w:tcW w:w="1220" w:type="dxa"/>
            <w:shd w:val="clear" w:color="auto" w:fill="auto"/>
            <w:noWrap/>
            <w:vAlign w:val="bottom"/>
            <w:hideMark/>
          </w:tcPr>
          <w:p w14:paraId="02778CC5" w14:textId="0F8885DF" w:rsidR="004E6DAA" w:rsidRPr="00A96E7C" w:rsidRDefault="00020DF2" w:rsidP="00F462A1">
            <w:pPr>
              <w:spacing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34.02</w:t>
            </w:r>
          </w:p>
        </w:tc>
        <w:tc>
          <w:tcPr>
            <w:tcW w:w="960" w:type="dxa"/>
            <w:shd w:val="clear" w:color="auto" w:fill="auto"/>
            <w:noWrap/>
            <w:vAlign w:val="bottom"/>
            <w:hideMark/>
          </w:tcPr>
          <w:p w14:paraId="3F6014F8" w14:textId="03847D6E" w:rsidR="004E6DAA" w:rsidRPr="00A96E7C" w:rsidRDefault="004E6DAA" w:rsidP="00F462A1">
            <w:pPr>
              <w:spacing w:after="0" w:line="240" w:lineRule="auto"/>
              <w:jc w:val="right"/>
              <w:rPr>
                <w:rFonts w:ascii="Calibri" w:eastAsia="Times New Roman" w:hAnsi="Calibri" w:cs="Calibri"/>
                <w:color w:val="000000"/>
                <w:sz w:val="22"/>
                <w:szCs w:val="22"/>
              </w:rPr>
            </w:pPr>
            <w:r w:rsidRPr="00A96E7C">
              <w:rPr>
                <w:rFonts w:ascii="Calibri" w:eastAsia="Times New Roman" w:hAnsi="Calibri" w:cs="Calibri"/>
                <w:color w:val="000000"/>
                <w:sz w:val="22"/>
                <w:szCs w:val="22"/>
              </w:rPr>
              <w:t>10.1</w:t>
            </w:r>
            <w:r w:rsidR="00020DF2">
              <w:rPr>
                <w:rFonts w:ascii="Calibri" w:eastAsia="Times New Roman" w:hAnsi="Calibri" w:cs="Calibri"/>
                <w:color w:val="000000"/>
                <w:sz w:val="22"/>
                <w:szCs w:val="22"/>
              </w:rPr>
              <w:t>8</w:t>
            </w:r>
          </w:p>
        </w:tc>
        <w:tc>
          <w:tcPr>
            <w:tcW w:w="960" w:type="dxa"/>
            <w:shd w:val="clear" w:color="auto" w:fill="auto"/>
            <w:noWrap/>
            <w:vAlign w:val="bottom"/>
            <w:hideMark/>
          </w:tcPr>
          <w:p w14:paraId="641138CC" w14:textId="77777777" w:rsidR="004E6DAA" w:rsidRPr="00214A11" w:rsidRDefault="004E6DAA" w:rsidP="00F462A1">
            <w:pPr>
              <w:spacing w:after="0" w:line="240" w:lineRule="auto"/>
              <w:jc w:val="right"/>
              <w:rPr>
                <w:rFonts w:ascii="Calibri" w:eastAsia="Times New Roman" w:hAnsi="Calibri" w:cs="Calibri"/>
                <w:color w:val="000000"/>
                <w:sz w:val="22"/>
                <w:szCs w:val="22"/>
              </w:rPr>
            </w:pPr>
            <w:r w:rsidRPr="00214A11">
              <w:rPr>
                <w:rFonts w:ascii="Calibri" w:eastAsia="Times New Roman" w:hAnsi="Calibri" w:cs="Calibri"/>
                <w:color w:val="000000"/>
                <w:sz w:val="22"/>
                <w:szCs w:val="22"/>
              </w:rPr>
              <w:t>1.24</w:t>
            </w:r>
          </w:p>
        </w:tc>
        <w:tc>
          <w:tcPr>
            <w:tcW w:w="960" w:type="dxa"/>
            <w:shd w:val="clear" w:color="auto" w:fill="auto"/>
            <w:noWrap/>
            <w:vAlign w:val="bottom"/>
            <w:hideMark/>
          </w:tcPr>
          <w:p w14:paraId="03BCDEA0" w14:textId="77777777" w:rsidR="004E6DAA" w:rsidRPr="00214A11" w:rsidRDefault="004E6DAA" w:rsidP="00F462A1">
            <w:pPr>
              <w:spacing w:after="0" w:line="240" w:lineRule="auto"/>
              <w:jc w:val="right"/>
              <w:rPr>
                <w:rFonts w:ascii="Calibri" w:eastAsia="Times New Roman" w:hAnsi="Calibri" w:cs="Calibri"/>
                <w:color w:val="000000"/>
                <w:sz w:val="22"/>
                <w:szCs w:val="22"/>
              </w:rPr>
            </w:pPr>
            <w:r w:rsidRPr="00214A11">
              <w:rPr>
                <w:rFonts w:ascii="Calibri" w:eastAsia="Times New Roman" w:hAnsi="Calibri" w:cs="Calibri"/>
                <w:color w:val="000000"/>
                <w:sz w:val="22"/>
                <w:szCs w:val="22"/>
              </w:rPr>
              <w:t>4.02</w:t>
            </w:r>
          </w:p>
        </w:tc>
        <w:tc>
          <w:tcPr>
            <w:tcW w:w="960" w:type="dxa"/>
            <w:shd w:val="clear" w:color="auto" w:fill="auto"/>
            <w:noWrap/>
            <w:vAlign w:val="bottom"/>
            <w:hideMark/>
          </w:tcPr>
          <w:p w14:paraId="7FB564E8" w14:textId="77777777" w:rsidR="004E6DAA" w:rsidRPr="00214A11" w:rsidRDefault="004E6DAA" w:rsidP="00F462A1">
            <w:pPr>
              <w:spacing w:after="0" w:line="240" w:lineRule="auto"/>
              <w:jc w:val="right"/>
              <w:rPr>
                <w:rFonts w:ascii="Calibri" w:eastAsia="Times New Roman" w:hAnsi="Calibri" w:cs="Calibri"/>
                <w:color w:val="000000"/>
                <w:sz w:val="22"/>
                <w:szCs w:val="22"/>
              </w:rPr>
            </w:pPr>
            <w:r w:rsidRPr="00214A11">
              <w:rPr>
                <w:rFonts w:ascii="Calibri" w:eastAsia="Times New Roman" w:hAnsi="Calibri" w:cs="Calibri"/>
                <w:color w:val="000000"/>
                <w:sz w:val="22"/>
                <w:szCs w:val="22"/>
              </w:rPr>
              <w:t>0</w:t>
            </w:r>
          </w:p>
        </w:tc>
        <w:tc>
          <w:tcPr>
            <w:tcW w:w="960" w:type="dxa"/>
            <w:shd w:val="clear" w:color="auto" w:fill="auto"/>
            <w:noWrap/>
            <w:vAlign w:val="bottom"/>
            <w:hideMark/>
          </w:tcPr>
          <w:p w14:paraId="6CED0EBE" w14:textId="0CCC8808" w:rsidR="004E6DAA" w:rsidRPr="00214A11" w:rsidRDefault="00474534" w:rsidP="00F462A1">
            <w:pPr>
              <w:spacing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113.71</w:t>
            </w:r>
          </w:p>
        </w:tc>
      </w:tr>
    </w:tbl>
    <w:p w14:paraId="73BD7893" w14:textId="77777777" w:rsidR="00B740FA" w:rsidRDefault="00B740FA" w:rsidP="00F462A1">
      <w:pPr>
        <w:pStyle w:val="paragraph"/>
        <w:spacing w:before="0" w:beforeAutospacing="0" w:after="0" w:afterAutospacing="0"/>
        <w:rPr>
          <w:rFonts w:eastAsia="Calibri"/>
          <w:b/>
          <w:bCs/>
          <w:sz w:val="16"/>
          <w:szCs w:val="16"/>
        </w:rPr>
      </w:pPr>
    </w:p>
    <w:p w14:paraId="72DE3381" w14:textId="77777777" w:rsidR="00B740FA" w:rsidRDefault="00B740FA" w:rsidP="00F462A1">
      <w:pPr>
        <w:pStyle w:val="paragraph"/>
        <w:spacing w:before="0" w:beforeAutospacing="0" w:after="0" w:afterAutospacing="0"/>
        <w:rPr>
          <w:rFonts w:eastAsia="Calibri"/>
          <w:b/>
          <w:bCs/>
          <w:sz w:val="16"/>
          <w:szCs w:val="16"/>
        </w:rPr>
      </w:pPr>
    </w:p>
    <w:p w14:paraId="5BB3CEAD" w14:textId="77777777" w:rsidR="00E77FD5" w:rsidRDefault="00885F57" w:rsidP="00F462A1">
      <w:pPr>
        <w:pStyle w:val="paragraph"/>
        <w:spacing w:before="0" w:beforeAutospacing="0" w:after="0" w:afterAutospacing="0"/>
      </w:pPr>
      <w:r>
        <w:rPr>
          <w:noProof/>
          <w:lang w:val="en-GB" w:eastAsia="en-GB"/>
        </w:rPr>
        <w:drawing>
          <wp:inline distT="0" distB="0" distL="0" distR="0" wp14:anchorId="5E88196D" wp14:editId="62D04DA1">
            <wp:extent cx="5505450" cy="3695700"/>
            <wp:effectExtent l="0" t="0" r="0" b="0"/>
            <wp:docPr id="25" name="Chart 25">
              <a:extLst xmlns:a="http://schemas.openxmlformats.org/drawingml/2006/main">
                <a:ext uri="{FF2B5EF4-FFF2-40B4-BE49-F238E27FC236}">
                  <a16:creationId xmlns:a16="http://schemas.microsoft.com/office/drawing/2014/main" id="{6E72B504-DC5F-410A-CA8A-8BA3340712A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A71B29B" w14:textId="519825A2" w:rsidR="005150A0" w:rsidRDefault="00E77FD5" w:rsidP="00F462A1">
      <w:pPr>
        <w:spacing w:line="240" w:lineRule="auto"/>
        <w:rPr>
          <w:b/>
          <w:bCs/>
          <w:szCs w:val="28"/>
        </w:rPr>
      </w:pPr>
      <w:r>
        <w:br w:type="page"/>
      </w:r>
      <w:r w:rsidR="59A50148" w:rsidRPr="003A618B">
        <w:rPr>
          <w:b/>
          <w:bCs/>
          <w:szCs w:val="28"/>
        </w:rPr>
        <w:lastRenderedPageBreak/>
        <w:t xml:space="preserve">The CSOs of Capitol East/Barney Circle (CSOs </w:t>
      </w:r>
      <w:r w:rsidR="003941DE" w:rsidRPr="003A618B">
        <w:rPr>
          <w:b/>
          <w:bCs/>
          <w:szCs w:val="28"/>
        </w:rPr>
        <w:t>#</w:t>
      </w:r>
      <w:r w:rsidR="59A50148" w:rsidRPr="003A618B">
        <w:rPr>
          <w:b/>
          <w:bCs/>
          <w:szCs w:val="28"/>
        </w:rPr>
        <w:t xml:space="preserve">16, </w:t>
      </w:r>
      <w:r w:rsidR="003941DE" w:rsidRPr="003A618B">
        <w:rPr>
          <w:b/>
          <w:bCs/>
          <w:szCs w:val="28"/>
        </w:rPr>
        <w:t>#</w:t>
      </w:r>
      <w:r w:rsidR="59A50148" w:rsidRPr="003A618B">
        <w:rPr>
          <w:b/>
          <w:bCs/>
          <w:szCs w:val="28"/>
        </w:rPr>
        <w:t xml:space="preserve">17 and </w:t>
      </w:r>
      <w:r w:rsidR="003941DE" w:rsidRPr="003A618B">
        <w:rPr>
          <w:b/>
          <w:bCs/>
          <w:szCs w:val="28"/>
        </w:rPr>
        <w:t>#</w:t>
      </w:r>
      <w:r w:rsidR="59A50148" w:rsidRPr="003A618B">
        <w:rPr>
          <w:b/>
          <w:bCs/>
          <w:szCs w:val="28"/>
        </w:rPr>
        <w:t>18)</w:t>
      </w:r>
      <w:r w:rsidR="00A96E7C" w:rsidRPr="003A618B">
        <w:rPr>
          <w:b/>
          <w:bCs/>
          <w:szCs w:val="28"/>
        </w:rPr>
        <w:t xml:space="preserve"> </w:t>
      </w:r>
      <w:r w:rsidR="59A50148" w:rsidRPr="003A618B">
        <w:rPr>
          <w:b/>
          <w:bCs/>
          <w:szCs w:val="28"/>
        </w:rPr>
        <w:t>2015-202</w:t>
      </w:r>
      <w:r w:rsidR="002554FA" w:rsidRPr="003A618B">
        <w:rPr>
          <w:b/>
          <w:bCs/>
          <w:szCs w:val="28"/>
        </w:rPr>
        <w:t>1</w:t>
      </w:r>
      <w:r w:rsidR="00F9390F" w:rsidRPr="003A618B">
        <w:rPr>
          <w:b/>
          <w:bCs/>
          <w:szCs w:val="28"/>
        </w:rPr>
        <w:t xml:space="preserve"> (mg)</w:t>
      </w:r>
    </w:p>
    <w:p w14:paraId="6AE1CEC4" w14:textId="400874AF" w:rsidR="00A31EB2" w:rsidRPr="003A618B" w:rsidRDefault="00A31EB2" w:rsidP="00F462A1">
      <w:pPr>
        <w:spacing w:line="240" w:lineRule="auto"/>
        <w:rPr>
          <w:rFonts w:eastAsia="Calibri"/>
          <w:b/>
          <w:bCs/>
          <w:sz w:val="14"/>
          <w:szCs w:val="16"/>
        </w:rPr>
      </w:pPr>
    </w:p>
    <w:p w14:paraId="3026C78F" w14:textId="2F2594DC" w:rsidR="00A31EB2" w:rsidRDefault="001D2632" w:rsidP="00F462A1">
      <w:pPr>
        <w:spacing w:after="0"/>
        <w:textAlignment w:val="baseline"/>
        <w:rPr>
          <w:szCs w:val="28"/>
        </w:rPr>
      </w:pPr>
      <w:r w:rsidRPr="003A618B">
        <w:rPr>
          <w:szCs w:val="28"/>
        </w:rPr>
        <w:t xml:space="preserve">CSOs </w:t>
      </w:r>
      <w:r w:rsidR="00D17D9E" w:rsidRPr="003A618B">
        <w:rPr>
          <w:szCs w:val="28"/>
        </w:rPr>
        <w:t>#</w:t>
      </w:r>
      <w:r w:rsidR="00FB0BBA" w:rsidRPr="003A618B">
        <w:rPr>
          <w:szCs w:val="28"/>
        </w:rPr>
        <w:t>16,</w:t>
      </w:r>
      <w:r w:rsidR="00DF67D7" w:rsidRPr="003A618B">
        <w:rPr>
          <w:szCs w:val="28"/>
        </w:rPr>
        <w:t xml:space="preserve"> </w:t>
      </w:r>
      <w:r w:rsidR="00D17D9E" w:rsidRPr="003A618B">
        <w:rPr>
          <w:szCs w:val="28"/>
        </w:rPr>
        <w:t>#</w:t>
      </w:r>
      <w:r w:rsidRPr="003A618B">
        <w:rPr>
          <w:szCs w:val="28"/>
        </w:rPr>
        <w:t xml:space="preserve">17 and </w:t>
      </w:r>
      <w:r w:rsidR="00D17D9E" w:rsidRPr="003A618B">
        <w:rPr>
          <w:szCs w:val="28"/>
        </w:rPr>
        <w:t>#</w:t>
      </w:r>
      <w:r w:rsidR="00FB0BBA" w:rsidRPr="003A618B">
        <w:rPr>
          <w:szCs w:val="28"/>
        </w:rPr>
        <w:t xml:space="preserve">18 </w:t>
      </w:r>
      <w:r w:rsidR="00453156" w:rsidRPr="003A618B">
        <w:rPr>
          <w:szCs w:val="28"/>
        </w:rPr>
        <w:t>are situated between the 11</w:t>
      </w:r>
      <w:r w:rsidR="00453156" w:rsidRPr="003A618B">
        <w:rPr>
          <w:szCs w:val="28"/>
          <w:vertAlign w:val="superscript"/>
        </w:rPr>
        <w:t>th</w:t>
      </w:r>
      <w:r w:rsidR="00453156" w:rsidRPr="003A618B">
        <w:rPr>
          <w:szCs w:val="28"/>
        </w:rPr>
        <w:t xml:space="preserve"> St Bridge and CSO </w:t>
      </w:r>
      <w:r w:rsidR="00DF67D7" w:rsidRPr="003A618B">
        <w:rPr>
          <w:szCs w:val="28"/>
        </w:rPr>
        <w:t>#</w:t>
      </w:r>
      <w:r w:rsidR="00453156" w:rsidRPr="003A618B">
        <w:rPr>
          <w:szCs w:val="28"/>
        </w:rPr>
        <w:t xml:space="preserve">19 </w:t>
      </w:r>
      <w:r w:rsidR="00123C45" w:rsidRPr="003A618B">
        <w:rPr>
          <w:szCs w:val="28"/>
        </w:rPr>
        <w:t>near RFK Stadium</w:t>
      </w:r>
      <w:r w:rsidR="00F462A1">
        <w:rPr>
          <w:szCs w:val="28"/>
        </w:rPr>
        <w:t xml:space="preserve">. </w:t>
      </w:r>
      <w:r w:rsidR="00123C45" w:rsidRPr="003A618B">
        <w:rPr>
          <w:szCs w:val="28"/>
        </w:rPr>
        <w:t xml:space="preserve">They are proximate to </w:t>
      </w:r>
      <w:r w:rsidR="009C67C7" w:rsidRPr="003A618B">
        <w:rPr>
          <w:szCs w:val="28"/>
        </w:rPr>
        <w:t xml:space="preserve">a series of Marinas and the Anacostia Community </w:t>
      </w:r>
      <w:r w:rsidR="002A07E0" w:rsidRPr="003A618B">
        <w:rPr>
          <w:szCs w:val="28"/>
        </w:rPr>
        <w:t>Boat House</w:t>
      </w:r>
      <w:r w:rsidR="00707710" w:rsidRPr="003A618B">
        <w:rPr>
          <w:szCs w:val="28"/>
        </w:rPr>
        <w:t xml:space="preserve">. </w:t>
      </w:r>
      <w:r w:rsidR="008B05D9" w:rsidRPr="003A618B">
        <w:rPr>
          <w:szCs w:val="28"/>
        </w:rPr>
        <w:t>Until their overflows were diverted into the Anacostia Tunnel in Mar</w:t>
      </w:r>
      <w:r w:rsidR="000276B0" w:rsidRPr="003A618B">
        <w:rPr>
          <w:szCs w:val="28"/>
        </w:rPr>
        <w:t xml:space="preserve">ch 2018, the boaters in this area were long plagued with their </w:t>
      </w:r>
      <w:r w:rsidR="00DC1959" w:rsidRPr="003A618B">
        <w:rPr>
          <w:szCs w:val="28"/>
        </w:rPr>
        <w:t>pollution.</w:t>
      </w:r>
      <w:r w:rsidR="00A757CD" w:rsidRPr="003A618B">
        <w:rPr>
          <w:szCs w:val="28"/>
        </w:rPr>
        <w:t xml:space="preserve"> CSO #16 </w:t>
      </w:r>
      <w:r w:rsidR="00B127AF" w:rsidRPr="003A618B">
        <w:rPr>
          <w:szCs w:val="28"/>
        </w:rPr>
        <w:t xml:space="preserve">drains an area of only 153 acres – a narrow corridor </w:t>
      </w:r>
      <w:r w:rsidR="000E4341" w:rsidRPr="003A618B">
        <w:rPr>
          <w:szCs w:val="28"/>
        </w:rPr>
        <w:t>that extends north from the Southwest Freeway Bridge (I-695</w:t>
      </w:r>
      <w:r w:rsidR="00E150E4" w:rsidRPr="003A618B">
        <w:rPr>
          <w:szCs w:val="28"/>
        </w:rPr>
        <w:t>) to North Carolina Ave</w:t>
      </w:r>
      <w:r w:rsidR="00ED2661" w:rsidRPr="003A618B">
        <w:rPr>
          <w:szCs w:val="28"/>
        </w:rPr>
        <w:t xml:space="preserve"> SE, west to 6</w:t>
      </w:r>
      <w:r w:rsidR="00ED2661" w:rsidRPr="003A618B">
        <w:rPr>
          <w:szCs w:val="28"/>
          <w:vertAlign w:val="superscript"/>
        </w:rPr>
        <w:t>th</w:t>
      </w:r>
      <w:r w:rsidR="00ED2661" w:rsidRPr="003A618B">
        <w:rPr>
          <w:szCs w:val="28"/>
        </w:rPr>
        <w:t xml:space="preserve"> St SE and east to 11</w:t>
      </w:r>
      <w:r w:rsidR="00ED2661" w:rsidRPr="003A618B">
        <w:rPr>
          <w:szCs w:val="28"/>
          <w:vertAlign w:val="superscript"/>
        </w:rPr>
        <w:t>th</w:t>
      </w:r>
      <w:r w:rsidR="00ED2661" w:rsidRPr="003A618B">
        <w:rPr>
          <w:szCs w:val="28"/>
        </w:rPr>
        <w:t xml:space="preserve"> St SE.</w:t>
      </w:r>
      <w:r w:rsidR="00EA403A" w:rsidRPr="003A618B">
        <w:rPr>
          <w:szCs w:val="28"/>
        </w:rPr>
        <w:t xml:space="preserve"> </w:t>
      </w:r>
      <w:r w:rsidR="00CA79DB" w:rsidRPr="003A618B">
        <w:rPr>
          <w:szCs w:val="28"/>
        </w:rPr>
        <w:t xml:space="preserve">But </w:t>
      </w:r>
      <w:r w:rsidR="00E72269" w:rsidRPr="003A618B">
        <w:rPr>
          <w:szCs w:val="28"/>
        </w:rPr>
        <w:t>CSO #17</w:t>
      </w:r>
      <w:r w:rsidR="00206F90" w:rsidRPr="003A618B">
        <w:rPr>
          <w:szCs w:val="28"/>
        </w:rPr>
        <w:t>’s drainage area</w:t>
      </w:r>
      <w:r w:rsidR="00CA2C02" w:rsidRPr="003A618B">
        <w:rPr>
          <w:szCs w:val="28"/>
        </w:rPr>
        <w:t xml:space="preserve"> is </w:t>
      </w:r>
      <w:r w:rsidR="000B1221" w:rsidRPr="003A618B">
        <w:rPr>
          <w:szCs w:val="28"/>
        </w:rPr>
        <w:t xml:space="preserve">almost 260 </w:t>
      </w:r>
      <w:r w:rsidR="00CA2C02" w:rsidRPr="003A618B">
        <w:rPr>
          <w:szCs w:val="28"/>
        </w:rPr>
        <w:t xml:space="preserve">acres </w:t>
      </w:r>
      <w:r w:rsidR="001E2C26" w:rsidRPr="003A618B">
        <w:rPr>
          <w:szCs w:val="28"/>
        </w:rPr>
        <w:t xml:space="preserve">and </w:t>
      </w:r>
      <w:r w:rsidR="003C3334" w:rsidRPr="003A618B">
        <w:rPr>
          <w:szCs w:val="28"/>
        </w:rPr>
        <w:t>extends from Southwest Blvd</w:t>
      </w:r>
      <w:r w:rsidR="00DF4659" w:rsidRPr="003A618B">
        <w:rPr>
          <w:szCs w:val="28"/>
        </w:rPr>
        <w:t xml:space="preserve"> north to East Capitol St., curving east to 16</w:t>
      </w:r>
      <w:r w:rsidR="00DF4659" w:rsidRPr="003A618B">
        <w:rPr>
          <w:szCs w:val="28"/>
          <w:vertAlign w:val="superscript"/>
        </w:rPr>
        <w:t>th</w:t>
      </w:r>
      <w:r w:rsidR="00DF4659" w:rsidRPr="003A618B">
        <w:rPr>
          <w:szCs w:val="28"/>
        </w:rPr>
        <w:t xml:space="preserve"> St SE and south </w:t>
      </w:r>
      <w:r w:rsidR="005C2EA6" w:rsidRPr="003A618B">
        <w:rPr>
          <w:szCs w:val="28"/>
        </w:rPr>
        <w:t>along Massachusetts Ave to the Congressional Cemetery</w:t>
      </w:r>
      <w:r w:rsidR="00655360" w:rsidRPr="003A618B">
        <w:rPr>
          <w:szCs w:val="28"/>
        </w:rPr>
        <w:t>. CSO #18</w:t>
      </w:r>
      <w:r w:rsidR="001E4521" w:rsidRPr="003A618B">
        <w:rPr>
          <w:szCs w:val="28"/>
        </w:rPr>
        <w:t xml:space="preserve"> </w:t>
      </w:r>
      <w:r w:rsidR="0001353A" w:rsidRPr="003A618B">
        <w:rPr>
          <w:szCs w:val="28"/>
        </w:rPr>
        <w:t xml:space="preserve">has a drainage area of almost 49 acres </w:t>
      </w:r>
      <w:r w:rsidR="00065713" w:rsidRPr="003A618B">
        <w:rPr>
          <w:szCs w:val="28"/>
        </w:rPr>
        <w:t>in two sections</w:t>
      </w:r>
      <w:r w:rsidR="00F462A1">
        <w:rPr>
          <w:szCs w:val="28"/>
        </w:rPr>
        <w:t xml:space="preserve">. </w:t>
      </w:r>
      <w:r w:rsidR="00065713" w:rsidRPr="003A618B">
        <w:rPr>
          <w:szCs w:val="28"/>
        </w:rPr>
        <w:t>The first center</w:t>
      </w:r>
      <w:r w:rsidR="002F5D53" w:rsidRPr="003A618B">
        <w:rPr>
          <w:szCs w:val="28"/>
        </w:rPr>
        <w:t>s</w:t>
      </w:r>
      <w:r w:rsidR="00065713" w:rsidRPr="003A618B">
        <w:rPr>
          <w:szCs w:val="28"/>
        </w:rPr>
        <w:t xml:space="preserve"> around Barney Circle and </w:t>
      </w:r>
      <w:r w:rsidR="00513BE9" w:rsidRPr="003A618B">
        <w:rPr>
          <w:szCs w:val="28"/>
        </w:rPr>
        <w:t>Pennsylvania</w:t>
      </w:r>
      <w:r w:rsidR="00065713" w:rsidRPr="003A618B">
        <w:rPr>
          <w:szCs w:val="28"/>
        </w:rPr>
        <w:t xml:space="preserve"> Ave</w:t>
      </w:r>
      <w:r w:rsidR="00513BE9" w:rsidRPr="003A618B">
        <w:rPr>
          <w:szCs w:val="28"/>
        </w:rPr>
        <w:t xml:space="preserve">. </w:t>
      </w:r>
      <w:r w:rsidR="00065713" w:rsidRPr="003A618B">
        <w:rPr>
          <w:szCs w:val="28"/>
        </w:rPr>
        <w:t>SE</w:t>
      </w:r>
      <w:r w:rsidR="00F462A1">
        <w:rPr>
          <w:szCs w:val="28"/>
        </w:rPr>
        <w:t xml:space="preserve">. </w:t>
      </w:r>
      <w:r w:rsidR="00065713" w:rsidRPr="003A618B">
        <w:rPr>
          <w:szCs w:val="28"/>
        </w:rPr>
        <w:t>The second parcel</w:t>
      </w:r>
      <w:r w:rsidR="00F33FD3" w:rsidRPr="003A618B">
        <w:rPr>
          <w:szCs w:val="28"/>
        </w:rPr>
        <w:t xml:space="preserve"> is only a couple of blocks square </w:t>
      </w:r>
      <w:r w:rsidR="00F57EA8" w:rsidRPr="003A618B">
        <w:rPr>
          <w:szCs w:val="28"/>
        </w:rPr>
        <w:t xml:space="preserve">from Independence Ave SE, </w:t>
      </w:r>
      <w:r w:rsidR="00BA6C24" w:rsidRPr="003A618B">
        <w:rPr>
          <w:szCs w:val="28"/>
        </w:rPr>
        <w:t>south</w:t>
      </w:r>
      <w:r w:rsidR="00F57EA8" w:rsidRPr="003A618B">
        <w:rPr>
          <w:szCs w:val="28"/>
        </w:rPr>
        <w:t xml:space="preserve"> to D St SE</w:t>
      </w:r>
      <w:r w:rsidR="00EB4809" w:rsidRPr="003A618B">
        <w:rPr>
          <w:szCs w:val="28"/>
        </w:rPr>
        <w:t>, west to 13</w:t>
      </w:r>
      <w:r w:rsidR="00EB4809" w:rsidRPr="003A618B">
        <w:rPr>
          <w:szCs w:val="28"/>
          <w:vertAlign w:val="superscript"/>
        </w:rPr>
        <w:t>th</w:t>
      </w:r>
      <w:r w:rsidR="00EB4809" w:rsidRPr="003A618B">
        <w:rPr>
          <w:szCs w:val="28"/>
        </w:rPr>
        <w:t xml:space="preserve"> St. SE</w:t>
      </w:r>
      <w:r w:rsidR="00D60C45" w:rsidRPr="003A618B">
        <w:rPr>
          <w:szCs w:val="28"/>
        </w:rPr>
        <w:t xml:space="preserve"> east to 15 St. SE.</w:t>
      </w:r>
    </w:p>
    <w:p w14:paraId="39A57A15" w14:textId="77777777" w:rsidR="003256FF" w:rsidRPr="00A96E7C" w:rsidRDefault="003256FF" w:rsidP="00F462A1">
      <w:pPr>
        <w:spacing w:after="0"/>
        <w:textAlignment w:val="baseline"/>
        <w:rPr>
          <w:b/>
          <w:bCs/>
          <w:sz w:val="18"/>
          <w:szCs w:val="28"/>
        </w:rPr>
      </w:pPr>
    </w:p>
    <w:p w14:paraId="042D4DEC" w14:textId="30433EFD" w:rsidR="00F97B2A" w:rsidRDefault="00DC1959" w:rsidP="00F462A1">
      <w:pPr>
        <w:spacing w:after="0"/>
        <w:textAlignment w:val="baseline"/>
        <w:rPr>
          <w:b/>
          <w:bCs/>
          <w:sz w:val="28"/>
          <w:szCs w:val="28"/>
        </w:rPr>
      </w:pPr>
      <w:r>
        <w:rPr>
          <w:b/>
          <w:bCs/>
          <w:sz w:val="28"/>
          <w:szCs w:val="28"/>
        </w:rPr>
        <w:t xml:space="preserve">Annual Discharges </w:t>
      </w:r>
      <w:r w:rsidR="00954D65">
        <w:rPr>
          <w:b/>
          <w:bCs/>
          <w:sz w:val="28"/>
          <w:szCs w:val="28"/>
        </w:rPr>
        <w:t xml:space="preserve">Capitol East/Barney Circle </w:t>
      </w:r>
      <w:r w:rsidR="002650BE">
        <w:rPr>
          <w:b/>
          <w:bCs/>
          <w:sz w:val="28"/>
          <w:szCs w:val="28"/>
        </w:rPr>
        <w:t xml:space="preserve">(CSOs </w:t>
      </w:r>
      <w:r w:rsidR="00083C00">
        <w:rPr>
          <w:b/>
          <w:bCs/>
          <w:sz w:val="28"/>
          <w:szCs w:val="28"/>
        </w:rPr>
        <w:t>#</w:t>
      </w:r>
      <w:r w:rsidR="002650BE">
        <w:rPr>
          <w:b/>
          <w:bCs/>
          <w:sz w:val="28"/>
          <w:szCs w:val="28"/>
        </w:rPr>
        <w:t xml:space="preserve">16, </w:t>
      </w:r>
      <w:r w:rsidR="00083C00">
        <w:rPr>
          <w:b/>
          <w:bCs/>
          <w:sz w:val="28"/>
          <w:szCs w:val="28"/>
        </w:rPr>
        <w:t>#</w:t>
      </w:r>
      <w:r w:rsidR="002650BE">
        <w:rPr>
          <w:b/>
          <w:bCs/>
          <w:sz w:val="28"/>
          <w:szCs w:val="28"/>
        </w:rPr>
        <w:t xml:space="preserve">17 and </w:t>
      </w:r>
      <w:r w:rsidR="00083C00">
        <w:rPr>
          <w:b/>
          <w:bCs/>
          <w:sz w:val="28"/>
          <w:szCs w:val="28"/>
        </w:rPr>
        <w:t>#</w:t>
      </w:r>
      <w:r w:rsidR="002650BE">
        <w:rPr>
          <w:b/>
          <w:bCs/>
          <w:sz w:val="28"/>
          <w:szCs w:val="28"/>
        </w:rPr>
        <w:t>18)</w:t>
      </w:r>
      <w:r w:rsidR="003256FF">
        <w:rPr>
          <w:b/>
          <w:bCs/>
          <w:sz w:val="28"/>
          <w:szCs w:val="28"/>
        </w:rPr>
        <w:t xml:space="preserve"> </w:t>
      </w:r>
    </w:p>
    <w:p w14:paraId="765AD77B" w14:textId="58D62868" w:rsidR="004C708F" w:rsidRDefault="003256FF" w:rsidP="00F462A1">
      <w:pPr>
        <w:spacing w:after="0"/>
        <w:textAlignment w:val="baseline"/>
        <w:rPr>
          <w:b/>
          <w:bCs/>
          <w:sz w:val="28"/>
          <w:szCs w:val="28"/>
        </w:rPr>
      </w:pPr>
      <w:r>
        <w:rPr>
          <w:b/>
          <w:bCs/>
          <w:sz w:val="28"/>
          <w:szCs w:val="28"/>
        </w:rPr>
        <w:t>2015-2021</w:t>
      </w:r>
      <w:r w:rsidR="00F97B2A">
        <w:rPr>
          <w:b/>
          <w:bCs/>
          <w:sz w:val="28"/>
          <w:szCs w:val="28"/>
        </w:rPr>
        <w:t xml:space="preserve"> (mg)</w:t>
      </w:r>
    </w:p>
    <w:tbl>
      <w:tblPr>
        <w:tblW w:w="8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960"/>
        <w:gridCol w:w="1220"/>
        <w:gridCol w:w="960"/>
        <w:gridCol w:w="960"/>
        <w:gridCol w:w="960"/>
        <w:gridCol w:w="960"/>
        <w:gridCol w:w="960"/>
        <w:gridCol w:w="960"/>
      </w:tblGrid>
      <w:tr w:rsidR="00AA1320" w:rsidRPr="00A96E7C" w14:paraId="26C016D5" w14:textId="77777777" w:rsidTr="00020DF2">
        <w:trPr>
          <w:trHeight w:val="300"/>
        </w:trPr>
        <w:tc>
          <w:tcPr>
            <w:tcW w:w="960" w:type="dxa"/>
            <w:shd w:val="clear" w:color="auto" w:fill="auto"/>
            <w:noWrap/>
            <w:vAlign w:val="bottom"/>
            <w:hideMark/>
          </w:tcPr>
          <w:p w14:paraId="0AF5D2A1" w14:textId="77777777" w:rsidR="00AA1320" w:rsidRPr="003A618B" w:rsidRDefault="00AA1320" w:rsidP="00F462A1">
            <w:pPr>
              <w:spacing w:after="0" w:line="240" w:lineRule="auto"/>
              <w:rPr>
                <w:rFonts w:ascii="Times New Roman" w:eastAsia="Times New Roman" w:hAnsi="Times New Roman" w:cs="Times New Roman"/>
                <w:b/>
              </w:rPr>
            </w:pPr>
          </w:p>
        </w:tc>
        <w:tc>
          <w:tcPr>
            <w:tcW w:w="960" w:type="dxa"/>
            <w:shd w:val="clear" w:color="auto" w:fill="auto"/>
            <w:noWrap/>
            <w:vAlign w:val="bottom"/>
            <w:hideMark/>
          </w:tcPr>
          <w:p w14:paraId="139E1BB8" w14:textId="77777777" w:rsidR="00AA1320" w:rsidRPr="003A618B" w:rsidRDefault="00AA1320" w:rsidP="00F462A1">
            <w:pPr>
              <w:spacing w:after="0" w:line="240" w:lineRule="auto"/>
              <w:jc w:val="right"/>
              <w:rPr>
                <w:rFonts w:ascii="Calibri" w:eastAsia="Times New Roman" w:hAnsi="Calibri" w:cs="Calibri"/>
                <w:b/>
                <w:color w:val="000000"/>
                <w:sz w:val="22"/>
                <w:szCs w:val="22"/>
              </w:rPr>
            </w:pPr>
            <w:r w:rsidRPr="003A618B">
              <w:rPr>
                <w:rFonts w:ascii="Calibri" w:eastAsia="Times New Roman" w:hAnsi="Calibri" w:cs="Calibri"/>
                <w:b/>
                <w:color w:val="000000"/>
                <w:sz w:val="22"/>
                <w:szCs w:val="22"/>
              </w:rPr>
              <w:t>2015</w:t>
            </w:r>
          </w:p>
        </w:tc>
        <w:tc>
          <w:tcPr>
            <w:tcW w:w="1220" w:type="dxa"/>
            <w:shd w:val="clear" w:color="auto" w:fill="auto"/>
            <w:noWrap/>
            <w:vAlign w:val="bottom"/>
            <w:hideMark/>
          </w:tcPr>
          <w:p w14:paraId="339A2248" w14:textId="77777777" w:rsidR="00AA1320" w:rsidRPr="003A618B" w:rsidRDefault="00AA1320" w:rsidP="00F462A1">
            <w:pPr>
              <w:spacing w:after="0" w:line="240" w:lineRule="auto"/>
              <w:jc w:val="right"/>
              <w:rPr>
                <w:rFonts w:ascii="Calibri" w:eastAsia="Times New Roman" w:hAnsi="Calibri" w:cs="Calibri"/>
                <w:b/>
                <w:color w:val="000000"/>
                <w:sz w:val="22"/>
                <w:szCs w:val="22"/>
              </w:rPr>
            </w:pPr>
            <w:r w:rsidRPr="003A618B">
              <w:rPr>
                <w:rFonts w:ascii="Calibri" w:eastAsia="Times New Roman" w:hAnsi="Calibri" w:cs="Calibri"/>
                <w:b/>
                <w:color w:val="000000"/>
                <w:sz w:val="22"/>
                <w:szCs w:val="22"/>
              </w:rPr>
              <w:t>2016</w:t>
            </w:r>
          </w:p>
        </w:tc>
        <w:tc>
          <w:tcPr>
            <w:tcW w:w="960" w:type="dxa"/>
            <w:shd w:val="clear" w:color="auto" w:fill="auto"/>
            <w:noWrap/>
            <w:vAlign w:val="bottom"/>
            <w:hideMark/>
          </w:tcPr>
          <w:p w14:paraId="3B220617" w14:textId="77777777" w:rsidR="00AA1320" w:rsidRPr="003A618B" w:rsidRDefault="00AA1320" w:rsidP="00F462A1">
            <w:pPr>
              <w:spacing w:after="0" w:line="240" w:lineRule="auto"/>
              <w:jc w:val="right"/>
              <w:rPr>
                <w:rFonts w:ascii="Calibri" w:eastAsia="Times New Roman" w:hAnsi="Calibri" w:cs="Calibri"/>
                <w:b/>
                <w:color w:val="000000"/>
                <w:sz w:val="22"/>
                <w:szCs w:val="22"/>
              </w:rPr>
            </w:pPr>
            <w:r w:rsidRPr="003A618B">
              <w:rPr>
                <w:rFonts w:ascii="Calibri" w:eastAsia="Times New Roman" w:hAnsi="Calibri" w:cs="Calibri"/>
                <w:b/>
                <w:color w:val="000000"/>
                <w:sz w:val="22"/>
                <w:szCs w:val="22"/>
              </w:rPr>
              <w:t>2017</w:t>
            </w:r>
          </w:p>
        </w:tc>
        <w:tc>
          <w:tcPr>
            <w:tcW w:w="960" w:type="dxa"/>
            <w:shd w:val="clear" w:color="auto" w:fill="auto"/>
            <w:noWrap/>
            <w:vAlign w:val="bottom"/>
            <w:hideMark/>
          </w:tcPr>
          <w:p w14:paraId="23506358" w14:textId="77777777" w:rsidR="00AA1320" w:rsidRPr="003A618B" w:rsidRDefault="00AA1320" w:rsidP="00F462A1">
            <w:pPr>
              <w:spacing w:after="0" w:line="240" w:lineRule="auto"/>
              <w:jc w:val="right"/>
              <w:rPr>
                <w:rFonts w:ascii="Calibri" w:eastAsia="Times New Roman" w:hAnsi="Calibri" w:cs="Calibri"/>
                <w:b/>
                <w:color w:val="000000"/>
                <w:sz w:val="22"/>
                <w:szCs w:val="22"/>
              </w:rPr>
            </w:pPr>
            <w:r w:rsidRPr="003A618B">
              <w:rPr>
                <w:rFonts w:ascii="Calibri" w:eastAsia="Times New Roman" w:hAnsi="Calibri" w:cs="Calibri"/>
                <w:b/>
                <w:color w:val="000000"/>
                <w:sz w:val="22"/>
                <w:szCs w:val="22"/>
              </w:rPr>
              <w:t>2018</w:t>
            </w:r>
          </w:p>
        </w:tc>
        <w:tc>
          <w:tcPr>
            <w:tcW w:w="960" w:type="dxa"/>
            <w:shd w:val="clear" w:color="auto" w:fill="auto"/>
            <w:noWrap/>
            <w:vAlign w:val="bottom"/>
            <w:hideMark/>
          </w:tcPr>
          <w:p w14:paraId="5DFFE947" w14:textId="77777777" w:rsidR="00AA1320" w:rsidRPr="003A618B" w:rsidRDefault="00AA1320" w:rsidP="00F462A1">
            <w:pPr>
              <w:spacing w:after="0" w:line="240" w:lineRule="auto"/>
              <w:jc w:val="right"/>
              <w:rPr>
                <w:rFonts w:ascii="Calibri" w:eastAsia="Times New Roman" w:hAnsi="Calibri" w:cs="Calibri"/>
                <w:b/>
                <w:color w:val="000000"/>
                <w:sz w:val="22"/>
                <w:szCs w:val="22"/>
              </w:rPr>
            </w:pPr>
            <w:r w:rsidRPr="003A618B">
              <w:rPr>
                <w:rFonts w:ascii="Calibri" w:eastAsia="Times New Roman" w:hAnsi="Calibri" w:cs="Calibri"/>
                <w:b/>
                <w:color w:val="000000"/>
                <w:sz w:val="22"/>
                <w:szCs w:val="22"/>
              </w:rPr>
              <w:t>2019</w:t>
            </w:r>
          </w:p>
        </w:tc>
        <w:tc>
          <w:tcPr>
            <w:tcW w:w="960" w:type="dxa"/>
            <w:shd w:val="clear" w:color="auto" w:fill="auto"/>
            <w:noWrap/>
            <w:vAlign w:val="bottom"/>
            <w:hideMark/>
          </w:tcPr>
          <w:p w14:paraId="3DA53F7B" w14:textId="77777777" w:rsidR="00AA1320" w:rsidRPr="003A618B" w:rsidRDefault="00AA1320" w:rsidP="00F462A1">
            <w:pPr>
              <w:spacing w:after="0" w:line="240" w:lineRule="auto"/>
              <w:jc w:val="right"/>
              <w:rPr>
                <w:rFonts w:ascii="Calibri" w:eastAsia="Times New Roman" w:hAnsi="Calibri" w:cs="Calibri"/>
                <w:b/>
                <w:color w:val="000000"/>
                <w:sz w:val="22"/>
                <w:szCs w:val="22"/>
              </w:rPr>
            </w:pPr>
            <w:r w:rsidRPr="003A618B">
              <w:rPr>
                <w:rFonts w:ascii="Calibri" w:eastAsia="Times New Roman" w:hAnsi="Calibri" w:cs="Calibri"/>
                <w:b/>
                <w:color w:val="000000"/>
                <w:sz w:val="22"/>
                <w:szCs w:val="22"/>
              </w:rPr>
              <w:t>2020</w:t>
            </w:r>
          </w:p>
        </w:tc>
        <w:tc>
          <w:tcPr>
            <w:tcW w:w="960" w:type="dxa"/>
            <w:shd w:val="clear" w:color="auto" w:fill="auto"/>
            <w:noWrap/>
            <w:vAlign w:val="bottom"/>
            <w:hideMark/>
          </w:tcPr>
          <w:p w14:paraId="078120BD" w14:textId="77777777" w:rsidR="00AA1320" w:rsidRPr="003A618B" w:rsidRDefault="00AA1320" w:rsidP="00F462A1">
            <w:pPr>
              <w:spacing w:after="0" w:line="240" w:lineRule="auto"/>
              <w:jc w:val="right"/>
              <w:rPr>
                <w:rFonts w:ascii="Calibri" w:eastAsia="Times New Roman" w:hAnsi="Calibri" w:cs="Calibri"/>
                <w:b/>
                <w:color w:val="000000"/>
                <w:sz w:val="22"/>
                <w:szCs w:val="22"/>
              </w:rPr>
            </w:pPr>
            <w:r w:rsidRPr="003A618B">
              <w:rPr>
                <w:rFonts w:ascii="Calibri" w:eastAsia="Times New Roman" w:hAnsi="Calibri" w:cs="Calibri"/>
                <w:b/>
                <w:color w:val="000000"/>
                <w:sz w:val="22"/>
                <w:szCs w:val="22"/>
              </w:rPr>
              <w:t>2021</w:t>
            </w:r>
          </w:p>
        </w:tc>
        <w:tc>
          <w:tcPr>
            <w:tcW w:w="960" w:type="dxa"/>
            <w:shd w:val="clear" w:color="auto" w:fill="auto"/>
            <w:noWrap/>
            <w:vAlign w:val="bottom"/>
            <w:hideMark/>
          </w:tcPr>
          <w:p w14:paraId="7FD197F9" w14:textId="15A94601" w:rsidR="00AA1320" w:rsidRPr="003A618B" w:rsidRDefault="002205DF" w:rsidP="00F462A1">
            <w:pPr>
              <w:spacing w:after="0" w:line="240" w:lineRule="auto"/>
              <w:jc w:val="right"/>
              <w:rPr>
                <w:rFonts w:ascii="Calibri" w:eastAsia="Times New Roman" w:hAnsi="Calibri" w:cs="Calibri"/>
                <w:b/>
                <w:color w:val="000000"/>
                <w:sz w:val="22"/>
                <w:szCs w:val="22"/>
              </w:rPr>
            </w:pPr>
            <w:r>
              <w:rPr>
                <w:rFonts w:ascii="Calibri" w:eastAsia="Times New Roman" w:hAnsi="Calibri" w:cs="Calibri"/>
                <w:b/>
                <w:color w:val="000000"/>
                <w:sz w:val="22"/>
                <w:szCs w:val="22"/>
              </w:rPr>
              <w:t>Total</w:t>
            </w:r>
          </w:p>
        </w:tc>
      </w:tr>
      <w:tr w:rsidR="00020DF2" w:rsidRPr="00AA1320" w14:paraId="092448D0" w14:textId="77777777" w:rsidTr="00020DF2">
        <w:trPr>
          <w:trHeight w:val="300"/>
        </w:trPr>
        <w:tc>
          <w:tcPr>
            <w:tcW w:w="960" w:type="dxa"/>
            <w:shd w:val="clear" w:color="auto" w:fill="auto"/>
            <w:noWrap/>
            <w:vAlign w:val="bottom"/>
            <w:hideMark/>
          </w:tcPr>
          <w:p w14:paraId="3238A818" w14:textId="77777777" w:rsidR="00020DF2" w:rsidRPr="003A618B" w:rsidRDefault="00020DF2" w:rsidP="00020DF2">
            <w:pPr>
              <w:spacing w:after="0" w:line="240" w:lineRule="auto"/>
              <w:rPr>
                <w:rFonts w:ascii="Calibri" w:eastAsia="Times New Roman" w:hAnsi="Calibri" w:cs="Calibri"/>
                <w:b/>
                <w:color w:val="000000"/>
                <w:sz w:val="22"/>
                <w:szCs w:val="22"/>
              </w:rPr>
            </w:pPr>
            <w:r w:rsidRPr="003A618B">
              <w:rPr>
                <w:rFonts w:ascii="Calibri" w:eastAsia="Times New Roman" w:hAnsi="Calibri" w:cs="Calibri"/>
                <w:b/>
                <w:color w:val="000000"/>
                <w:sz w:val="22"/>
                <w:szCs w:val="22"/>
              </w:rPr>
              <w:t>CSO16</w:t>
            </w:r>
          </w:p>
        </w:tc>
        <w:tc>
          <w:tcPr>
            <w:tcW w:w="960" w:type="dxa"/>
            <w:shd w:val="clear" w:color="auto" w:fill="auto"/>
            <w:noWrap/>
            <w:vAlign w:val="bottom"/>
            <w:hideMark/>
          </w:tcPr>
          <w:p w14:paraId="42957BD5" w14:textId="77777777" w:rsidR="00020DF2" w:rsidRPr="00AA1320" w:rsidRDefault="00020DF2" w:rsidP="00020DF2">
            <w:pPr>
              <w:spacing w:after="0" w:line="240" w:lineRule="auto"/>
              <w:jc w:val="right"/>
              <w:rPr>
                <w:rFonts w:ascii="Calibri" w:eastAsia="Times New Roman" w:hAnsi="Calibri" w:cs="Calibri"/>
                <w:color w:val="000000"/>
                <w:sz w:val="22"/>
                <w:szCs w:val="22"/>
              </w:rPr>
            </w:pPr>
            <w:r w:rsidRPr="00AA1320">
              <w:rPr>
                <w:rFonts w:ascii="Calibri" w:eastAsia="Times New Roman" w:hAnsi="Calibri" w:cs="Calibri"/>
                <w:color w:val="000000"/>
                <w:sz w:val="22"/>
                <w:szCs w:val="22"/>
              </w:rPr>
              <w:t>21.32</w:t>
            </w:r>
          </w:p>
        </w:tc>
        <w:tc>
          <w:tcPr>
            <w:tcW w:w="1220" w:type="dxa"/>
            <w:shd w:val="clear" w:color="auto" w:fill="auto"/>
            <w:noWrap/>
            <w:vAlign w:val="bottom"/>
            <w:hideMark/>
          </w:tcPr>
          <w:p w14:paraId="7BBC6F6B" w14:textId="1D8B4EAF" w:rsidR="00020DF2" w:rsidRPr="00AA1320" w:rsidRDefault="00020DF2" w:rsidP="00020DF2">
            <w:pPr>
              <w:spacing w:after="0" w:line="240" w:lineRule="auto"/>
              <w:jc w:val="right"/>
              <w:rPr>
                <w:rFonts w:ascii="Calibri" w:eastAsia="Times New Roman" w:hAnsi="Calibri" w:cs="Calibri"/>
                <w:color w:val="000000"/>
                <w:sz w:val="22"/>
                <w:szCs w:val="22"/>
              </w:rPr>
            </w:pPr>
            <w:r>
              <w:rPr>
                <w:rFonts w:ascii="Calibri" w:hAnsi="Calibri" w:cs="Calibri"/>
                <w:color w:val="000000"/>
                <w:sz w:val="22"/>
                <w:szCs w:val="22"/>
              </w:rPr>
              <w:t>6.51</w:t>
            </w:r>
          </w:p>
        </w:tc>
        <w:tc>
          <w:tcPr>
            <w:tcW w:w="960" w:type="dxa"/>
            <w:shd w:val="clear" w:color="auto" w:fill="auto"/>
            <w:noWrap/>
            <w:vAlign w:val="bottom"/>
            <w:hideMark/>
          </w:tcPr>
          <w:p w14:paraId="070B624C" w14:textId="045656C3" w:rsidR="00020DF2" w:rsidRPr="00AA1320" w:rsidRDefault="00020DF2" w:rsidP="00020DF2">
            <w:pPr>
              <w:spacing w:after="0" w:line="240" w:lineRule="auto"/>
              <w:jc w:val="right"/>
              <w:rPr>
                <w:rFonts w:ascii="Calibri" w:eastAsia="Times New Roman" w:hAnsi="Calibri" w:cs="Calibri"/>
                <w:color w:val="000000"/>
                <w:sz w:val="22"/>
                <w:szCs w:val="22"/>
              </w:rPr>
            </w:pPr>
            <w:r>
              <w:rPr>
                <w:rFonts w:ascii="Calibri" w:hAnsi="Calibri" w:cs="Calibri"/>
                <w:color w:val="000000"/>
                <w:sz w:val="22"/>
                <w:szCs w:val="22"/>
              </w:rPr>
              <w:t>13.59</w:t>
            </w:r>
          </w:p>
        </w:tc>
        <w:tc>
          <w:tcPr>
            <w:tcW w:w="960" w:type="dxa"/>
            <w:shd w:val="clear" w:color="auto" w:fill="auto"/>
            <w:noWrap/>
            <w:vAlign w:val="bottom"/>
            <w:hideMark/>
          </w:tcPr>
          <w:p w14:paraId="5AC6ABFD" w14:textId="77777777" w:rsidR="00020DF2" w:rsidRPr="00AA1320" w:rsidRDefault="00020DF2" w:rsidP="00020DF2">
            <w:pPr>
              <w:spacing w:after="0" w:line="240" w:lineRule="auto"/>
              <w:jc w:val="right"/>
              <w:rPr>
                <w:rFonts w:ascii="Calibri" w:eastAsia="Times New Roman" w:hAnsi="Calibri" w:cs="Calibri"/>
                <w:color w:val="000000"/>
                <w:sz w:val="22"/>
                <w:szCs w:val="22"/>
              </w:rPr>
            </w:pPr>
            <w:r w:rsidRPr="00AA1320">
              <w:rPr>
                <w:rFonts w:ascii="Calibri" w:eastAsia="Times New Roman" w:hAnsi="Calibri" w:cs="Calibri"/>
                <w:color w:val="000000"/>
                <w:sz w:val="22"/>
                <w:szCs w:val="22"/>
              </w:rPr>
              <w:t>0.55</w:t>
            </w:r>
          </w:p>
        </w:tc>
        <w:tc>
          <w:tcPr>
            <w:tcW w:w="960" w:type="dxa"/>
            <w:shd w:val="clear" w:color="auto" w:fill="auto"/>
            <w:noWrap/>
            <w:vAlign w:val="bottom"/>
            <w:hideMark/>
          </w:tcPr>
          <w:p w14:paraId="12C0F376" w14:textId="77777777" w:rsidR="00020DF2" w:rsidRPr="00AA1320" w:rsidRDefault="00020DF2" w:rsidP="00020DF2">
            <w:pPr>
              <w:spacing w:after="0" w:line="240" w:lineRule="auto"/>
              <w:jc w:val="right"/>
              <w:rPr>
                <w:rFonts w:ascii="Calibri" w:eastAsia="Times New Roman" w:hAnsi="Calibri" w:cs="Calibri"/>
                <w:color w:val="000000"/>
                <w:sz w:val="22"/>
                <w:szCs w:val="22"/>
              </w:rPr>
            </w:pPr>
            <w:r w:rsidRPr="00AA1320">
              <w:rPr>
                <w:rFonts w:ascii="Calibri" w:eastAsia="Times New Roman" w:hAnsi="Calibri" w:cs="Calibri"/>
                <w:color w:val="000000"/>
                <w:sz w:val="22"/>
                <w:szCs w:val="22"/>
              </w:rPr>
              <w:t>0</w:t>
            </w:r>
          </w:p>
        </w:tc>
        <w:tc>
          <w:tcPr>
            <w:tcW w:w="960" w:type="dxa"/>
            <w:shd w:val="clear" w:color="auto" w:fill="auto"/>
            <w:noWrap/>
            <w:vAlign w:val="bottom"/>
            <w:hideMark/>
          </w:tcPr>
          <w:p w14:paraId="0F48B496" w14:textId="77777777" w:rsidR="00020DF2" w:rsidRPr="00AA1320" w:rsidRDefault="00020DF2" w:rsidP="00020DF2">
            <w:pPr>
              <w:spacing w:after="0" w:line="240" w:lineRule="auto"/>
              <w:jc w:val="right"/>
              <w:rPr>
                <w:rFonts w:ascii="Calibri" w:eastAsia="Times New Roman" w:hAnsi="Calibri" w:cs="Calibri"/>
                <w:color w:val="000000"/>
                <w:sz w:val="22"/>
                <w:szCs w:val="22"/>
              </w:rPr>
            </w:pPr>
            <w:r w:rsidRPr="00AA1320">
              <w:rPr>
                <w:rFonts w:ascii="Calibri" w:eastAsia="Times New Roman" w:hAnsi="Calibri" w:cs="Calibri"/>
                <w:color w:val="000000"/>
                <w:sz w:val="22"/>
                <w:szCs w:val="22"/>
              </w:rPr>
              <w:t>0</w:t>
            </w:r>
          </w:p>
        </w:tc>
        <w:tc>
          <w:tcPr>
            <w:tcW w:w="960" w:type="dxa"/>
            <w:shd w:val="clear" w:color="auto" w:fill="auto"/>
            <w:noWrap/>
            <w:vAlign w:val="bottom"/>
            <w:hideMark/>
          </w:tcPr>
          <w:p w14:paraId="7344933D" w14:textId="77777777" w:rsidR="00020DF2" w:rsidRPr="00AA1320" w:rsidRDefault="00020DF2" w:rsidP="00020DF2">
            <w:pPr>
              <w:spacing w:after="0" w:line="240" w:lineRule="auto"/>
              <w:jc w:val="right"/>
              <w:rPr>
                <w:rFonts w:ascii="Calibri" w:eastAsia="Times New Roman" w:hAnsi="Calibri" w:cs="Calibri"/>
                <w:color w:val="000000"/>
                <w:sz w:val="22"/>
                <w:szCs w:val="22"/>
              </w:rPr>
            </w:pPr>
            <w:r w:rsidRPr="00AA1320">
              <w:rPr>
                <w:rFonts w:ascii="Calibri" w:eastAsia="Times New Roman" w:hAnsi="Calibri" w:cs="Calibri"/>
                <w:color w:val="000000"/>
                <w:sz w:val="22"/>
                <w:szCs w:val="22"/>
              </w:rPr>
              <w:t>0</w:t>
            </w:r>
          </w:p>
        </w:tc>
        <w:tc>
          <w:tcPr>
            <w:tcW w:w="960" w:type="dxa"/>
            <w:shd w:val="clear" w:color="auto" w:fill="auto"/>
            <w:noWrap/>
            <w:vAlign w:val="bottom"/>
            <w:hideMark/>
          </w:tcPr>
          <w:p w14:paraId="28D18692" w14:textId="7F4B1961" w:rsidR="00020DF2" w:rsidRPr="00AA1320" w:rsidRDefault="00474534" w:rsidP="00020DF2">
            <w:pPr>
              <w:spacing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41.97</w:t>
            </w:r>
          </w:p>
        </w:tc>
      </w:tr>
      <w:tr w:rsidR="00020DF2" w:rsidRPr="00AA1320" w14:paraId="0DDDF6CF" w14:textId="77777777" w:rsidTr="00020DF2">
        <w:trPr>
          <w:trHeight w:val="300"/>
        </w:trPr>
        <w:tc>
          <w:tcPr>
            <w:tcW w:w="960" w:type="dxa"/>
            <w:shd w:val="clear" w:color="auto" w:fill="auto"/>
            <w:noWrap/>
            <w:vAlign w:val="bottom"/>
            <w:hideMark/>
          </w:tcPr>
          <w:p w14:paraId="500A08C3" w14:textId="77777777" w:rsidR="00020DF2" w:rsidRPr="003A618B" w:rsidRDefault="00020DF2" w:rsidP="00020DF2">
            <w:pPr>
              <w:spacing w:after="0" w:line="240" w:lineRule="auto"/>
              <w:rPr>
                <w:rFonts w:ascii="Calibri" w:eastAsia="Times New Roman" w:hAnsi="Calibri" w:cs="Calibri"/>
                <w:b/>
                <w:color w:val="000000"/>
                <w:sz w:val="22"/>
                <w:szCs w:val="22"/>
              </w:rPr>
            </w:pPr>
            <w:r w:rsidRPr="003A618B">
              <w:rPr>
                <w:rFonts w:ascii="Calibri" w:eastAsia="Times New Roman" w:hAnsi="Calibri" w:cs="Calibri"/>
                <w:b/>
                <w:color w:val="000000"/>
                <w:sz w:val="22"/>
                <w:szCs w:val="22"/>
              </w:rPr>
              <w:t>CSO 17</w:t>
            </w:r>
          </w:p>
        </w:tc>
        <w:tc>
          <w:tcPr>
            <w:tcW w:w="960" w:type="dxa"/>
            <w:shd w:val="clear" w:color="auto" w:fill="auto"/>
            <w:noWrap/>
            <w:vAlign w:val="bottom"/>
            <w:hideMark/>
          </w:tcPr>
          <w:p w14:paraId="2BFEF955" w14:textId="77777777" w:rsidR="00020DF2" w:rsidRPr="00AA1320" w:rsidRDefault="00020DF2" w:rsidP="00020DF2">
            <w:pPr>
              <w:spacing w:after="0" w:line="240" w:lineRule="auto"/>
              <w:jc w:val="right"/>
              <w:rPr>
                <w:rFonts w:ascii="Calibri" w:eastAsia="Times New Roman" w:hAnsi="Calibri" w:cs="Calibri"/>
                <w:color w:val="000000"/>
                <w:sz w:val="22"/>
                <w:szCs w:val="22"/>
              </w:rPr>
            </w:pPr>
            <w:r w:rsidRPr="00AA1320">
              <w:rPr>
                <w:rFonts w:ascii="Calibri" w:eastAsia="Times New Roman" w:hAnsi="Calibri" w:cs="Calibri"/>
                <w:color w:val="000000"/>
                <w:sz w:val="22"/>
                <w:szCs w:val="22"/>
              </w:rPr>
              <w:t>45.91</w:t>
            </w:r>
          </w:p>
        </w:tc>
        <w:tc>
          <w:tcPr>
            <w:tcW w:w="1220" w:type="dxa"/>
            <w:shd w:val="clear" w:color="auto" w:fill="auto"/>
            <w:noWrap/>
            <w:vAlign w:val="bottom"/>
            <w:hideMark/>
          </w:tcPr>
          <w:p w14:paraId="6FAFF935" w14:textId="7F199452" w:rsidR="00020DF2" w:rsidRPr="00AA1320" w:rsidRDefault="00020DF2" w:rsidP="00020DF2">
            <w:pPr>
              <w:spacing w:after="0" w:line="240" w:lineRule="auto"/>
              <w:jc w:val="right"/>
              <w:rPr>
                <w:rFonts w:ascii="Calibri" w:eastAsia="Times New Roman" w:hAnsi="Calibri" w:cs="Calibri"/>
                <w:color w:val="000000"/>
                <w:sz w:val="22"/>
                <w:szCs w:val="22"/>
              </w:rPr>
            </w:pPr>
            <w:r>
              <w:rPr>
                <w:rFonts w:ascii="Calibri" w:hAnsi="Calibri" w:cs="Calibri"/>
                <w:color w:val="000000"/>
                <w:sz w:val="22"/>
                <w:szCs w:val="22"/>
              </w:rPr>
              <w:t>21.44</w:t>
            </w:r>
          </w:p>
        </w:tc>
        <w:tc>
          <w:tcPr>
            <w:tcW w:w="960" w:type="dxa"/>
            <w:shd w:val="clear" w:color="auto" w:fill="auto"/>
            <w:noWrap/>
            <w:vAlign w:val="bottom"/>
            <w:hideMark/>
          </w:tcPr>
          <w:p w14:paraId="4CF86375" w14:textId="135C182F" w:rsidR="00020DF2" w:rsidRPr="00AA1320" w:rsidRDefault="00020DF2" w:rsidP="00020DF2">
            <w:pPr>
              <w:spacing w:after="0" w:line="240" w:lineRule="auto"/>
              <w:jc w:val="right"/>
              <w:rPr>
                <w:rFonts w:ascii="Calibri" w:eastAsia="Times New Roman" w:hAnsi="Calibri" w:cs="Calibri"/>
                <w:color w:val="000000"/>
                <w:sz w:val="22"/>
                <w:szCs w:val="22"/>
              </w:rPr>
            </w:pPr>
            <w:r>
              <w:rPr>
                <w:rFonts w:ascii="Calibri" w:hAnsi="Calibri" w:cs="Calibri"/>
                <w:color w:val="000000"/>
                <w:sz w:val="22"/>
                <w:szCs w:val="22"/>
              </w:rPr>
              <w:t>37.03</w:t>
            </w:r>
          </w:p>
        </w:tc>
        <w:tc>
          <w:tcPr>
            <w:tcW w:w="960" w:type="dxa"/>
            <w:shd w:val="clear" w:color="auto" w:fill="auto"/>
            <w:noWrap/>
            <w:vAlign w:val="bottom"/>
            <w:hideMark/>
          </w:tcPr>
          <w:p w14:paraId="700C6D6C" w14:textId="77777777" w:rsidR="00020DF2" w:rsidRPr="00AA1320" w:rsidRDefault="00020DF2" w:rsidP="00020DF2">
            <w:pPr>
              <w:spacing w:after="0" w:line="240" w:lineRule="auto"/>
              <w:jc w:val="right"/>
              <w:rPr>
                <w:rFonts w:ascii="Calibri" w:eastAsia="Times New Roman" w:hAnsi="Calibri" w:cs="Calibri"/>
                <w:color w:val="000000"/>
                <w:sz w:val="22"/>
                <w:szCs w:val="22"/>
              </w:rPr>
            </w:pPr>
            <w:r w:rsidRPr="00AA1320">
              <w:rPr>
                <w:rFonts w:ascii="Calibri" w:eastAsia="Times New Roman" w:hAnsi="Calibri" w:cs="Calibri"/>
                <w:color w:val="000000"/>
                <w:sz w:val="22"/>
                <w:szCs w:val="22"/>
              </w:rPr>
              <w:t>3.56</w:t>
            </w:r>
          </w:p>
        </w:tc>
        <w:tc>
          <w:tcPr>
            <w:tcW w:w="960" w:type="dxa"/>
            <w:shd w:val="clear" w:color="auto" w:fill="auto"/>
            <w:noWrap/>
            <w:vAlign w:val="bottom"/>
            <w:hideMark/>
          </w:tcPr>
          <w:p w14:paraId="27CEB3FC" w14:textId="77777777" w:rsidR="00020DF2" w:rsidRPr="00AA1320" w:rsidRDefault="00020DF2" w:rsidP="00020DF2">
            <w:pPr>
              <w:spacing w:after="0" w:line="240" w:lineRule="auto"/>
              <w:jc w:val="right"/>
              <w:rPr>
                <w:rFonts w:ascii="Calibri" w:eastAsia="Times New Roman" w:hAnsi="Calibri" w:cs="Calibri"/>
                <w:color w:val="000000"/>
                <w:sz w:val="22"/>
                <w:szCs w:val="22"/>
              </w:rPr>
            </w:pPr>
            <w:r w:rsidRPr="00AA1320">
              <w:rPr>
                <w:rFonts w:ascii="Calibri" w:eastAsia="Times New Roman" w:hAnsi="Calibri" w:cs="Calibri"/>
                <w:color w:val="000000"/>
                <w:sz w:val="22"/>
                <w:szCs w:val="22"/>
              </w:rPr>
              <w:t>0</w:t>
            </w:r>
          </w:p>
        </w:tc>
        <w:tc>
          <w:tcPr>
            <w:tcW w:w="960" w:type="dxa"/>
            <w:shd w:val="clear" w:color="auto" w:fill="auto"/>
            <w:noWrap/>
            <w:vAlign w:val="bottom"/>
            <w:hideMark/>
          </w:tcPr>
          <w:p w14:paraId="3FDB85D1" w14:textId="77777777" w:rsidR="00020DF2" w:rsidRPr="00AA1320" w:rsidRDefault="00020DF2" w:rsidP="00020DF2">
            <w:pPr>
              <w:spacing w:after="0" w:line="240" w:lineRule="auto"/>
              <w:jc w:val="right"/>
              <w:rPr>
                <w:rFonts w:ascii="Calibri" w:eastAsia="Times New Roman" w:hAnsi="Calibri" w:cs="Calibri"/>
                <w:color w:val="000000"/>
                <w:sz w:val="22"/>
                <w:szCs w:val="22"/>
              </w:rPr>
            </w:pPr>
            <w:r w:rsidRPr="00AA1320">
              <w:rPr>
                <w:rFonts w:ascii="Calibri" w:eastAsia="Times New Roman" w:hAnsi="Calibri" w:cs="Calibri"/>
                <w:color w:val="000000"/>
                <w:sz w:val="22"/>
                <w:szCs w:val="22"/>
              </w:rPr>
              <w:t>0</w:t>
            </w:r>
          </w:p>
        </w:tc>
        <w:tc>
          <w:tcPr>
            <w:tcW w:w="960" w:type="dxa"/>
            <w:shd w:val="clear" w:color="auto" w:fill="auto"/>
            <w:noWrap/>
            <w:vAlign w:val="bottom"/>
            <w:hideMark/>
          </w:tcPr>
          <w:p w14:paraId="63A97066" w14:textId="77777777" w:rsidR="00020DF2" w:rsidRPr="00AA1320" w:rsidRDefault="00020DF2" w:rsidP="00020DF2">
            <w:pPr>
              <w:spacing w:after="0" w:line="240" w:lineRule="auto"/>
              <w:jc w:val="right"/>
              <w:rPr>
                <w:rFonts w:ascii="Calibri" w:eastAsia="Times New Roman" w:hAnsi="Calibri" w:cs="Calibri"/>
                <w:color w:val="000000"/>
                <w:sz w:val="22"/>
                <w:szCs w:val="22"/>
              </w:rPr>
            </w:pPr>
            <w:r w:rsidRPr="00AA1320">
              <w:rPr>
                <w:rFonts w:ascii="Calibri" w:eastAsia="Times New Roman" w:hAnsi="Calibri" w:cs="Calibri"/>
                <w:color w:val="000000"/>
                <w:sz w:val="22"/>
                <w:szCs w:val="22"/>
              </w:rPr>
              <w:t>0</w:t>
            </w:r>
          </w:p>
        </w:tc>
        <w:tc>
          <w:tcPr>
            <w:tcW w:w="960" w:type="dxa"/>
            <w:shd w:val="clear" w:color="auto" w:fill="auto"/>
            <w:noWrap/>
            <w:vAlign w:val="bottom"/>
            <w:hideMark/>
          </w:tcPr>
          <w:p w14:paraId="7649F236" w14:textId="4F18896E" w:rsidR="00020DF2" w:rsidRPr="00AA1320" w:rsidRDefault="00474534" w:rsidP="00020DF2">
            <w:pPr>
              <w:spacing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107.94</w:t>
            </w:r>
          </w:p>
        </w:tc>
      </w:tr>
      <w:tr w:rsidR="00020DF2" w:rsidRPr="00AA1320" w14:paraId="7141CAE9" w14:textId="77777777" w:rsidTr="00020DF2">
        <w:trPr>
          <w:trHeight w:val="300"/>
        </w:trPr>
        <w:tc>
          <w:tcPr>
            <w:tcW w:w="960" w:type="dxa"/>
            <w:shd w:val="clear" w:color="auto" w:fill="auto"/>
            <w:noWrap/>
            <w:vAlign w:val="bottom"/>
            <w:hideMark/>
          </w:tcPr>
          <w:p w14:paraId="175219FA" w14:textId="77777777" w:rsidR="00020DF2" w:rsidRPr="003A618B" w:rsidRDefault="00020DF2" w:rsidP="00020DF2">
            <w:pPr>
              <w:spacing w:after="0" w:line="240" w:lineRule="auto"/>
              <w:rPr>
                <w:rFonts w:ascii="Calibri" w:eastAsia="Times New Roman" w:hAnsi="Calibri" w:cs="Calibri"/>
                <w:b/>
                <w:color w:val="000000"/>
                <w:sz w:val="22"/>
                <w:szCs w:val="22"/>
              </w:rPr>
            </w:pPr>
            <w:r w:rsidRPr="003A618B">
              <w:rPr>
                <w:rFonts w:ascii="Calibri" w:eastAsia="Times New Roman" w:hAnsi="Calibri" w:cs="Calibri"/>
                <w:b/>
                <w:color w:val="000000"/>
                <w:sz w:val="22"/>
                <w:szCs w:val="22"/>
              </w:rPr>
              <w:t>CSO 18</w:t>
            </w:r>
          </w:p>
        </w:tc>
        <w:tc>
          <w:tcPr>
            <w:tcW w:w="960" w:type="dxa"/>
            <w:shd w:val="clear" w:color="auto" w:fill="auto"/>
            <w:noWrap/>
            <w:vAlign w:val="bottom"/>
            <w:hideMark/>
          </w:tcPr>
          <w:p w14:paraId="43BB36D4" w14:textId="77777777" w:rsidR="00020DF2" w:rsidRPr="00AA1320" w:rsidRDefault="00020DF2" w:rsidP="00020DF2">
            <w:pPr>
              <w:spacing w:after="0" w:line="240" w:lineRule="auto"/>
              <w:jc w:val="right"/>
              <w:rPr>
                <w:rFonts w:ascii="Calibri" w:eastAsia="Times New Roman" w:hAnsi="Calibri" w:cs="Calibri"/>
                <w:color w:val="000000"/>
                <w:sz w:val="22"/>
                <w:szCs w:val="22"/>
              </w:rPr>
            </w:pPr>
            <w:r w:rsidRPr="00AA1320">
              <w:rPr>
                <w:rFonts w:ascii="Calibri" w:eastAsia="Times New Roman" w:hAnsi="Calibri" w:cs="Calibri"/>
                <w:color w:val="000000"/>
                <w:sz w:val="22"/>
                <w:szCs w:val="22"/>
              </w:rPr>
              <w:t>30.51</w:t>
            </w:r>
          </w:p>
        </w:tc>
        <w:tc>
          <w:tcPr>
            <w:tcW w:w="1220" w:type="dxa"/>
            <w:shd w:val="clear" w:color="auto" w:fill="auto"/>
            <w:noWrap/>
            <w:vAlign w:val="bottom"/>
            <w:hideMark/>
          </w:tcPr>
          <w:p w14:paraId="003346E6" w14:textId="7B5D304D" w:rsidR="00020DF2" w:rsidRPr="00AA1320" w:rsidRDefault="00020DF2" w:rsidP="00020DF2">
            <w:pPr>
              <w:spacing w:after="0" w:line="240" w:lineRule="auto"/>
              <w:jc w:val="right"/>
              <w:rPr>
                <w:rFonts w:ascii="Calibri" w:eastAsia="Times New Roman" w:hAnsi="Calibri" w:cs="Calibri"/>
                <w:color w:val="000000"/>
                <w:sz w:val="22"/>
                <w:szCs w:val="22"/>
              </w:rPr>
            </w:pPr>
            <w:r>
              <w:rPr>
                <w:rFonts w:ascii="Calibri" w:hAnsi="Calibri" w:cs="Calibri"/>
                <w:color w:val="000000"/>
                <w:sz w:val="22"/>
                <w:szCs w:val="22"/>
              </w:rPr>
              <w:t>12.47</w:t>
            </w:r>
          </w:p>
        </w:tc>
        <w:tc>
          <w:tcPr>
            <w:tcW w:w="960" w:type="dxa"/>
            <w:shd w:val="clear" w:color="auto" w:fill="auto"/>
            <w:noWrap/>
            <w:vAlign w:val="bottom"/>
            <w:hideMark/>
          </w:tcPr>
          <w:p w14:paraId="4A339DE7" w14:textId="4112F707" w:rsidR="00020DF2" w:rsidRPr="00AA1320" w:rsidRDefault="00020DF2" w:rsidP="00020DF2">
            <w:pPr>
              <w:spacing w:after="0" w:line="240" w:lineRule="auto"/>
              <w:jc w:val="right"/>
              <w:rPr>
                <w:rFonts w:ascii="Calibri" w:eastAsia="Times New Roman" w:hAnsi="Calibri" w:cs="Calibri"/>
                <w:color w:val="000000"/>
                <w:sz w:val="22"/>
                <w:szCs w:val="22"/>
              </w:rPr>
            </w:pPr>
            <w:r>
              <w:rPr>
                <w:rFonts w:ascii="Calibri" w:hAnsi="Calibri" w:cs="Calibri"/>
                <w:color w:val="000000"/>
                <w:sz w:val="22"/>
                <w:szCs w:val="22"/>
              </w:rPr>
              <w:t>22.52</w:t>
            </w:r>
          </w:p>
        </w:tc>
        <w:tc>
          <w:tcPr>
            <w:tcW w:w="960" w:type="dxa"/>
            <w:shd w:val="clear" w:color="auto" w:fill="auto"/>
            <w:noWrap/>
            <w:vAlign w:val="bottom"/>
            <w:hideMark/>
          </w:tcPr>
          <w:p w14:paraId="393D712D" w14:textId="77777777" w:rsidR="00020DF2" w:rsidRPr="00AA1320" w:rsidRDefault="00020DF2" w:rsidP="00020DF2">
            <w:pPr>
              <w:spacing w:after="0" w:line="240" w:lineRule="auto"/>
              <w:jc w:val="right"/>
              <w:rPr>
                <w:rFonts w:ascii="Calibri" w:eastAsia="Times New Roman" w:hAnsi="Calibri" w:cs="Calibri"/>
                <w:color w:val="000000"/>
                <w:sz w:val="22"/>
                <w:szCs w:val="22"/>
              </w:rPr>
            </w:pPr>
            <w:r w:rsidRPr="00AA1320">
              <w:rPr>
                <w:rFonts w:ascii="Calibri" w:eastAsia="Times New Roman" w:hAnsi="Calibri" w:cs="Calibri"/>
                <w:color w:val="000000"/>
                <w:sz w:val="22"/>
                <w:szCs w:val="22"/>
              </w:rPr>
              <w:t>1.61</w:t>
            </w:r>
          </w:p>
        </w:tc>
        <w:tc>
          <w:tcPr>
            <w:tcW w:w="960" w:type="dxa"/>
            <w:shd w:val="clear" w:color="auto" w:fill="auto"/>
            <w:noWrap/>
            <w:vAlign w:val="bottom"/>
            <w:hideMark/>
          </w:tcPr>
          <w:p w14:paraId="052B8D70" w14:textId="77777777" w:rsidR="00020DF2" w:rsidRPr="00AA1320" w:rsidRDefault="00020DF2" w:rsidP="00020DF2">
            <w:pPr>
              <w:spacing w:after="0" w:line="240" w:lineRule="auto"/>
              <w:jc w:val="right"/>
              <w:rPr>
                <w:rFonts w:ascii="Calibri" w:eastAsia="Times New Roman" w:hAnsi="Calibri" w:cs="Calibri"/>
                <w:color w:val="000000"/>
                <w:sz w:val="22"/>
                <w:szCs w:val="22"/>
              </w:rPr>
            </w:pPr>
            <w:r w:rsidRPr="00AA1320">
              <w:rPr>
                <w:rFonts w:ascii="Calibri" w:eastAsia="Times New Roman" w:hAnsi="Calibri" w:cs="Calibri"/>
                <w:color w:val="000000"/>
                <w:sz w:val="22"/>
                <w:szCs w:val="22"/>
              </w:rPr>
              <w:t>0</w:t>
            </w:r>
          </w:p>
        </w:tc>
        <w:tc>
          <w:tcPr>
            <w:tcW w:w="960" w:type="dxa"/>
            <w:shd w:val="clear" w:color="auto" w:fill="auto"/>
            <w:noWrap/>
            <w:vAlign w:val="bottom"/>
            <w:hideMark/>
          </w:tcPr>
          <w:p w14:paraId="72DDBD1A" w14:textId="77777777" w:rsidR="00020DF2" w:rsidRPr="00AA1320" w:rsidRDefault="00020DF2" w:rsidP="00020DF2">
            <w:pPr>
              <w:spacing w:after="0" w:line="240" w:lineRule="auto"/>
              <w:jc w:val="right"/>
              <w:rPr>
                <w:rFonts w:ascii="Calibri" w:eastAsia="Times New Roman" w:hAnsi="Calibri" w:cs="Calibri"/>
                <w:color w:val="000000"/>
                <w:sz w:val="22"/>
                <w:szCs w:val="22"/>
              </w:rPr>
            </w:pPr>
            <w:r w:rsidRPr="00AA1320">
              <w:rPr>
                <w:rFonts w:ascii="Calibri" w:eastAsia="Times New Roman" w:hAnsi="Calibri" w:cs="Calibri"/>
                <w:color w:val="000000"/>
                <w:sz w:val="22"/>
                <w:szCs w:val="22"/>
              </w:rPr>
              <w:t>0</w:t>
            </w:r>
          </w:p>
        </w:tc>
        <w:tc>
          <w:tcPr>
            <w:tcW w:w="960" w:type="dxa"/>
            <w:shd w:val="clear" w:color="auto" w:fill="auto"/>
            <w:noWrap/>
            <w:vAlign w:val="bottom"/>
            <w:hideMark/>
          </w:tcPr>
          <w:p w14:paraId="3FAC9039" w14:textId="77777777" w:rsidR="00020DF2" w:rsidRPr="00AA1320" w:rsidRDefault="00020DF2" w:rsidP="00020DF2">
            <w:pPr>
              <w:spacing w:after="0" w:line="240" w:lineRule="auto"/>
              <w:jc w:val="right"/>
              <w:rPr>
                <w:rFonts w:ascii="Calibri" w:eastAsia="Times New Roman" w:hAnsi="Calibri" w:cs="Calibri"/>
                <w:color w:val="000000"/>
                <w:sz w:val="22"/>
                <w:szCs w:val="22"/>
              </w:rPr>
            </w:pPr>
            <w:r w:rsidRPr="00AA1320">
              <w:rPr>
                <w:rFonts w:ascii="Calibri" w:eastAsia="Times New Roman" w:hAnsi="Calibri" w:cs="Calibri"/>
                <w:color w:val="000000"/>
                <w:sz w:val="22"/>
                <w:szCs w:val="22"/>
              </w:rPr>
              <w:t>0</w:t>
            </w:r>
          </w:p>
        </w:tc>
        <w:tc>
          <w:tcPr>
            <w:tcW w:w="960" w:type="dxa"/>
            <w:shd w:val="clear" w:color="auto" w:fill="auto"/>
            <w:noWrap/>
            <w:vAlign w:val="bottom"/>
            <w:hideMark/>
          </w:tcPr>
          <w:p w14:paraId="5A25A542" w14:textId="0F9BA788" w:rsidR="00020DF2" w:rsidRPr="00AA1320" w:rsidRDefault="00474534" w:rsidP="00020DF2">
            <w:pPr>
              <w:spacing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67.11</w:t>
            </w:r>
          </w:p>
        </w:tc>
      </w:tr>
      <w:tr w:rsidR="00AA1320" w:rsidRPr="00AA1320" w14:paraId="55B4D6E9" w14:textId="77777777" w:rsidTr="00020DF2">
        <w:trPr>
          <w:trHeight w:val="300"/>
        </w:trPr>
        <w:tc>
          <w:tcPr>
            <w:tcW w:w="960" w:type="dxa"/>
            <w:shd w:val="clear" w:color="auto" w:fill="auto"/>
            <w:noWrap/>
            <w:vAlign w:val="bottom"/>
            <w:hideMark/>
          </w:tcPr>
          <w:p w14:paraId="0412491B" w14:textId="77777777" w:rsidR="00AA1320" w:rsidRPr="003A618B" w:rsidRDefault="00AA1320" w:rsidP="00F462A1">
            <w:pPr>
              <w:spacing w:after="0" w:line="240" w:lineRule="auto"/>
              <w:rPr>
                <w:rFonts w:ascii="Calibri" w:eastAsia="Times New Roman" w:hAnsi="Calibri" w:cs="Calibri"/>
                <w:b/>
                <w:color w:val="000000"/>
                <w:sz w:val="22"/>
                <w:szCs w:val="22"/>
              </w:rPr>
            </w:pPr>
            <w:r w:rsidRPr="003A618B">
              <w:rPr>
                <w:rFonts w:ascii="Calibri" w:eastAsia="Times New Roman" w:hAnsi="Calibri" w:cs="Calibri"/>
                <w:b/>
                <w:color w:val="000000"/>
                <w:sz w:val="22"/>
                <w:szCs w:val="22"/>
              </w:rPr>
              <w:t>Total</w:t>
            </w:r>
          </w:p>
        </w:tc>
        <w:tc>
          <w:tcPr>
            <w:tcW w:w="960" w:type="dxa"/>
            <w:shd w:val="clear" w:color="auto" w:fill="auto"/>
            <w:noWrap/>
            <w:vAlign w:val="bottom"/>
            <w:hideMark/>
          </w:tcPr>
          <w:p w14:paraId="4C8B390B" w14:textId="77777777" w:rsidR="00AA1320" w:rsidRPr="00AA1320" w:rsidRDefault="00AA1320" w:rsidP="00F462A1">
            <w:pPr>
              <w:spacing w:after="0" w:line="240" w:lineRule="auto"/>
              <w:jc w:val="right"/>
              <w:rPr>
                <w:rFonts w:ascii="Calibri" w:eastAsia="Times New Roman" w:hAnsi="Calibri" w:cs="Calibri"/>
                <w:color w:val="000000"/>
                <w:sz w:val="22"/>
                <w:szCs w:val="22"/>
              </w:rPr>
            </w:pPr>
            <w:r w:rsidRPr="00AA1320">
              <w:rPr>
                <w:rFonts w:ascii="Calibri" w:eastAsia="Times New Roman" w:hAnsi="Calibri" w:cs="Calibri"/>
                <w:color w:val="000000"/>
                <w:sz w:val="22"/>
                <w:szCs w:val="22"/>
              </w:rPr>
              <w:t>97.74</w:t>
            </w:r>
          </w:p>
        </w:tc>
        <w:tc>
          <w:tcPr>
            <w:tcW w:w="1220" w:type="dxa"/>
            <w:shd w:val="clear" w:color="auto" w:fill="auto"/>
            <w:noWrap/>
            <w:vAlign w:val="bottom"/>
            <w:hideMark/>
          </w:tcPr>
          <w:p w14:paraId="14184998" w14:textId="6176B3AB" w:rsidR="00AA1320" w:rsidRPr="00AA1320" w:rsidRDefault="00020DF2" w:rsidP="00F462A1">
            <w:pPr>
              <w:spacing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40.42</w:t>
            </w:r>
          </w:p>
        </w:tc>
        <w:tc>
          <w:tcPr>
            <w:tcW w:w="960" w:type="dxa"/>
            <w:shd w:val="clear" w:color="auto" w:fill="auto"/>
            <w:noWrap/>
            <w:vAlign w:val="bottom"/>
            <w:hideMark/>
          </w:tcPr>
          <w:p w14:paraId="02CC0398" w14:textId="21D787DB" w:rsidR="00AA1320" w:rsidRPr="00AA1320" w:rsidRDefault="006E62D2" w:rsidP="00F462A1">
            <w:pPr>
              <w:spacing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73.14</w:t>
            </w:r>
          </w:p>
        </w:tc>
        <w:tc>
          <w:tcPr>
            <w:tcW w:w="960" w:type="dxa"/>
            <w:shd w:val="clear" w:color="auto" w:fill="auto"/>
            <w:noWrap/>
            <w:vAlign w:val="bottom"/>
            <w:hideMark/>
          </w:tcPr>
          <w:p w14:paraId="67B29A9C" w14:textId="77777777" w:rsidR="00AA1320" w:rsidRPr="00AA1320" w:rsidRDefault="00AA1320" w:rsidP="00F462A1">
            <w:pPr>
              <w:spacing w:after="0" w:line="240" w:lineRule="auto"/>
              <w:jc w:val="right"/>
              <w:rPr>
                <w:rFonts w:ascii="Calibri" w:eastAsia="Times New Roman" w:hAnsi="Calibri" w:cs="Calibri"/>
                <w:color w:val="000000"/>
                <w:sz w:val="22"/>
                <w:szCs w:val="22"/>
              </w:rPr>
            </w:pPr>
            <w:r w:rsidRPr="00AA1320">
              <w:rPr>
                <w:rFonts w:ascii="Calibri" w:eastAsia="Times New Roman" w:hAnsi="Calibri" w:cs="Calibri"/>
                <w:color w:val="000000"/>
                <w:sz w:val="22"/>
                <w:szCs w:val="22"/>
              </w:rPr>
              <w:t>5.72</w:t>
            </w:r>
          </w:p>
        </w:tc>
        <w:tc>
          <w:tcPr>
            <w:tcW w:w="960" w:type="dxa"/>
            <w:shd w:val="clear" w:color="auto" w:fill="auto"/>
            <w:noWrap/>
            <w:vAlign w:val="bottom"/>
            <w:hideMark/>
          </w:tcPr>
          <w:p w14:paraId="49E23BF3" w14:textId="77777777" w:rsidR="00AA1320" w:rsidRPr="00AA1320" w:rsidRDefault="00AA1320" w:rsidP="00F462A1">
            <w:pPr>
              <w:spacing w:after="0" w:line="240" w:lineRule="auto"/>
              <w:jc w:val="right"/>
              <w:rPr>
                <w:rFonts w:ascii="Calibri" w:eastAsia="Times New Roman" w:hAnsi="Calibri" w:cs="Calibri"/>
                <w:color w:val="000000"/>
                <w:sz w:val="22"/>
                <w:szCs w:val="22"/>
              </w:rPr>
            </w:pPr>
            <w:r w:rsidRPr="00AA1320">
              <w:rPr>
                <w:rFonts w:ascii="Calibri" w:eastAsia="Times New Roman" w:hAnsi="Calibri" w:cs="Calibri"/>
                <w:color w:val="000000"/>
                <w:sz w:val="22"/>
                <w:szCs w:val="22"/>
              </w:rPr>
              <w:t>0</w:t>
            </w:r>
          </w:p>
        </w:tc>
        <w:tc>
          <w:tcPr>
            <w:tcW w:w="960" w:type="dxa"/>
            <w:shd w:val="clear" w:color="auto" w:fill="auto"/>
            <w:noWrap/>
            <w:vAlign w:val="bottom"/>
            <w:hideMark/>
          </w:tcPr>
          <w:p w14:paraId="0722ABA1" w14:textId="77777777" w:rsidR="00AA1320" w:rsidRPr="00AA1320" w:rsidRDefault="00AA1320" w:rsidP="00F462A1">
            <w:pPr>
              <w:spacing w:after="0" w:line="240" w:lineRule="auto"/>
              <w:jc w:val="right"/>
              <w:rPr>
                <w:rFonts w:ascii="Calibri" w:eastAsia="Times New Roman" w:hAnsi="Calibri" w:cs="Calibri"/>
                <w:color w:val="000000"/>
                <w:sz w:val="22"/>
                <w:szCs w:val="22"/>
              </w:rPr>
            </w:pPr>
            <w:r w:rsidRPr="00AA1320">
              <w:rPr>
                <w:rFonts w:ascii="Calibri" w:eastAsia="Times New Roman" w:hAnsi="Calibri" w:cs="Calibri"/>
                <w:color w:val="000000"/>
                <w:sz w:val="22"/>
                <w:szCs w:val="22"/>
              </w:rPr>
              <w:t>0</w:t>
            </w:r>
          </w:p>
        </w:tc>
        <w:tc>
          <w:tcPr>
            <w:tcW w:w="960" w:type="dxa"/>
            <w:shd w:val="clear" w:color="auto" w:fill="auto"/>
            <w:noWrap/>
            <w:vAlign w:val="bottom"/>
            <w:hideMark/>
          </w:tcPr>
          <w:p w14:paraId="581EE480" w14:textId="77777777" w:rsidR="00AA1320" w:rsidRPr="00AA1320" w:rsidRDefault="00AA1320" w:rsidP="00F462A1">
            <w:pPr>
              <w:spacing w:after="0" w:line="240" w:lineRule="auto"/>
              <w:jc w:val="right"/>
              <w:rPr>
                <w:rFonts w:ascii="Calibri" w:eastAsia="Times New Roman" w:hAnsi="Calibri" w:cs="Calibri"/>
                <w:color w:val="000000"/>
                <w:sz w:val="22"/>
                <w:szCs w:val="22"/>
              </w:rPr>
            </w:pPr>
            <w:r w:rsidRPr="00AA1320">
              <w:rPr>
                <w:rFonts w:ascii="Calibri" w:eastAsia="Times New Roman" w:hAnsi="Calibri" w:cs="Calibri"/>
                <w:color w:val="000000"/>
                <w:sz w:val="22"/>
                <w:szCs w:val="22"/>
              </w:rPr>
              <w:t>0</w:t>
            </w:r>
          </w:p>
        </w:tc>
        <w:tc>
          <w:tcPr>
            <w:tcW w:w="960" w:type="dxa"/>
            <w:shd w:val="clear" w:color="auto" w:fill="auto"/>
            <w:noWrap/>
            <w:vAlign w:val="bottom"/>
            <w:hideMark/>
          </w:tcPr>
          <w:p w14:paraId="3430F85D" w14:textId="6483A324" w:rsidR="00AA1320" w:rsidRPr="00AA1320" w:rsidRDefault="00474534" w:rsidP="00F462A1">
            <w:pPr>
              <w:spacing w:after="0" w:line="240" w:lineRule="auto"/>
              <w:jc w:val="right"/>
              <w:rPr>
                <w:rFonts w:ascii="Calibri" w:eastAsia="Times New Roman" w:hAnsi="Calibri" w:cs="Calibri"/>
                <w:color w:val="000000"/>
                <w:sz w:val="22"/>
                <w:szCs w:val="22"/>
              </w:rPr>
            </w:pPr>
            <w:r>
              <w:rPr>
                <w:rFonts w:ascii="Calibri" w:eastAsia="Times New Roman" w:hAnsi="Calibri" w:cs="Calibri"/>
                <w:color w:val="000000"/>
                <w:sz w:val="22"/>
                <w:szCs w:val="22"/>
              </w:rPr>
              <w:t>217.02</w:t>
            </w:r>
          </w:p>
        </w:tc>
      </w:tr>
    </w:tbl>
    <w:p w14:paraId="1CE80478" w14:textId="294F7F71" w:rsidR="00A31EB2" w:rsidRDefault="00A31EB2" w:rsidP="003A618B">
      <w:pPr>
        <w:spacing w:after="0"/>
      </w:pPr>
    </w:p>
    <w:p w14:paraId="76DF5EC4" w14:textId="69D8EC0A" w:rsidR="007D6016" w:rsidRDefault="00A31EB2" w:rsidP="00F462A1">
      <w:r>
        <w:rPr>
          <w:noProof/>
          <w:lang w:val="en-GB" w:eastAsia="en-GB"/>
        </w:rPr>
        <w:drawing>
          <wp:anchor distT="0" distB="0" distL="114300" distR="114300" simplePos="0" relativeHeight="251658249" behindDoc="0" locked="0" layoutInCell="1" allowOverlap="1" wp14:anchorId="2BEACD00" wp14:editId="6B292699">
            <wp:simplePos x="0" y="0"/>
            <wp:positionH relativeFrom="column">
              <wp:posOffset>0</wp:posOffset>
            </wp:positionH>
            <wp:positionV relativeFrom="page">
              <wp:posOffset>6578600</wp:posOffset>
            </wp:positionV>
            <wp:extent cx="5553075" cy="2343150"/>
            <wp:effectExtent l="0" t="0" r="9525" b="0"/>
            <wp:wrapTopAndBottom/>
            <wp:docPr id="8" name="Chart 8">
              <a:extLst xmlns:a="http://schemas.openxmlformats.org/drawingml/2006/main">
                <a:ext uri="{FF2B5EF4-FFF2-40B4-BE49-F238E27FC236}">
                  <a16:creationId xmlns:a16="http://schemas.microsoft.com/office/drawing/2014/main" id="{B6A34F3F-3638-4B47-9087-50484FC72B5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14:sizeRelV relativeFrom="margin">
              <wp14:pctHeight>0</wp14:pctHeight>
            </wp14:sizeRelV>
          </wp:anchor>
        </w:drawing>
      </w:r>
    </w:p>
    <w:p w14:paraId="564B5826" w14:textId="77777777" w:rsidR="00A31EB2" w:rsidRDefault="00A31EB2">
      <w:pPr>
        <w:rPr>
          <w:rFonts w:ascii="Times New Roman" w:eastAsia="Times New Roman" w:hAnsi="Times New Roman" w:cs="Times New Roman"/>
          <w:b/>
          <w:bCs/>
          <w:color w:val="000000" w:themeColor="text1"/>
        </w:rPr>
      </w:pPr>
      <w:r>
        <w:rPr>
          <w:rFonts w:ascii="Times New Roman" w:eastAsia="Times New Roman" w:hAnsi="Times New Roman" w:cs="Times New Roman"/>
          <w:b/>
          <w:bCs/>
          <w:color w:val="000000" w:themeColor="text1"/>
        </w:rPr>
        <w:br w:type="page"/>
      </w:r>
    </w:p>
    <w:p w14:paraId="56F07485" w14:textId="7F96C688" w:rsidR="007D6016" w:rsidRDefault="000F516D" w:rsidP="00F462A1">
      <w:pPr>
        <w:rPr>
          <w:rFonts w:ascii="Times New Roman" w:eastAsia="Times New Roman" w:hAnsi="Times New Roman" w:cs="Times New Roman"/>
          <w:b/>
          <w:bCs/>
          <w:color w:val="000000" w:themeColor="text1"/>
        </w:rPr>
      </w:pPr>
      <w:r w:rsidRPr="00BD6DDF">
        <w:rPr>
          <w:rFonts w:ascii="Times New Roman" w:eastAsia="Times New Roman" w:hAnsi="Times New Roman" w:cs="Times New Roman"/>
          <w:b/>
          <w:bCs/>
          <w:color w:val="000000" w:themeColor="text1"/>
        </w:rPr>
        <w:lastRenderedPageBreak/>
        <w:t xml:space="preserve">The Sad Saga of </w:t>
      </w:r>
      <w:r w:rsidR="00BD6DDF" w:rsidRPr="00BD6DDF">
        <w:rPr>
          <w:rFonts w:ascii="Times New Roman" w:eastAsia="Times New Roman" w:hAnsi="Times New Roman" w:cs="Times New Roman"/>
          <w:b/>
          <w:bCs/>
          <w:color w:val="000000" w:themeColor="text1"/>
        </w:rPr>
        <w:t>t</w:t>
      </w:r>
      <w:r w:rsidR="68BB5BA3" w:rsidRPr="00BD6DDF">
        <w:rPr>
          <w:rFonts w:ascii="Times New Roman" w:eastAsia="Times New Roman" w:hAnsi="Times New Roman" w:cs="Times New Roman"/>
          <w:b/>
          <w:bCs/>
          <w:color w:val="000000" w:themeColor="text1"/>
        </w:rPr>
        <w:t>he Northeast Boundary Sewer</w:t>
      </w:r>
    </w:p>
    <w:p w14:paraId="41871A72" w14:textId="74EFDE25" w:rsidR="007D6016" w:rsidRDefault="00214A11" w:rsidP="00F462A1">
      <w:pPr>
        <w:rPr>
          <w:rFonts w:ascii="Times New Roman" w:eastAsia="Times New Roman" w:hAnsi="Times New Roman" w:cs="Times New Roman"/>
          <w:color w:val="000000" w:themeColor="text1"/>
        </w:rPr>
      </w:pPr>
      <w:r w:rsidRPr="00F13021">
        <w:rPr>
          <w:rFonts w:ascii="Times New Roman" w:eastAsia="Times New Roman" w:hAnsi="Times New Roman" w:cs="Times New Roman"/>
          <w:noProof/>
          <w:color w:val="000000" w:themeColor="text1"/>
          <w:lang w:val="en-GB" w:eastAsia="en-GB"/>
        </w:rPr>
        <mc:AlternateContent>
          <mc:Choice Requires="wps">
            <w:drawing>
              <wp:anchor distT="228600" distB="228600" distL="228600" distR="228600" simplePos="0" relativeHeight="251658244" behindDoc="1" locked="0" layoutInCell="1" allowOverlap="1" wp14:anchorId="0479A7BA" wp14:editId="59388E5B">
                <wp:simplePos x="0" y="0"/>
                <wp:positionH relativeFrom="margin">
                  <wp:posOffset>1285240</wp:posOffset>
                </wp:positionH>
                <wp:positionV relativeFrom="margin">
                  <wp:posOffset>474345</wp:posOffset>
                </wp:positionV>
                <wp:extent cx="3200400" cy="2209800"/>
                <wp:effectExtent l="0" t="0" r="3175" b="0"/>
                <wp:wrapTopAndBottom/>
                <wp:docPr id="26" name="Text Box 26"/>
                <wp:cNvGraphicFramePr/>
                <a:graphic xmlns:a="http://schemas.openxmlformats.org/drawingml/2006/main">
                  <a:graphicData uri="http://schemas.microsoft.com/office/word/2010/wordprocessingShape">
                    <wps:wsp>
                      <wps:cNvSpPr txBox="1"/>
                      <wps:spPr>
                        <a:xfrm>
                          <a:off x="0" y="0"/>
                          <a:ext cx="3200400" cy="2209800"/>
                        </a:xfrm>
                        <a:prstGeom prst="rect">
                          <a:avLst/>
                        </a:prstGeom>
                        <a:gradFill>
                          <a:gsLst>
                            <a:gs pos="0">
                              <a:schemeClr val="lt2">
                                <a:tint val="90000"/>
                                <a:satMod val="92000"/>
                                <a:lumMod val="120000"/>
                              </a:schemeClr>
                            </a:gs>
                            <a:gs pos="100000">
                              <a:schemeClr val="lt2">
                                <a:shade val="98000"/>
                                <a:satMod val="120000"/>
                                <a:lumMod val="98000"/>
                              </a:schemeClr>
                            </a:gs>
                          </a:gsLst>
                          <a:path path="circle">
                            <a:fillToRect l="50000" t="50000" r="100000" b="100000"/>
                          </a:path>
                        </a:gradFill>
                        <a:ln w="6350">
                          <a:noFill/>
                        </a:ln>
                        <a:effectLst/>
                      </wps:spPr>
                      <wps:style>
                        <a:lnRef idx="0">
                          <a:schemeClr val="accent1"/>
                        </a:lnRef>
                        <a:fillRef idx="1003">
                          <a:schemeClr val="lt2"/>
                        </a:fillRef>
                        <a:effectRef idx="0">
                          <a:schemeClr val="accent1"/>
                        </a:effectRef>
                        <a:fontRef idx="minor">
                          <a:schemeClr val="dk1"/>
                        </a:fontRef>
                      </wps:style>
                      <wps:txbx>
                        <w:txbxContent>
                          <w:p w14:paraId="0E661B44" w14:textId="083381D3" w:rsidR="00F462A1" w:rsidRDefault="00F462A1" w:rsidP="0097295F">
                            <w:pPr>
                              <w:spacing w:line="240" w:lineRule="auto"/>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“The Great Boundary Street (Florida Ave) Interceptor sewer is constantly attracting the attention of engineers throughout the country and is regarded as one of the sights to see as it is the largest cylindrical sewer in the world,” said Professor Desmedt, who has traveled much and examined all the famous sewers. “I never saw a work of its kind to compare in size, strength, and durability.”</w:t>
                            </w:r>
                          </w:p>
                          <w:p w14:paraId="6B62BD14" w14:textId="4089E6B9" w:rsidR="00F462A1" w:rsidRDefault="00F462A1" w:rsidP="0097295F">
                            <w:pPr>
                              <w:pStyle w:val="NoSpacing"/>
                              <w:jc w:val="right"/>
                              <w:rPr>
                                <w:color w:val="44546A" w:themeColor="text2"/>
                                <w:sz w:val="18"/>
                                <w:szCs w:val="18"/>
                              </w:rPr>
                            </w:pPr>
                            <w:r>
                              <w:rPr>
                                <w:rFonts w:ascii="Times New Roman" w:eastAsia="Times New Roman" w:hAnsi="Times New Roman" w:cs="Times New Roman"/>
                                <w:color w:val="000000" w:themeColor="text1"/>
                              </w:rPr>
                              <w:t>The Evening Star, August 4, 1883</w:t>
                            </w:r>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noAutofit/>
                      </wps:bodyPr>
                    </wps:wsp>
                  </a:graphicData>
                </a:graphic>
                <wp14:sizeRelH relativeFrom="margin">
                  <wp14:pctWidth>57000</wp14:pctWidth>
                </wp14:sizeRelH>
                <wp14:sizeRelV relativeFrom="margin">
                  <wp14:pctHeight>0</wp14:pctHeight>
                </wp14:sizeRelV>
              </wp:anchor>
            </w:drawing>
          </mc:Choice>
          <mc:Fallback>
            <w:pict>
              <v:shape w14:anchorId="0479A7BA" id="Text Box 26" o:spid="_x0000_s1029" type="#_x0000_t202" style="position:absolute;margin-left:101.2pt;margin-top:37.35pt;width:252pt;height:174pt;z-index:-251658236;visibility:visible;mso-wrap-style:square;mso-width-percent:570;mso-height-percent:0;mso-wrap-distance-left:18pt;mso-wrap-distance-top:18pt;mso-wrap-distance-right:18pt;mso-wrap-distance-bottom:18pt;mso-position-horizontal:absolute;mso-position-horizontal-relative:margin;mso-position-vertical:absolute;mso-position-vertical-relative:margin;mso-width-percent:57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0oT9gIAAMMGAAAOAAAAZHJzL2Uyb0RvYy54bWysVU1PGzEQvVfqf7B8L7sJBYUVG5SCqCrR&#10;goCKs+P1Jqt6bdd2kk1/fZ+9H0lo6KFqDs54PJ6PN+O3l1dNLclaWFdpldPRSUqJUFwXlVrk9Pvz&#10;7YcJJc4zVTCplcjpVjh6NX3/7nJjMjHWSy0LYQmcKJdtTE6X3pssSRxfipq5E22EwmGpbc08tnaR&#10;FJZt4L2WyThNz5ONtoWxmgvnoL1pD+k0+i9Lwf19WTrhicwpcvNxtXGdhzWZXrJsYZlZVrxLg/1D&#10;FjWrFIIOrm6YZ2Rlqz9c1RW32unSn3BdJ7osKy5iDahmlL6q5mnJjIi1ABxnBpjc/3PLv62fzIMl&#10;vvmkGzQwALIxLnNQhnqa0tbhH5kSnAPC7QCbaDzhUJ6iER9THHGcjcfpxQQb+El21411/rPQNQlC&#10;Ti36EuFi6zvnW9PepEOxuK2kjLKDSSsQo1F6Gm/GCRHX0pI1Q2+lH0e1r5RvNRcpfm1/HfNfddGp&#10;kWynlqt6UI+Cus968B1rWLj96KNg99cU3JIVogsGJI7ksAvGsv0kAnBv5wA4Fz0WhvklCUtOeWW5&#10;DFPCshKQPetHgBvG/SwmGka+kzD2XfYEs9+JHfhw1RZr2YC8VGST0/PTs7ZcpUNLWnupQjwRH1jX&#10;wd3URMlvpQg2Uj2KklRFHJ6gGMBtIWKcC+Xj3KHAaN2XMlxEqqdvNb3NJ1QO811Sw92jrToM2pbR&#10;XS+18sPlulLaHotc/Ogz7uwB3l7ZQfTNvEHdeB79m5rrYounZnXLQs7w2wrP4Y45/8AsaAdPCFTq&#10;77GUUgN73UmULLX9dUwf7MEGOKVkAxrLqfu5YlZQIr8oPJbRZDyZBOI72NmD3fxgp1b1tcb4jEDc&#10;hkcR962XvVhaXb+AdWchMo6Y4oifU9+L1x47HIC1uZjNogy2w7jeqSfDg+vQqPDgn5sXZk3HCh6E&#10;8k33pMeyV+TQ2oabSs9WXpdVZI6AdYts1wMwZT/KgdUDFe/vo9Xu2zP9DQAA//8DAFBLAwQUAAYA&#10;CAAAACEAXqVYZ+EAAAAKAQAADwAAAGRycy9kb3ducmV2LnhtbEyPy07DMBBF90j8gzVIbCrqYEVJ&#10;msapAJUFUlWJwgc48TSJiO0odh78PcMKljNzdOfc4rCans04+s5ZCY/bCBja2unONhI+P14fMmA+&#10;KKtV7yxK+EYPh/L2plC5dot9x/kSGkYh1udKQhvCkHPu6xaN8ls3oKXb1Y1GBRrHhutRLRRuei6i&#10;KOFGdZY+tGrAlxbrr8tkJLxt3Oa8O2an+ZpU5jQt/vm4ZFLe361Pe2AB1/AHw68+qUNJTpWbrPas&#10;lyAiERMqIY1TYASkUUKLSkIsRAq8LPj/CuUPAAAA//8DAFBLAQItABQABgAIAAAAIQC2gziS/gAA&#10;AOEBAAATAAAAAAAAAAAAAAAAAAAAAABbQ29udGVudF9UeXBlc10ueG1sUEsBAi0AFAAGAAgAAAAh&#10;ADj9If/WAAAAlAEAAAsAAAAAAAAAAAAAAAAALwEAAF9yZWxzLy5yZWxzUEsBAi0AFAAGAAgAAAAh&#10;ANl7ShP2AgAAwwYAAA4AAAAAAAAAAAAAAAAALgIAAGRycy9lMm9Eb2MueG1sUEsBAi0AFAAGAAgA&#10;AAAhAF6lWGfhAAAACgEAAA8AAAAAAAAAAAAAAAAAUAUAAGRycy9kb3ducmV2LnhtbFBLBQYAAAAA&#10;BAAEAPMAAABeBgAAAAA=&#10;" fillcolor="#e9e8e8 [2899]" stroked="f" strokeweight=".5pt">
                <v:fill color2="#e1e0e0 [3139]" rotate="t" focusposition=".5,.5" focussize="-.5,-.5" focus="100%" type="gradientRadial"/>
                <v:textbox inset="14.4pt,14.4pt,14.4pt,14.4pt">
                  <w:txbxContent>
                    <w:p w14:paraId="0E661B44" w14:textId="083381D3" w:rsidR="00F462A1" w:rsidRDefault="00F462A1" w:rsidP="0097295F">
                      <w:pPr>
                        <w:spacing w:line="240" w:lineRule="auto"/>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“The Great Boundary Street (Florida Ave) Interceptor sewer is constantly attracting the attention of engineers throughout the country and is regarded as one of the sights to see as it is the largest cylindrical sewer in the world,” said Professor Desmedt, who has traveled much and examined all the famous sewers. “I never saw a work of its kind to compare in size, strength, and durability.”</w:t>
                      </w:r>
                    </w:p>
                    <w:p w14:paraId="6B62BD14" w14:textId="4089E6B9" w:rsidR="00F462A1" w:rsidRDefault="00F462A1" w:rsidP="0097295F">
                      <w:pPr>
                        <w:pStyle w:val="NoSpacing"/>
                        <w:jc w:val="right"/>
                        <w:rPr>
                          <w:color w:val="44546A" w:themeColor="text2"/>
                          <w:sz w:val="18"/>
                          <w:szCs w:val="18"/>
                        </w:rPr>
                      </w:pPr>
                      <w:r>
                        <w:rPr>
                          <w:rFonts w:ascii="Times New Roman" w:eastAsia="Times New Roman" w:hAnsi="Times New Roman" w:cs="Times New Roman"/>
                          <w:color w:val="000000" w:themeColor="text1"/>
                        </w:rPr>
                        <w:t>The Evening Star, August 4, 1883</w:t>
                      </w:r>
                    </w:p>
                  </w:txbxContent>
                </v:textbox>
                <w10:wrap type="topAndBottom" anchorx="margin" anchory="margin"/>
              </v:shape>
            </w:pict>
          </mc:Fallback>
        </mc:AlternateContent>
      </w:r>
      <w:r w:rsidR="00E4671C">
        <w:rPr>
          <w:rFonts w:ascii="Times New Roman" w:eastAsia="Times New Roman" w:hAnsi="Times New Roman" w:cs="Times New Roman"/>
          <w:color w:val="000000" w:themeColor="text1"/>
        </w:rPr>
        <w:t>Trained as a s</w:t>
      </w:r>
      <w:r w:rsidR="00BE6A03">
        <w:rPr>
          <w:rFonts w:ascii="Times New Roman" w:eastAsia="Times New Roman" w:hAnsi="Times New Roman" w:cs="Times New Roman"/>
          <w:color w:val="000000" w:themeColor="text1"/>
        </w:rPr>
        <w:t xml:space="preserve">urveyor, not </w:t>
      </w:r>
      <w:r w:rsidR="008A20E5">
        <w:rPr>
          <w:rFonts w:ascii="Times New Roman" w:eastAsia="Times New Roman" w:hAnsi="Times New Roman" w:cs="Times New Roman"/>
          <w:color w:val="000000" w:themeColor="text1"/>
        </w:rPr>
        <w:t xml:space="preserve">as </w:t>
      </w:r>
      <w:r w:rsidR="00BE6A03">
        <w:rPr>
          <w:rFonts w:ascii="Times New Roman" w:eastAsia="Times New Roman" w:hAnsi="Times New Roman" w:cs="Times New Roman"/>
          <w:color w:val="000000" w:themeColor="text1"/>
        </w:rPr>
        <w:t xml:space="preserve">an engineer, the Southern landowner George Washington </w:t>
      </w:r>
      <w:r w:rsidR="009B00D1">
        <w:rPr>
          <w:rFonts w:ascii="Times New Roman" w:eastAsia="Times New Roman" w:hAnsi="Times New Roman" w:cs="Times New Roman"/>
          <w:color w:val="000000" w:themeColor="text1"/>
        </w:rPr>
        <w:t xml:space="preserve">could hardly be blamed for not having the nuances of stormwater management </w:t>
      </w:r>
      <w:r w:rsidR="00487C61">
        <w:rPr>
          <w:rFonts w:ascii="Times New Roman" w:eastAsia="Times New Roman" w:hAnsi="Times New Roman" w:cs="Times New Roman"/>
          <w:color w:val="000000" w:themeColor="text1"/>
        </w:rPr>
        <w:t>up</w:t>
      </w:r>
      <w:r>
        <w:rPr>
          <w:rFonts w:ascii="Times New Roman" w:eastAsia="Times New Roman" w:hAnsi="Times New Roman" w:cs="Times New Roman"/>
          <w:color w:val="000000" w:themeColor="text1"/>
        </w:rPr>
        <w:t>per</w:t>
      </w:r>
      <w:r w:rsidR="00487C61">
        <w:rPr>
          <w:rFonts w:ascii="Times New Roman" w:eastAsia="Times New Roman" w:hAnsi="Times New Roman" w:cs="Times New Roman"/>
          <w:color w:val="000000" w:themeColor="text1"/>
        </w:rPr>
        <w:t xml:space="preserve">most in his mind </w:t>
      </w:r>
      <w:r w:rsidR="009B00D1">
        <w:rPr>
          <w:rFonts w:ascii="Times New Roman" w:eastAsia="Times New Roman" w:hAnsi="Times New Roman" w:cs="Times New Roman"/>
          <w:color w:val="000000" w:themeColor="text1"/>
        </w:rPr>
        <w:t xml:space="preserve">when he urged Hamilton and Madison to </w:t>
      </w:r>
      <w:r w:rsidR="00777EB3">
        <w:rPr>
          <w:rFonts w:ascii="Times New Roman" w:eastAsia="Times New Roman" w:hAnsi="Times New Roman" w:cs="Times New Roman"/>
          <w:color w:val="000000" w:themeColor="text1"/>
        </w:rPr>
        <w:t xml:space="preserve">site the Capital at the confluence of the Anacostia and Potomac Rivers </w:t>
      </w:r>
      <w:r w:rsidR="0078358F">
        <w:rPr>
          <w:rFonts w:ascii="Times New Roman" w:eastAsia="Times New Roman" w:hAnsi="Times New Roman" w:cs="Times New Roman"/>
          <w:color w:val="000000" w:themeColor="text1"/>
        </w:rPr>
        <w:t>near his home at Mount Vernon.</w:t>
      </w:r>
    </w:p>
    <w:p w14:paraId="0E70657A" w14:textId="66F33340" w:rsidR="007D6016" w:rsidRDefault="68BB5BA3" w:rsidP="00F462A1">
      <w:pPr>
        <w:rPr>
          <w:rFonts w:ascii="Times New Roman" w:eastAsia="Times New Roman" w:hAnsi="Times New Roman" w:cs="Times New Roman"/>
          <w:color w:val="000000" w:themeColor="text1"/>
        </w:rPr>
      </w:pPr>
      <w:r w:rsidRPr="68BB5BA3">
        <w:rPr>
          <w:rFonts w:ascii="Times New Roman" w:eastAsia="Times New Roman" w:hAnsi="Times New Roman" w:cs="Times New Roman"/>
          <w:color w:val="000000" w:themeColor="text1"/>
        </w:rPr>
        <w:t>Looking at Washington purely from a t</w:t>
      </w:r>
      <w:r w:rsidR="00214A11">
        <w:rPr>
          <w:rFonts w:ascii="Times New Roman" w:eastAsia="Times New Roman" w:hAnsi="Times New Roman" w:cs="Times New Roman"/>
          <w:color w:val="000000" w:themeColor="text1"/>
        </w:rPr>
        <w:t>o</w:t>
      </w:r>
      <w:r w:rsidRPr="68BB5BA3">
        <w:rPr>
          <w:rFonts w:ascii="Times New Roman" w:eastAsia="Times New Roman" w:hAnsi="Times New Roman" w:cs="Times New Roman"/>
          <w:color w:val="000000" w:themeColor="text1"/>
        </w:rPr>
        <w:t>pographic point of view,</w:t>
      </w:r>
      <w:r w:rsidR="00F8186F">
        <w:rPr>
          <w:rFonts w:ascii="Times New Roman" w:eastAsia="Times New Roman" w:hAnsi="Times New Roman" w:cs="Times New Roman"/>
          <w:color w:val="000000" w:themeColor="text1"/>
        </w:rPr>
        <w:t xml:space="preserve"> </w:t>
      </w:r>
      <w:r w:rsidRPr="68BB5BA3">
        <w:rPr>
          <w:rFonts w:ascii="Times New Roman" w:eastAsia="Times New Roman" w:hAnsi="Times New Roman" w:cs="Times New Roman"/>
          <w:color w:val="000000" w:themeColor="text1"/>
        </w:rPr>
        <w:t xml:space="preserve">the older part of Washington is </w:t>
      </w:r>
      <w:r w:rsidR="00F8186F">
        <w:rPr>
          <w:rFonts w:ascii="Times New Roman" w:eastAsia="Times New Roman" w:hAnsi="Times New Roman" w:cs="Times New Roman"/>
          <w:color w:val="000000" w:themeColor="text1"/>
        </w:rPr>
        <w:t xml:space="preserve">in the middle of </w:t>
      </w:r>
      <w:r w:rsidRPr="68BB5BA3">
        <w:rPr>
          <w:rFonts w:ascii="Times New Roman" w:eastAsia="Times New Roman" w:hAnsi="Times New Roman" w:cs="Times New Roman"/>
          <w:color w:val="000000" w:themeColor="text1"/>
        </w:rPr>
        <w:t xml:space="preserve">a bowl with the rim being Florida Ave or, as it was called </w:t>
      </w:r>
      <w:r w:rsidR="008E0682" w:rsidRPr="68BB5BA3">
        <w:rPr>
          <w:rFonts w:ascii="Times New Roman" w:eastAsia="Times New Roman" w:hAnsi="Times New Roman" w:cs="Times New Roman"/>
          <w:color w:val="000000" w:themeColor="text1"/>
        </w:rPr>
        <w:t>originally</w:t>
      </w:r>
      <w:r w:rsidRPr="68BB5BA3">
        <w:rPr>
          <w:rFonts w:ascii="Times New Roman" w:eastAsia="Times New Roman" w:hAnsi="Times New Roman" w:cs="Times New Roman"/>
          <w:color w:val="000000" w:themeColor="text1"/>
        </w:rPr>
        <w:t>, Boundary Street because it was the boundary between Washington City and the upland county of Washington</w:t>
      </w:r>
      <w:r w:rsidR="00F462A1">
        <w:rPr>
          <w:rFonts w:ascii="Times New Roman" w:eastAsia="Times New Roman" w:hAnsi="Times New Roman" w:cs="Times New Roman"/>
          <w:color w:val="000000" w:themeColor="text1"/>
        </w:rPr>
        <w:t xml:space="preserve">. </w:t>
      </w:r>
      <w:r w:rsidRPr="68BB5BA3">
        <w:rPr>
          <w:rFonts w:ascii="Times New Roman" w:eastAsia="Times New Roman" w:hAnsi="Times New Roman" w:cs="Times New Roman"/>
          <w:color w:val="000000" w:themeColor="text1"/>
        </w:rPr>
        <w:t>This county land was basically farms and country estates</w:t>
      </w:r>
      <w:r w:rsidR="00F462A1">
        <w:rPr>
          <w:rFonts w:ascii="Times New Roman" w:eastAsia="Times New Roman" w:hAnsi="Times New Roman" w:cs="Times New Roman"/>
          <w:color w:val="000000" w:themeColor="text1"/>
        </w:rPr>
        <w:t xml:space="preserve">. </w:t>
      </w:r>
      <w:r w:rsidRPr="68BB5BA3">
        <w:rPr>
          <w:rFonts w:ascii="Times New Roman" w:eastAsia="Times New Roman" w:hAnsi="Times New Roman" w:cs="Times New Roman"/>
          <w:color w:val="000000" w:themeColor="text1"/>
        </w:rPr>
        <w:t xml:space="preserve">But when it rained, the creeks and brooks that flowed from this land, </w:t>
      </w:r>
      <w:r w:rsidR="00600B1E">
        <w:rPr>
          <w:rFonts w:ascii="Times New Roman" w:eastAsia="Times New Roman" w:hAnsi="Times New Roman" w:cs="Times New Roman"/>
          <w:color w:val="000000" w:themeColor="text1"/>
        </w:rPr>
        <w:t>roared</w:t>
      </w:r>
      <w:r w:rsidRPr="68BB5BA3">
        <w:rPr>
          <w:rFonts w:ascii="Times New Roman" w:eastAsia="Times New Roman" w:hAnsi="Times New Roman" w:cs="Times New Roman"/>
          <w:color w:val="000000" w:themeColor="text1"/>
        </w:rPr>
        <w:t xml:space="preserve"> down the hill into the city causing all manner of problems </w:t>
      </w:r>
      <w:r w:rsidR="0041532B">
        <w:rPr>
          <w:rFonts w:ascii="Times New Roman" w:eastAsia="Times New Roman" w:hAnsi="Times New Roman" w:cs="Times New Roman"/>
          <w:color w:val="000000" w:themeColor="text1"/>
        </w:rPr>
        <w:t>for</w:t>
      </w:r>
      <w:r w:rsidRPr="68BB5BA3">
        <w:rPr>
          <w:rFonts w:ascii="Times New Roman" w:eastAsia="Times New Roman" w:hAnsi="Times New Roman" w:cs="Times New Roman"/>
          <w:color w:val="000000" w:themeColor="text1"/>
        </w:rPr>
        <w:t xml:space="preserve"> the folks living </w:t>
      </w:r>
      <w:r w:rsidR="00306738">
        <w:rPr>
          <w:rFonts w:ascii="Times New Roman" w:eastAsia="Times New Roman" w:hAnsi="Times New Roman" w:cs="Times New Roman"/>
          <w:color w:val="000000" w:themeColor="text1"/>
        </w:rPr>
        <w:t xml:space="preserve">at the bottom of the hill </w:t>
      </w:r>
      <w:r w:rsidRPr="68BB5BA3">
        <w:rPr>
          <w:rFonts w:ascii="Times New Roman" w:eastAsia="Times New Roman" w:hAnsi="Times New Roman" w:cs="Times New Roman"/>
          <w:color w:val="000000" w:themeColor="text1"/>
        </w:rPr>
        <w:t>south of Florida Ave</w:t>
      </w:r>
      <w:r w:rsidR="00F462A1">
        <w:rPr>
          <w:rFonts w:ascii="Times New Roman" w:eastAsia="Times New Roman" w:hAnsi="Times New Roman" w:cs="Times New Roman"/>
          <w:color w:val="000000" w:themeColor="text1"/>
        </w:rPr>
        <w:t xml:space="preserve">. </w:t>
      </w:r>
      <w:r w:rsidRPr="68BB5BA3">
        <w:rPr>
          <w:rFonts w:ascii="Times New Roman" w:eastAsia="Times New Roman" w:hAnsi="Times New Roman" w:cs="Times New Roman"/>
          <w:color w:val="000000" w:themeColor="text1"/>
        </w:rPr>
        <w:t>Reports of flooded streets and basements were commonplace through the decades after the city was first founded in 1800.</w:t>
      </w:r>
    </w:p>
    <w:p w14:paraId="46C9481D" w14:textId="1B020547" w:rsidR="00EF6607" w:rsidRDefault="00C15CDC" w:rsidP="00F462A1">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Not until </w:t>
      </w:r>
      <w:r w:rsidR="00CE7374">
        <w:rPr>
          <w:rFonts w:ascii="Times New Roman" w:eastAsia="Times New Roman" w:hAnsi="Times New Roman" w:cs="Times New Roman"/>
          <w:color w:val="000000" w:themeColor="text1"/>
        </w:rPr>
        <w:t xml:space="preserve">the </w:t>
      </w:r>
      <w:r w:rsidR="00726034">
        <w:rPr>
          <w:rFonts w:ascii="Times New Roman" w:eastAsia="Times New Roman" w:hAnsi="Times New Roman" w:cs="Times New Roman"/>
          <w:color w:val="000000" w:themeColor="text1"/>
        </w:rPr>
        <w:t xml:space="preserve">June of 1873, </w:t>
      </w:r>
      <w:r w:rsidR="00CE7374">
        <w:rPr>
          <w:rFonts w:ascii="Times New Roman" w:eastAsia="Times New Roman" w:hAnsi="Times New Roman" w:cs="Times New Roman"/>
          <w:color w:val="000000" w:themeColor="text1"/>
        </w:rPr>
        <w:t xml:space="preserve">did </w:t>
      </w:r>
      <w:r w:rsidR="00726034">
        <w:rPr>
          <w:rFonts w:ascii="Times New Roman" w:eastAsia="Times New Roman" w:hAnsi="Times New Roman" w:cs="Times New Roman"/>
          <w:color w:val="000000" w:themeColor="text1"/>
        </w:rPr>
        <w:t xml:space="preserve">the </w:t>
      </w:r>
      <w:r w:rsidR="008748EC">
        <w:rPr>
          <w:rFonts w:ascii="Times New Roman" w:eastAsia="Times New Roman" w:hAnsi="Times New Roman" w:cs="Times New Roman"/>
          <w:color w:val="000000" w:themeColor="text1"/>
        </w:rPr>
        <w:t>Board of Public Works</w:t>
      </w:r>
      <w:r w:rsidR="00CA1666">
        <w:rPr>
          <w:rStyle w:val="FootnoteReference"/>
          <w:rFonts w:ascii="Times New Roman" w:eastAsia="Times New Roman" w:hAnsi="Times New Roman" w:cs="Times New Roman"/>
          <w:color w:val="000000" w:themeColor="text1"/>
        </w:rPr>
        <w:footnoteReference w:id="7"/>
      </w:r>
      <w:r w:rsidR="00A64C24">
        <w:rPr>
          <w:rFonts w:ascii="Times New Roman" w:eastAsia="Times New Roman" w:hAnsi="Times New Roman" w:cs="Times New Roman"/>
          <w:color w:val="000000" w:themeColor="text1"/>
        </w:rPr>
        <w:t xml:space="preserve"> </w:t>
      </w:r>
      <w:r w:rsidR="008748EC">
        <w:rPr>
          <w:rFonts w:ascii="Times New Roman" w:eastAsia="Times New Roman" w:hAnsi="Times New Roman" w:cs="Times New Roman"/>
          <w:color w:val="000000" w:themeColor="text1"/>
        </w:rPr>
        <w:t xml:space="preserve">decide to construct a sewer to </w:t>
      </w:r>
      <w:r w:rsidR="009E5FA4">
        <w:rPr>
          <w:rFonts w:ascii="Times New Roman" w:eastAsia="Times New Roman" w:hAnsi="Times New Roman" w:cs="Times New Roman"/>
          <w:color w:val="000000" w:themeColor="text1"/>
        </w:rPr>
        <w:t xml:space="preserve">catch the suburban runoff. </w:t>
      </w:r>
      <w:r w:rsidR="00474125">
        <w:rPr>
          <w:rFonts w:ascii="Times New Roman" w:eastAsia="Times New Roman" w:hAnsi="Times New Roman" w:cs="Times New Roman"/>
          <w:color w:val="000000" w:themeColor="text1"/>
        </w:rPr>
        <w:t xml:space="preserve">The Boundary Sewer would stretch from </w:t>
      </w:r>
      <w:r w:rsidR="00434E7B">
        <w:rPr>
          <w:rFonts w:ascii="Times New Roman" w:eastAsia="Times New Roman" w:hAnsi="Times New Roman" w:cs="Times New Roman"/>
          <w:color w:val="000000" w:themeColor="text1"/>
        </w:rPr>
        <w:t>2</w:t>
      </w:r>
      <w:r w:rsidR="00434E7B" w:rsidRPr="00434E7B">
        <w:rPr>
          <w:rFonts w:ascii="Times New Roman" w:eastAsia="Times New Roman" w:hAnsi="Times New Roman" w:cs="Times New Roman"/>
          <w:color w:val="000000" w:themeColor="text1"/>
          <w:vertAlign w:val="superscript"/>
        </w:rPr>
        <w:t>nd</w:t>
      </w:r>
      <w:r w:rsidR="00434E7B">
        <w:rPr>
          <w:rFonts w:ascii="Times New Roman" w:eastAsia="Times New Roman" w:hAnsi="Times New Roman" w:cs="Times New Roman"/>
          <w:color w:val="000000" w:themeColor="text1"/>
        </w:rPr>
        <w:t xml:space="preserve"> St</w:t>
      </w:r>
      <w:r w:rsidR="008E0682">
        <w:rPr>
          <w:rFonts w:ascii="Times New Roman" w:eastAsia="Times New Roman" w:hAnsi="Times New Roman" w:cs="Times New Roman"/>
          <w:color w:val="000000" w:themeColor="text1"/>
        </w:rPr>
        <w:t>.</w:t>
      </w:r>
      <w:r w:rsidR="00434E7B">
        <w:rPr>
          <w:rFonts w:ascii="Times New Roman" w:eastAsia="Times New Roman" w:hAnsi="Times New Roman" w:cs="Times New Roman"/>
          <w:color w:val="000000" w:themeColor="text1"/>
        </w:rPr>
        <w:t xml:space="preserve"> NW to 15</w:t>
      </w:r>
      <w:r w:rsidR="00434E7B" w:rsidRPr="00434E7B">
        <w:rPr>
          <w:rFonts w:ascii="Times New Roman" w:eastAsia="Times New Roman" w:hAnsi="Times New Roman" w:cs="Times New Roman"/>
          <w:color w:val="000000" w:themeColor="text1"/>
          <w:vertAlign w:val="superscript"/>
        </w:rPr>
        <w:t>th</w:t>
      </w:r>
      <w:r w:rsidR="00EF6607">
        <w:rPr>
          <w:rFonts w:ascii="Times New Roman" w:eastAsia="Times New Roman" w:hAnsi="Times New Roman" w:cs="Times New Roman"/>
          <w:color w:val="000000" w:themeColor="text1"/>
        </w:rPr>
        <w:t xml:space="preserve"> St. NE. and feature huge catchment basins lined with gravel </w:t>
      </w:r>
      <w:r w:rsidR="00AD0AF5">
        <w:rPr>
          <w:rFonts w:ascii="Times New Roman" w:eastAsia="Times New Roman" w:hAnsi="Times New Roman" w:cs="Times New Roman"/>
          <w:color w:val="000000" w:themeColor="text1"/>
        </w:rPr>
        <w:t>and sand to co</w:t>
      </w:r>
      <w:r w:rsidR="0092656B">
        <w:rPr>
          <w:rFonts w:ascii="Times New Roman" w:eastAsia="Times New Roman" w:hAnsi="Times New Roman" w:cs="Times New Roman"/>
          <w:color w:val="000000" w:themeColor="text1"/>
        </w:rPr>
        <w:t>nduct</w:t>
      </w:r>
      <w:r w:rsidR="00AD0AF5">
        <w:rPr>
          <w:rFonts w:ascii="Times New Roman" w:eastAsia="Times New Roman" w:hAnsi="Times New Roman" w:cs="Times New Roman"/>
          <w:color w:val="000000" w:themeColor="text1"/>
        </w:rPr>
        <w:t xml:space="preserve"> the many creeks and streams </w:t>
      </w:r>
      <w:r w:rsidR="00897989">
        <w:rPr>
          <w:rFonts w:ascii="Times New Roman" w:eastAsia="Times New Roman" w:hAnsi="Times New Roman" w:cs="Times New Roman"/>
          <w:color w:val="000000" w:themeColor="text1"/>
        </w:rPr>
        <w:t>rushing from the upland county</w:t>
      </w:r>
      <w:r w:rsidR="00FD4734">
        <w:rPr>
          <w:rFonts w:ascii="Times New Roman" w:eastAsia="Times New Roman" w:hAnsi="Times New Roman" w:cs="Times New Roman"/>
          <w:color w:val="000000" w:themeColor="text1"/>
        </w:rPr>
        <w:t xml:space="preserve"> into the sewer</w:t>
      </w:r>
      <w:r w:rsidR="008E0682">
        <w:rPr>
          <w:rFonts w:ascii="Times New Roman" w:eastAsia="Times New Roman" w:hAnsi="Times New Roman" w:cs="Times New Roman"/>
          <w:color w:val="000000" w:themeColor="text1"/>
        </w:rPr>
        <w:t>.</w:t>
      </w:r>
      <w:r w:rsidR="00F4264B">
        <w:rPr>
          <w:rFonts w:ascii="Times New Roman" w:eastAsia="Times New Roman" w:hAnsi="Times New Roman" w:cs="Times New Roman"/>
          <w:color w:val="000000" w:themeColor="text1"/>
        </w:rPr>
        <w:t xml:space="preserve"> </w:t>
      </w:r>
      <w:r w:rsidR="00C20FC0">
        <w:rPr>
          <w:rFonts w:ascii="Times New Roman" w:eastAsia="Times New Roman" w:hAnsi="Times New Roman" w:cs="Times New Roman"/>
          <w:color w:val="000000" w:themeColor="text1"/>
        </w:rPr>
        <w:t xml:space="preserve">The Boundary Sewer would disgorge </w:t>
      </w:r>
      <w:r w:rsidR="008D2593">
        <w:rPr>
          <w:rFonts w:ascii="Times New Roman" w:eastAsia="Times New Roman" w:hAnsi="Times New Roman" w:cs="Times New Roman"/>
          <w:color w:val="000000" w:themeColor="text1"/>
        </w:rPr>
        <w:t xml:space="preserve">its </w:t>
      </w:r>
      <w:r w:rsidR="008D2593">
        <w:rPr>
          <w:rFonts w:ascii="Times New Roman" w:eastAsia="Times New Roman" w:hAnsi="Times New Roman" w:cs="Times New Roman"/>
          <w:color w:val="000000" w:themeColor="text1"/>
        </w:rPr>
        <w:lastRenderedPageBreak/>
        <w:t xml:space="preserve">contents </w:t>
      </w:r>
      <w:r w:rsidR="00C20FC0">
        <w:rPr>
          <w:rFonts w:ascii="Times New Roman" w:eastAsia="Times New Roman" w:hAnsi="Times New Roman" w:cs="Times New Roman"/>
          <w:color w:val="000000" w:themeColor="text1"/>
        </w:rPr>
        <w:t xml:space="preserve">into a marsh and </w:t>
      </w:r>
      <w:r w:rsidR="00935376">
        <w:rPr>
          <w:rFonts w:ascii="Times New Roman" w:eastAsia="Times New Roman" w:hAnsi="Times New Roman" w:cs="Times New Roman"/>
          <w:color w:val="000000" w:themeColor="text1"/>
        </w:rPr>
        <w:t>then</w:t>
      </w:r>
      <w:r w:rsidR="006440C3">
        <w:rPr>
          <w:rFonts w:ascii="Times New Roman" w:eastAsia="Times New Roman" w:hAnsi="Times New Roman" w:cs="Times New Roman"/>
          <w:color w:val="000000" w:themeColor="text1"/>
        </w:rPr>
        <w:t xml:space="preserve"> flow as an op</w:t>
      </w:r>
      <w:r w:rsidR="00985F92">
        <w:rPr>
          <w:rFonts w:ascii="Times New Roman" w:eastAsia="Times New Roman" w:hAnsi="Times New Roman" w:cs="Times New Roman"/>
          <w:color w:val="000000" w:themeColor="text1"/>
        </w:rPr>
        <w:t>en stream</w:t>
      </w:r>
      <w:r w:rsidR="006440C3">
        <w:rPr>
          <w:rFonts w:ascii="Times New Roman" w:eastAsia="Times New Roman" w:hAnsi="Times New Roman" w:cs="Times New Roman"/>
          <w:color w:val="000000" w:themeColor="text1"/>
        </w:rPr>
        <w:t xml:space="preserve"> some 2100 feet until it </w:t>
      </w:r>
      <w:r w:rsidR="007360FC">
        <w:rPr>
          <w:rFonts w:ascii="Times New Roman" w:eastAsia="Times New Roman" w:hAnsi="Times New Roman" w:cs="Times New Roman"/>
          <w:color w:val="000000" w:themeColor="text1"/>
        </w:rPr>
        <w:t>finally flowed</w:t>
      </w:r>
      <w:r w:rsidR="006440C3">
        <w:rPr>
          <w:rFonts w:ascii="Times New Roman" w:eastAsia="Times New Roman" w:hAnsi="Times New Roman" w:cs="Times New Roman"/>
          <w:color w:val="000000" w:themeColor="text1"/>
        </w:rPr>
        <w:t xml:space="preserve"> into the River.</w:t>
      </w:r>
      <w:r w:rsidR="00693DE0">
        <w:rPr>
          <w:rStyle w:val="FootnoteReference"/>
          <w:rFonts w:ascii="Times New Roman" w:eastAsia="Times New Roman" w:hAnsi="Times New Roman" w:cs="Times New Roman"/>
          <w:color w:val="000000" w:themeColor="text1"/>
        </w:rPr>
        <w:footnoteReference w:id="8"/>
      </w:r>
      <w:r w:rsidR="008E34A9">
        <w:rPr>
          <w:rFonts w:ascii="Times New Roman" w:eastAsia="Times New Roman" w:hAnsi="Times New Roman" w:cs="Times New Roman"/>
          <w:color w:val="000000" w:themeColor="text1"/>
        </w:rPr>
        <w:t xml:space="preserve">  </w:t>
      </w:r>
      <w:r w:rsidR="00DC717D">
        <w:rPr>
          <w:rFonts w:ascii="Times New Roman" w:eastAsia="Times New Roman" w:hAnsi="Times New Roman" w:cs="Times New Roman"/>
          <w:color w:val="000000" w:themeColor="text1"/>
        </w:rPr>
        <w:t>By 1874, workers had complet</w:t>
      </w:r>
      <w:r w:rsidR="005C4C0E">
        <w:rPr>
          <w:rFonts w:ascii="Times New Roman" w:eastAsia="Times New Roman" w:hAnsi="Times New Roman" w:cs="Times New Roman"/>
          <w:color w:val="000000" w:themeColor="text1"/>
        </w:rPr>
        <w:t>ed three section</w:t>
      </w:r>
      <w:r w:rsidR="003651D6">
        <w:rPr>
          <w:rFonts w:ascii="Times New Roman" w:eastAsia="Times New Roman" w:hAnsi="Times New Roman" w:cs="Times New Roman"/>
          <w:color w:val="000000" w:themeColor="text1"/>
        </w:rPr>
        <w:t>s</w:t>
      </w:r>
      <w:r w:rsidR="005C4C0E">
        <w:rPr>
          <w:rFonts w:ascii="Times New Roman" w:eastAsia="Times New Roman" w:hAnsi="Times New Roman" w:cs="Times New Roman"/>
          <w:color w:val="000000" w:themeColor="text1"/>
        </w:rPr>
        <w:t xml:space="preserve"> that the Board claimed would only contain stormwat</w:t>
      </w:r>
      <w:r w:rsidR="00704AE8">
        <w:rPr>
          <w:rFonts w:ascii="Times New Roman" w:eastAsia="Times New Roman" w:hAnsi="Times New Roman" w:cs="Times New Roman"/>
          <w:color w:val="000000" w:themeColor="text1"/>
        </w:rPr>
        <w:t>er runoff and little or no sewage.</w:t>
      </w:r>
      <w:r w:rsidR="009C4708">
        <w:rPr>
          <w:rStyle w:val="FootnoteReference"/>
          <w:rFonts w:ascii="Times New Roman" w:eastAsia="Times New Roman" w:hAnsi="Times New Roman" w:cs="Times New Roman"/>
          <w:color w:val="000000" w:themeColor="text1"/>
        </w:rPr>
        <w:footnoteReference w:id="9"/>
      </w:r>
    </w:p>
    <w:p w14:paraId="28E640C7" w14:textId="777D33A0" w:rsidR="001F6E81" w:rsidRDefault="003651D6" w:rsidP="00F462A1">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It did not take long for </w:t>
      </w:r>
      <w:r w:rsidR="00C4140D">
        <w:rPr>
          <w:rFonts w:ascii="Times New Roman" w:eastAsia="Times New Roman" w:hAnsi="Times New Roman" w:cs="Times New Roman"/>
          <w:color w:val="000000" w:themeColor="text1"/>
        </w:rPr>
        <w:t>it to become evident this work was inadequate</w:t>
      </w:r>
      <w:r w:rsidR="00AA2DF0">
        <w:rPr>
          <w:rFonts w:ascii="Times New Roman" w:eastAsia="Times New Roman" w:hAnsi="Times New Roman" w:cs="Times New Roman"/>
          <w:color w:val="000000" w:themeColor="text1"/>
        </w:rPr>
        <w:t xml:space="preserve">. </w:t>
      </w:r>
      <w:r w:rsidR="005D1CCB">
        <w:rPr>
          <w:rFonts w:ascii="Times New Roman" w:eastAsia="Times New Roman" w:hAnsi="Times New Roman" w:cs="Times New Roman"/>
          <w:color w:val="000000" w:themeColor="text1"/>
        </w:rPr>
        <w:t>O</w:t>
      </w:r>
      <w:r w:rsidR="00214A11">
        <w:rPr>
          <w:rFonts w:ascii="Times New Roman" w:eastAsia="Times New Roman" w:hAnsi="Times New Roman" w:cs="Times New Roman"/>
          <w:color w:val="000000" w:themeColor="text1"/>
        </w:rPr>
        <w:t>nly o</w:t>
      </w:r>
      <w:r w:rsidR="005D1CCB">
        <w:rPr>
          <w:rFonts w:ascii="Times New Roman" w:eastAsia="Times New Roman" w:hAnsi="Times New Roman" w:cs="Times New Roman"/>
          <w:color w:val="000000" w:themeColor="text1"/>
        </w:rPr>
        <w:t xml:space="preserve">ne year after completion in 1875, the properties </w:t>
      </w:r>
      <w:proofErr w:type="gramStart"/>
      <w:r w:rsidR="005D1CCB">
        <w:rPr>
          <w:rFonts w:ascii="Times New Roman" w:eastAsia="Times New Roman" w:hAnsi="Times New Roman" w:cs="Times New Roman"/>
          <w:color w:val="000000" w:themeColor="text1"/>
        </w:rPr>
        <w:t>in the area of</w:t>
      </w:r>
      <w:proofErr w:type="gramEnd"/>
      <w:r w:rsidR="005D1CCB">
        <w:rPr>
          <w:rFonts w:ascii="Times New Roman" w:eastAsia="Times New Roman" w:hAnsi="Times New Roman" w:cs="Times New Roman"/>
          <w:color w:val="000000" w:themeColor="text1"/>
        </w:rPr>
        <w:t xml:space="preserve"> </w:t>
      </w:r>
      <w:r w:rsidR="00C416C0">
        <w:rPr>
          <w:rFonts w:ascii="Times New Roman" w:eastAsia="Times New Roman" w:hAnsi="Times New Roman" w:cs="Times New Roman"/>
          <w:color w:val="000000" w:themeColor="text1"/>
        </w:rPr>
        <w:t>17</w:t>
      </w:r>
      <w:r w:rsidR="00C416C0" w:rsidRPr="00C416C0">
        <w:rPr>
          <w:rFonts w:ascii="Times New Roman" w:eastAsia="Times New Roman" w:hAnsi="Times New Roman" w:cs="Times New Roman"/>
          <w:color w:val="000000" w:themeColor="text1"/>
          <w:vertAlign w:val="superscript"/>
        </w:rPr>
        <w:t>th</w:t>
      </w:r>
      <w:r w:rsidR="00C416C0">
        <w:rPr>
          <w:rFonts w:ascii="Times New Roman" w:eastAsia="Times New Roman" w:hAnsi="Times New Roman" w:cs="Times New Roman"/>
          <w:color w:val="000000" w:themeColor="text1"/>
        </w:rPr>
        <w:t xml:space="preserve"> and</w:t>
      </w:r>
      <w:r w:rsidR="006D63BE">
        <w:rPr>
          <w:rFonts w:ascii="Times New Roman" w:eastAsia="Times New Roman" w:hAnsi="Times New Roman" w:cs="Times New Roman"/>
          <w:color w:val="000000" w:themeColor="text1"/>
        </w:rPr>
        <w:t xml:space="preserve"> </w:t>
      </w:r>
      <w:r w:rsidR="00C416C0">
        <w:rPr>
          <w:rFonts w:ascii="Times New Roman" w:eastAsia="Times New Roman" w:hAnsi="Times New Roman" w:cs="Times New Roman"/>
          <w:color w:val="000000" w:themeColor="text1"/>
        </w:rPr>
        <w:t xml:space="preserve">8th </w:t>
      </w:r>
      <w:proofErr w:type="spellStart"/>
      <w:r w:rsidR="00C416C0">
        <w:rPr>
          <w:rFonts w:ascii="Times New Roman" w:eastAsia="Times New Roman" w:hAnsi="Times New Roman" w:cs="Times New Roman"/>
          <w:color w:val="000000" w:themeColor="text1"/>
        </w:rPr>
        <w:t>Sts</w:t>
      </w:r>
      <w:proofErr w:type="spellEnd"/>
      <w:r w:rsidR="008E0682">
        <w:rPr>
          <w:rFonts w:ascii="Times New Roman" w:eastAsia="Times New Roman" w:hAnsi="Times New Roman" w:cs="Times New Roman"/>
          <w:color w:val="000000" w:themeColor="text1"/>
        </w:rPr>
        <w:t>.</w:t>
      </w:r>
      <w:r w:rsidR="00C416C0">
        <w:rPr>
          <w:rFonts w:ascii="Times New Roman" w:eastAsia="Times New Roman" w:hAnsi="Times New Roman" w:cs="Times New Roman"/>
          <w:color w:val="000000" w:themeColor="text1"/>
        </w:rPr>
        <w:t xml:space="preserve"> flood</w:t>
      </w:r>
      <w:r w:rsidR="00214A11">
        <w:rPr>
          <w:rFonts w:ascii="Times New Roman" w:eastAsia="Times New Roman" w:hAnsi="Times New Roman" w:cs="Times New Roman"/>
          <w:color w:val="000000" w:themeColor="text1"/>
        </w:rPr>
        <w:t>ed</w:t>
      </w:r>
      <w:r w:rsidR="00C416C0">
        <w:rPr>
          <w:rFonts w:ascii="Times New Roman" w:eastAsia="Times New Roman" w:hAnsi="Times New Roman" w:cs="Times New Roman"/>
          <w:color w:val="000000" w:themeColor="text1"/>
        </w:rPr>
        <w:t xml:space="preserve"> to a depth of several feet</w:t>
      </w:r>
      <w:r w:rsidR="00F462A1">
        <w:rPr>
          <w:rFonts w:ascii="Times New Roman" w:eastAsia="Times New Roman" w:hAnsi="Times New Roman" w:cs="Times New Roman"/>
          <w:color w:val="000000" w:themeColor="text1"/>
        </w:rPr>
        <w:t xml:space="preserve">. </w:t>
      </w:r>
      <w:r w:rsidR="00673B3D">
        <w:rPr>
          <w:rFonts w:ascii="Times New Roman" w:eastAsia="Times New Roman" w:hAnsi="Times New Roman" w:cs="Times New Roman"/>
          <w:color w:val="000000" w:themeColor="text1"/>
        </w:rPr>
        <w:t>Clearly, the Boundary Sewer capacity had already been exceeded.</w:t>
      </w:r>
      <w:r w:rsidR="00BF0AB6">
        <w:rPr>
          <w:rFonts w:ascii="Times New Roman" w:eastAsia="Times New Roman" w:hAnsi="Times New Roman" w:cs="Times New Roman"/>
          <w:color w:val="000000" w:themeColor="text1"/>
        </w:rPr>
        <w:t xml:space="preserve"> </w:t>
      </w:r>
    </w:p>
    <w:p w14:paraId="32E6AA6E" w14:textId="665CC970" w:rsidR="007D6016" w:rsidRDefault="001F6E81" w:rsidP="00F462A1">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On June 17, </w:t>
      </w:r>
      <w:proofErr w:type="gramStart"/>
      <w:r>
        <w:rPr>
          <w:rFonts w:ascii="Times New Roman" w:eastAsia="Times New Roman" w:hAnsi="Times New Roman" w:cs="Times New Roman"/>
          <w:color w:val="000000" w:themeColor="text1"/>
        </w:rPr>
        <w:t>1879</w:t>
      </w:r>
      <w:proofErr w:type="gramEnd"/>
      <w:r w:rsidR="68BB5BA3" w:rsidRPr="68BB5BA3">
        <w:rPr>
          <w:rFonts w:ascii="Times New Roman" w:eastAsia="Times New Roman" w:hAnsi="Times New Roman" w:cs="Times New Roman"/>
          <w:color w:val="000000" w:themeColor="text1"/>
        </w:rPr>
        <w:t xml:space="preserve"> work commenced on a giant pipe 22ft in diameter</w:t>
      </w:r>
      <w:r w:rsidR="00F462A1">
        <w:rPr>
          <w:rFonts w:ascii="Times New Roman" w:eastAsia="Times New Roman" w:hAnsi="Times New Roman" w:cs="Times New Roman"/>
          <w:color w:val="000000" w:themeColor="text1"/>
        </w:rPr>
        <w:t xml:space="preserve">. </w:t>
      </w:r>
      <w:r w:rsidR="009D0971">
        <w:rPr>
          <w:rFonts w:ascii="Times New Roman" w:eastAsia="Times New Roman" w:hAnsi="Times New Roman" w:cs="Times New Roman"/>
          <w:color w:val="000000" w:themeColor="text1"/>
        </w:rPr>
        <w:t xml:space="preserve">It was constructed 30 feet below the </w:t>
      </w:r>
      <w:r w:rsidR="00073519">
        <w:rPr>
          <w:rFonts w:ascii="Times New Roman" w:eastAsia="Times New Roman" w:hAnsi="Times New Roman" w:cs="Times New Roman"/>
          <w:color w:val="000000" w:themeColor="text1"/>
        </w:rPr>
        <w:t xml:space="preserve">earlier </w:t>
      </w:r>
      <w:r w:rsidR="00E17CA3">
        <w:rPr>
          <w:rFonts w:ascii="Times New Roman" w:eastAsia="Times New Roman" w:hAnsi="Times New Roman" w:cs="Times New Roman"/>
          <w:color w:val="000000" w:themeColor="text1"/>
        </w:rPr>
        <w:t>Boundary Sewer</w:t>
      </w:r>
      <w:r w:rsidR="00073519">
        <w:rPr>
          <w:rFonts w:ascii="Times New Roman" w:eastAsia="Times New Roman" w:hAnsi="Times New Roman" w:cs="Times New Roman"/>
          <w:color w:val="000000" w:themeColor="text1"/>
        </w:rPr>
        <w:t xml:space="preserve"> that was </w:t>
      </w:r>
      <w:r w:rsidR="00392613">
        <w:rPr>
          <w:rFonts w:ascii="Times New Roman" w:eastAsia="Times New Roman" w:hAnsi="Times New Roman" w:cs="Times New Roman"/>
          <w:color w:val="000000" w:themeColor="text1"/>
        </w:rPr>
        <w:t xml:space="preserve">already </w:t>
      </w:r>
      <w:r w:rsidR="00073519">
        <w:rPr>
          <w:rFonts w:ascii="Times New Roman" w:eastAsia="Times New Roman" w:hAnsi="Times New Roman" w:cs="Times New Roman"/>
          <w:color w:val="000000" w:themeColor="text1"/>
        </w:rPr>
        <w:t>breaking up</w:t>
      </w:r>
      <w:r w:rsidR="00A552B8">
        <w:rPr>
          <w:rFonts w:ascii="Times New Roman" w:eastAsia="Times New Roman" w:hAnsi="Times New Roman" w:cs="Times New Roman"/>
          <w:color w:val="000000" w:themeColor="text1"/>
        </w:rPr>
        <w:t xml:space="preserve">. </w:t>
      </w:r>
      <w:r w:rsidR="00485F0B">
        <w:rPr>
          <w:rFonts w:ascii="Times New Roman" w:eastAsia="Times New Roman" w:hAnsi="Times New Roman" w:cs="Times New Roman"/>
          <w:color w:val="000000" w:themeColor="text1"/>
        </w:rPr>
        <w:t xml:space="preserve">Contractors found that </w:t>
      </w:r>
      <w:r w:rsidR="00073519">
        <w:rPr>
          <w:rFonts w:ascii="Times New Roman" w:eastAsia="Times New Roman" w:hAnsi="Times New Roman" w:cs="Times New Roman"/>
          <w:color w:val="000000" w:themeColor="text1"/>
        </w:rPr>
        <w:t xml:space="preserve">the bottom </w:t>
      </w:r>
      <w:r w:rsidR="00485F0B">
        <w:rPr>
          <w:rFonts w:ascii="Times New Roman" w:eastAsia="Times New Roman" w:hAnsi="Times New Roman" w:cs="Times New Roman"/>
          <w:color w:val="000000" w:themeColor="text1"/>
        </w:rPr>
        <w:t xml:space="preserve">was </w:t>
      </w:r>
      <w:r w:rsidR="00073519">
        <w:rPr>
          <w:rFonts w:ascii="Times New Roman" w:eastAsia="Times New Roman" w:hAnsi="Times New Roman" w:cs="Times New Roman"/>
          <w:color w:val="000000" w:themeColor="text1"/>
        </w:rPr>
        <w:t xml:space="preserve">falling out in 50 to 100 </w:t>
      </w:r>
      <w:r w:rsidR="00214A11">
        <w:rPr>
          <w:rFonts w:ascii="Times New Roman" w:eastAsia="Times New Roman" w:hAnsi="Times New Roman" w:cs="Times New Roman"/>
          <w:color w:val="000000" w:themeColor="text1"/>
        </w:rPr>
        <w:t xml:space="preserve">foot </w:t>
      </w:r>
      <w:r w:rsidR="00073519">
        <w:rPr>
          <w:rFonts w:ascii="Times New Roman" w:eastAsia="Times New Roman" w:hAnsi="Times New Roman" w:cs="Times New Roman"/>
          <w:color w:val="000000" w:themeColor="text1"/>
        </w:rPr>
        <w:t>len</w:t>
      </w:r>
      <w:r w:rsidR="00A30835">
        <w:rPr>
          <w:rFonts w:ascii="Times New Roman" w:eastAsia="Times New Roman" w:hAnsi="Times New Roman" w:cs="Times New Roman"/>
          <w:color w:val="000000" w:themeColor="text1"/>
        </w:rPr>
        <w:t>g</w:t>
      </w:r>
      <w:r w:rsidR="00073519">
        <w:rPr>
          <w:rFonts w:ascii="Times New Roman" w:eastAsia="Times New Roman" w:hAnsi="Times New Roman" w:cs="Times New Roman"/>
          <w:color w:val="000000" w:themeColor="text1"/>
        </w:rPr>
        <w:t>ths at a time</w:t>
      </w:r>
      <w:r w:rsidR="00D35232">
        <w:rPr>
          <w:rFonts w:ascii="Times New Roman" w:eastAsia="Times New Roman" w:hAnsi="Times New Roman" w:cs="Times New Roman"/>
          <w:color w:val="000000" w:themeColor="text1"/>
        </w:rPr>
        <w:t xml:space="preserve">. </w:t>
      </w:r>
      <w:r w:rsidR="00D35232">
        <w:rPr>
          <w:rStyle w:val="FootnoteReference"/>
          <w:rFonts w:ascii="Times New Roman" w:eastAsia="Times New Roman" w:hAnsi="Times New Roman" w:cs="Times New Roman"/>
          <w:color w:val="000000" w:themeColor="text1"/>
        </w:rPr>
        <w:footnoteReference w:id="10"/>
      </w:r>
      <w:r w:rsidR="00593070">
        <w:rPr>
          <w:rFonts w:ascii="Times New Roman" w:eastAsia="Times New Roman" w:hAnsi="Times New Roman" w:cs="Times New Roman"/>
          <w:color w:val="000000" w:themeColor="text1"/>
        </w:rPr>
        <w:t xml:space="preserve"> </w:t>
      </w:r>
      <w:r w:rsidR="000B525C">
        <w:rPr>
          <w:rFonts w:ascii="Times New Roman" w:eastAsia="Times New Roman" w:hAnsi="Times New Roman" w:cs="Times New Roman"/>
          <w:color w:val="000000" w:themeColor="text1"/>
        </w:rPr>
        <w:t xml:space="preserve">The new pipe was to be </w:t>
      </w:r>
      <w:r w:rsidR="003C01E0">
        <w:rPr>
          <w:rFonts w:ascii="Times New Roman" w:eastAsia="Times New Roman" w:hAnsi="Times New Roman" w:cs="Times New Roman"/>
          <w:color w:val="000000" w:themeColor="text1"/>
        </w:rPr>
        <w:t xml:space="preserve">one of the engineering marvels of the western world. </w:t>
      </w:r>
      <w:r w:rsidR="00A30835">
        <w:rPr>
          <w:rFonts w:ascii="Times New Roman" w:eastAsia="Times New Roman" w:hAnsi="Times New Roman" w:cs="Times New Roman"/>
          <w:color w:val="000000" w:themeColor="text1"/>
        </w:rPr>
        <w:t xml:space="preserve">It was constructed with the same goal as the previous </w:t>
      </w:r>
      <w:r w:rsidR="00955FD6">
        <w:rPr>
          <w:rFonts w:ascii="Times New Roman" w:eastAsia="Times New Roman" w:hAnsi="Times New Roman" w:cs="Times New Roman"/>
          <w:color w:val="000000" w:themeColor="text1"/>
        </w:rPr>
        <w:t>effort: to relieve the city sewers from the immense d</w:t>
      </w:r>
      <w:r w:rsidR="006B719E">
        <w:rPr>
          <w:rFonts w:ascii="Times New Roman" w:eastAsia="Times New Roman" w:hAnsi="Times New Roman" w:cs="Times New Roman"/>
          <w:color w:val="000000" w:themeColor="text1"/>
        </w:rPr>
        <w:t>eluge</w:t>
      </w:r>
      <w:r w:rsidR="00955FD6">
        <w:rPr>
          <w:rFonts w:ascii="Times New Roman" w:eastAsia="Times New Roman" w:hAnsi="Times New Roman" w:cs="Times New Roman"/>
          <w:color w:val="000000" w:themeColor="text1"/>
        </w:rPr>
        <w:t xml:space="preserve"> from the count</w:t>
      </w:r>
      <w:r w:rsidR="00514A19">
        <w:rPr>
          <w:rFonts w:ascii="Times New Roman" w:eastAsia="Times New Roman" w:hAnsi="Times New Roman" w:cs="Times New Roman"/>
          <w:color w:val="000000" w:themeColor="text1"/>
        </w:rPr>
        <w:t>y. But work on the be</w:t>
      </w:r>
      <w:r w:rsidR="000350A1">
        <w:rPr>
          <w:rFonts w:ascii="Times New Roman" w:eastAsia="Times New Roman" w:hAnsi="Times New Roman" w:cs="Times New Roman"/>
          <w:color w:val="000000" w:themeColor="text1"/>
        </w:rPr>
        <w:t>hemoth pipe pr</w:t>
      </w:r>
      <w:r w:rsidR="007C4282">
        <w:rPr>
          <w:rFonts w:ascii="Times New Roman" w:eastAsia="Times New Roman" w:hAnsi="Times New Roman" w:cs="Times New Roman"/>
          <w:color w:val="000000" w:themeColor="text1"/>
        </w:rPr>
        <w:t>o</w:t>
      </w:r>
      <w:r w:rsidR="000350A1">
        <w:rPr>
          <w:rFonts w:ascii="Times New Roman" w:eastAsia="Times New Roman" w:hAnsi="Times New Roman" w:cs="Times New Roman"/>
          <w:color w:val="000000" w:themeColor="text1"/>
        </w:rPr>
        <w:t>ceeded slowly</w:t>
      </w:r>
      <w:r w:rsidR="00F462A1">
        <w:rPr>
          <w:rFonts w:ascii="Times New Roman" w:eastAsia="Times New Roman" w:hAnsi="Times New Roman" w:cs="Times New Roman"/>
          <w:color w:val="000000" w:themeColor="text1"/>
        </w:rPr>
        <w:t xml:space="preserve">. </w:t>
      </w:r>
      <w:r w:rsidR="000350A1">
        <w:rPr>
          <w:rFonts w:ascii="Times New Roman" w:eastAsia="Times New Roman" w:hAnsi="Times New Roman" w:cs="Times New Roman"/>
          <w:color w:val="000000" w:themeColor="text1"/>
        </w:rPr>
        <w:t xml:space="preserve">Work on the new outlet failed </w:t>
      </w:r>
      <w:r w:rsidR="00B00CFD">
        <w:rPr>
          <w:rFonts w:ascii="Times New Roman" w:eastAsia="Times New Roman" w:hAnsi="Times New Roman" w:cs="Times New Roman"/>
          <w:color w:val="000000" w:themeColor="text1"/>
        </w:rPr>
        <w:t>in August of 1881</w:t>
      </w:r>
      <w:r w:rsidR="00F462A1">
        <w:rPr>
          <w:rFonts w:ascii="Times New Roman" w:eastAsia="Times New Roman" w:hAnsi="Times New Roman" w:cs="Times New Roman"/>
          <w:color w:val="000000" w:themeColor="text1"/>
        </w:rPr>
        <w:t xml:space="preserve">. </w:t>
      </w:r>
      <w:r w:rsidR="00B00CFD">
        <w:rPr>
          <w:rFonts w:ascii="Times New Roman" w:eastAsia="Times New Roman" w:hAnsi="Times New Roman" w:cs="Times New Roman"/>
          <w:color w:val="000000" w:themeColor="text1"/>
        </w:rPr>
        <w:t>Work on the second section w</w:t>
      </w:r>
      <w:r w:rsidR="00A71841">
        <w:rPr>
          <w:rFonts w:ascii="Times New Roman" w:eastAsia="Times New Roman" w:hAnsi="Times New Roman" w:cs="Times New Roman"/>
          <w:color w:val="000000" w:themeColor="text1"/>
        </w:rPr>
        <w:t>as halted by water and quicksand</w:t>
      </w:r>
      <w:r w:rsidR="00F462A1">
        <w:rPr>
          <w:rFonts w:ascii="Times New Roman" w:eastAsia="Times New Roman" w:hAnsi="Times New Roman" w:cs="Times New Roman"/>
          <w:color w:val="000000" w:themeColor="text1"/>
        </w:rPr>
        <w:t xml:space="preserve">. </w:t>
      </w:r>
      <w:r w:rsidR="002F6D08">
        <w:rPr>
          <w:rFonts w:ascii="Times New Roman" w:eastAsia="Times New Roman" w:hAnsi="Times New Roman" w:cs="Times New Roman"/>
          <w:color w:val="000000" w:themeColor="text1"/>
        </w:rPr>
        <w:t>D</w:t>
      </w:r>
      <w:r w:rsidR="0065056D">
        <w:rPr>
          <w:rFonts w:ascii="Times New Roman" w:eastAsia="Times New Roman" w:hAnsi="Times New Roman" w:cs="Times New Roman"/>
          <w:color w:val="000000" w:themeColor="text1"/>
        </w:rPr>
        <w:t xml:space="preserve">ue to insufficient appropriations </w:t>
      </w:r>
      <w:r w:rsidR="004A3787">
        <w:rPr>
          <w:rFonts w:ascii="Times New Roman" w:eastAsia="Times New Roman" w:hAnsi="Times New Roman" w:cs="Times New Roman"/>
          <w:color w:val="000000" w:themeColor="text1"/>
        </w:rPr>
        <w:t xml:space="preserve">and failing contractors, after five years not quite one-half of the Boundary </w:t>
      </w:r>
      <w:r w:rsidR="00B876EC">
        <w:rPr>
          <w:rFonts w:ascii="Times New Roman" w:eastAsia="Times New Roman" w:hAnsi="Times New Roman" w:cs="Times New Roman"/>
          <w:color w:val="000000" w:themeColor="text1"/>
        </w:rPr>
        <w:t xml:space="preserve">Sewer had been completed. </w:t>
      </w:r>
      <w:r w:rsidR="001C74F4">
        <w:rPr>
          <w:rFonts w:ascii="Times New Roman" w:eastAsia="Times New Roman" w:hAnsi="Times New Roman" w:cs="Times New Roman"/>
          <w:color w:val="000000" w:themeColor="text1"/>
        </w:rPr>
        <w:t xml:space="preserve">Finally, by December 31, 1885, </w:t>
      </w:r>
      <w:r w:rsidR="00AD7DD3">
        <w:rPr>
          <w:rFonts w:ascii="Times New Roman" w:eastAsia="Times New Roman" w:hAnsi="Times New Roman" w:cs="Times New Roman"/>
          <w:color w:val="000000" w:themeColor="text1"/>
        </w:rPr>
        <w:t>six years after the historic groundbreaking, the project was completed.</w:t>
      </w:r>
      <w:r w:rsidR="009369BE">
        <w:rPr>
          <w:rStyle w:val="FootnoteReference"/>
          <w:rFonts w:ascii="Times New Roman" w:eastAsia="Times New Roman" w:hAnsi="Times New Roman" w:cs="Times New Roman"/>
          <w:color w:val="000000" w:themeColor="text1"/>
        </w:rPr>
        <w:footnoteReference w:id="11"/>
      </w:r>
      <w:r w:rsidR="00A300B4">
        <w:rPr>
          <w:rFonts w:ascii="Times New Roman" w:eastAsia="Times New Roman" w:hAnsi="Times New Roman" w:cs="Times New Roman"/>
          <w:color w:val="000000" w:themeColor="text1"/>
        </w:rPr>
        <w:t xml:space="preserve"> </w:t>
      </w:r>
      <w:r w:rsidR="00B3317F">
        <w:rPr>
          <w:rFonts w:ascii="Times New Roman" w:eastAsia="Times New Roman" w:hAnsi="Times New Roman" w:cs="Times New Roman"/>
          <w:color w:val="000000" w:themeColor="text1"/>
        </w:rPr>
        <w:t>On a sewer map to accompany the annual report of the</w:t>
      </w:r>
      <w:r w:rsidR="004417F5">
        <w:rPr>
          <w:rFonts w:ascii="Times New Roman" w:eastAsia="Times New Roman" w:hAnsi="Times New Roman" w:cs="Times New Roman"/>
          <w:color w:val="000000" w:themeColor="text1"/>
        </w:rPr>
        <w:t xml:space="preserve"> assistant to the Engineer Commissioner of the District, </w:t>
      </w:r>
      <w:r w:rsidR="00DD3CD5">
        <w:rPr>
          <w:rFonts w:ascii="Times New Roman" w:eastAsia="Times New Roman" w:hAnsi="Times New Roman" w:cs="Times New Roman"/>
          <w:color w:val="000000" w:themeColor="text1"/>
        </w:rPr>
        <w:t>the NE Boundary Sewer extended form 8</w:t>
      </w:r>
      <w:r w:rsidR="00DD3CD5" w:rsidRPr="00DD3CD5">
        <w:rPr>
          <w:rFonts w:ascii="Times New Roman" w:eastAsia="Times New Roman" w:hAnsi="Times New Roman" w:cs="Times New Roman"/>
          <w:color w:val="000000" w:themeColor="text1"/>
          <w:vertAlign w:val="superscript"/>
        </w:rPr>
        <w:t>th</w:t>
      </w:r>
      <w:r w:rsidR="00DD3CD5">
        <w:rPr>
          <w:rFonts w:ascii="Times New Roman" w:eastAsia="Times New Roman" w:hAnsi="Times New Roman" w:cs="Times New Roman"/>
          <w:color w:val="000000" w:themeColor="text1"/>
        </w:rPr>
        <w:t xml:space="preserve"> St NW</w:t>
      </w:r>
      <w:r w:rsidR="009D6CD3">
        <w:rPr>
          <w:rFonts w:ascii="Times New Roman" w:eastAsia="Times New Roman" w:hAnsi="Times New Roman" w:cs="Times New Roman"/>
          <w:color w:val="000000" w:themeColor="text1"/>
        </w:rPr>
        <w:t xml:space="preserve"> and Florida Ave. NW south</w:t>
      </w:r>
      <w:r w:rsidR="00DB59A1">
        <w:rPr>
          <w:rFonts w:ascii="Times New Roman" w:eastAsia="Times New Roman" w:hAnsi="Times New Roman" w:cs="Times New Roman"/>
          <w:color w:val="000000" w:themeColor="text1"/>
        </w:rPr>
        <w:t xml:space="preserve">east down Florida Ave to the outlet </w:t>
      </w:r>
      <w:r w:rsidR="00D16FE6">
        <w:rPr>
          <w:rFonts w:ascii="Times New Roman" w:eastAsia="Times New Roman" w:hAnsi="Times New Roman" w:cs="Times New Roman"/>
          <w:color w:val="000000" w:themeColor="text1"/>
        </w:rPr>
        <w:t>roughly at 18</w:t>
      </w:r>
      <w:r w:rsidR="00D16FE6" w:rsidRPr="00D16FE6">
        <w:rPr>
          <w:rFonts w:ascii="Times New Roman" w:eastAsia="Times New Roman" w:hAnsi="Times New Roman" w:cs="Times New Roman"/>
          <w:color w:val="000000" w:themeColor="text1"/>
          <w:vertAlign w:val="superscript"/>
        </w:rPr>
        <w:t>th</w:t>
      </w:r>
      <w:r w:rsidR="00D16FE6">
        <w:rPr>
          <w:rFonts w:ascii="Times New Roman" w:eastAsia="Times New Roman" w:hAnsi="Times New Roman" w:cs="Times New Roman"/>
          <w:color w:val="000000" w:themeColor="text1"/>
        </w:rPr>
        <w:t xml:space="preserve"> and E </w:t>
      </w:r>
      <w:proofErr w:type="spellStart"/>
      <w:r w:rsidR="00D16FE6">
        <w:rPr>
          <w:rFonts w:ascii="Times New Roman" w:eastAsia="Times New Roman" w:hAnsi="Times New Roman" w:cs="Times New Roman"/>
          <w:color w:val="000000" w:themeColor="text1"/>
        </w:rPr>
        <w:t>Sts</w:t>
      </w:r>
      <w:proofErr w:type="spellEnd"/>
      <w:r w:rsidR="00D16FE6">
        <w:rPr>
          <w:rFonts w:ascii="Times New Roman" w:eastAsia="Times New Roman" w:hAnsi="Times New Roman" w:cs="Times New Roman"/>
          <w:color w:val="000000" w:themeColor="text1"/>
        </w:rPr>
        <w:t xml:space="preserve"> SE</w:t>
      </w:r>
      <w:r w:rsidR="00F462A1">
        <w:rPr>
          <w:rFonts w:ascii="Times New Roman" w:eastAsia="Times New Roman" w:hAnsi="Times New Roman" w:cs="Times New Roman"/>
          <w:color w:val="000000" w:themeColor="text1"/>
        </w:rPr>
        <w:t xml:space="preserve">. </w:t>
      </w:r>
      <w:r w:rsidR="00D16FE6">
        <w:rPr>
          <w:rFonts w:ascii="Times New Roman" w:eastAsia="Times New Roman" w:hAnsi="Times New Roman" w:cs="Times New Roman"/>
          <w:color w:val="000000" w:themeColor="text1"/>
        </w:rPr>
        <w:t xml:space="preserve">From there, </w:t>
      </w:r>
      <w:r w:rsidR="00B34418">
        <w:rPr>
          <w:rFonts w:ascii="Times New Roman" w:eastAsia="Times New Roman" w:hAnsi="Times New Roman" w:cs="Times New Roman"/>
          <w:color w:val="000000" w:themeColor="text1"/>
        </w:rPr>
        <w:t>the Boundary Sewer was over 14,500 of open sewer leading to the Anacostia.</w:t>
      </w:r>
      <w:r w:rsidR="00743BD7">
        <w:rPr>
          <w:rStyle w:val="FootnoteReference"/>
          <w:rFonts w:ascii="Times New Roman" w:eastAsia="Times New Roman" w:hAnsi="Times New Roman" w:cs="Times New Roman"/>
          <w:color w:val="000000" w:themeColor="text1"/>
        </w:rPr>
        <w:footnoteReference w:id="12"/>
      </w:r>
      <w:r w:rsidR="004355E9">
        <w:rPr>
          <w:rFonts w:ascii="Times New Roman" w:eastAsia="Times New Roman" w:hAnsi="Times New Roman" w:cs="Times New Roman"/>
          <w:color w:val="000000" w:themeColor="text1"/>
        </w:rPr>
        <w:t xml:space="preserve"> </w:t>
      </w:r>
      <w:r w:rsidR="3E386A72" w:rsidRPr="3E386A72">
        <w:rPr>
          <w:rFonts w:ascii="Times New Roman" w:eastAsia="Times New Roman" w:hAnsi="Times New Roman" w:cs="Times New Roman"/>
          <w:color w:val="000000" w:themeColor="text1"/>
        </w:rPr>
        <w:t>Built of at least 3 layers of brick set in special concrete mortar, the pipe, which still functions today, attracted the attention of engineers from throughout the world.</w:t>
      </w:r>
    </w:p>
    <w:p w14:paraId="38E4B198" w14:textId="308B73E4" w:rsidR="007D6016" w:rsidRDefault="007D6016" w:rsidP="00F462A1">
      <w:pPr>
        <w:rPr>
          <w:rFonts w:ascii="Times New Roman" w:eastAsia="Times New Roman" w:hAnsi="Times New Roman" w:cs="Times New Roman"/>
          <w:color w:val="000000" w:themeColor="text1"/>
        </w:rPr>
      </w:pPr>
    </w:p>
    <w:p w14:paraId="4EED5A84" w14:textId="316CBE29" w:rsidR="007A0C9E" w:rsidRDefault="3E386A72" w:rsidP="00F462A1">
      <w:pPr>
        <w:rPr>
          <w:rFonts w:ascii="Times New Roman" w:eastAsia="Times New Roman" w:hAnsi="Times New Roman" w:cs="Times New Roman"/>
          <w:color w:val="000000" w:themeColor="text1"/>
        </w:rPr>
      </w:pPr>
      <w:r w:rsidRPr="3E386A72">
        <w:rPr>
          <w:rFonts w:ascii="Times New Roman" w:eastAsia="Times New Roman" w:hAnsi="Times New Roman" w:cs="Times New Roman"/>
          <w:color w:val="000000" w:themeColor="text1"/>
        </w:rPr>
        <w:t>Typical of the period, engineers cared more about getting the water off the streets and much less about what happened to that water once it emptied into the Anacostia. The results were horrific</w:t>
      </w:r>
      <w:r w:rsidR="00F462A1">
        <w:rPr>
          <w:rFonts w:ascii="Times New Roman" w:eastAsia="Times New Roman" w:hAnsi="Times New Roman" w:cs="Times New Roman"/>
          <w:color w:val="000000" w:themeColor="text1"/>
        </w:rPr>
        <w:t xml:space="preserve">. </w:t>
      </w:r>
      <w:r w:rsidRPr="3E386A72">
        <w:rPr>
          <w:rFonts w:ascii="Times New Roman" w:eastAsia="Times New Roman" w:hAnsi="Times New Roman" w:cs="Times New Roman"/>
          <w:color w:val="000000" w:themeColor="text1"/>
        </w:rPr>
        <w:lastRenderedPageBreak/>
        <w:t>For almost a century, water mixed with sewage</w:t>
      </w:r>
      <w:r w:rsidR="00214A11">
        <w:rPr>
          <w:rFonts w:ascii="Times New Roman" w:eastAsia="Times New Roman" w:hAnsi="Times New Roman" w:cs="Times New Roman"/>
          <w:color w:val="000000" w:themeColor="text1"/>
        </w:rPr>
        <w:t>,</w:t>
      </w:r>
      <w:r w:rsidRPr="3E386A72">
        <w:rPr>
          <w:rFonts w:ascii="Times New Roman" w:eastAsia="Times New Roman" w:hAnsi="Times New Roman" w:cs="Times New Roman"/>
          <w:color w:val="000000" w:themeColor="text1"/>
        </w:rPr>
        <w:t xml:space="preserve"> no end of objectionable matter</w:t>
      </w:r>
      <w:r w:rsidR="00B25EFF">
        <w:rPr>
          <w:rFonts w:ascii="Times New Roman" w:eastAsia="Times New Roman" w:hAnsi="Times New Roman" w:cs="Times New Roman"/>
          <w:color w:val="000000" w:themeColor="text1"/>
        </w:rPr>
        <w:t xml:space="preserve"> from </w:t>
      </w:r>
      <w:r w:rsidR="001C456E">
        <w:rPr>
          <w:rFonts w:ascii="Times New Roman" w:eastAsia="Times New Roman" w:hAnsi="Times New Roman" w:cs="Times New Roman"/>
          <w:color w:val="000000" w:themeColor="text1"/>
        </w:rPr>
        <w:t xml:space="preserve">the </w:t>
      </w:r>
      <w:r w:rsidRPr="3E386A72">
        <w:rPr>
          <w:rFonts w:ascii="Times New Roman" w:eastAsia="Times New Roman" w:hAnsi="Times New Roman" w:cs="Times New Roman"/>
          <w:color w:val="000000" w:themeColor="text1"/>
        </w:rPr>
        <w:t xml:space="preserve">residents of over 4,200 </w:t>
      </w:r>
      <w:r w:rsidR="00B25EFF" w:rsidRPr="3E386A72">
        <w:rPr>
          <w:rFonts w:ascii="Times New Roman" w:eastAsia="Times New Roman" w:hAnsi="Times New Roman" w:cs="Times New Roman"/>
          <w:color w:val="000000" w:themeColor="text1"/>
        </w:rPr>
        <w:t>acres</w:t>
      </w:r>
      <w:r w:rsidRPr="3E386A72">
        <w:rPr>
          <w:rFonts w:ascii="Times New Roman" w:eastAsia="Times New Roman" w:hAnsi="Times New Roman" w:cs="Times New Roman"/>
          <w:color w:val="000000" w:themeColor="text1"/>
        </w:rPr>
        <w:t xml:space="preserve"> of row houses</w:t>
      </w:r>
      <w:r w:rsidR="00C92A25">
        <w:rPr>
          <w:rFonts w:ascii="Times New Roman" w:eastAsia="Times New Roman" w:hAnsi="Times New Roman" w:cs="Times New Roman"/>
          <w:color w:val="000000" w:themeColor="text1"/>
        </w:rPr>
        <w:t>,</w:t>
      </w:r>
      <w:r w:rsidRPr="3E386A72">
        <w:rPr>
          <w:rFonts w:ascii="Times New Roman" w:eastAsia="Times New Roman" w:hAnsi="Times New Roman" w:cs="Times New Roman"/>
          <w:color w:val="000000" w:themeColor="text1"/>
        </w:rPr>
        <w:t xml:space="preserve"> apartments and homes, </w:t>
      </w:r>
      <w:r w:rsidR="00214A11">
        <w:rPr>
          <w:rFonts w:ascii="Times New Roman" w:eastAsia="Times New Roman" w:hAnsi="Times New Roman" w:cs="Times New Roman"/>
          <w:color w:val="000000" w:themeColor="text1"/>
        </w:rPr>
        <w:t xml:space="preserve">and </w:t>
      </w:r>
      <w:r w:rsidRPr="3E386A72">
        <w:rPr>
          <w:rFonts w:ascii="Times New Roman" w:eastAsia="Times New Roman" w:hAnsi="Times New Roman" w:cs="Times New Roman"/>
          <w:color w:val="000000" w:themeColor="text1"/>
        </w:rPr>
        <w:t>runoff from their roofs and streets debouched into a small creek that fed into the Anacostia</w:t>
      </w:r>
      <w:r w:rsidR="00F462A1">
        <w:rPr>
          <w:rFonts w:ascii="Times New Roman" w:eastAsia="Times New Roman" w:hAnsi="Times New Roman" w:cs="Times New Roman"/>
          <w:color w:val="000000" w:themeColor="text1"/>
        </w:rPr>
        <w:t xml:space="preserve">. </w:t>
      </w:r>
      <w:r w:rsidRPr="3E386A72">
        <w:rPr>
          <w:rFonts w:ascii="Times New Roman" w:eastAsia="Times New Roman" w:hAnsi="Times New Roman" w:cs="Times New Roman"/>
          <w:color w:val="000000" w:themeColor="text1"/>
        </w:rPr>
        <w:t xml:space="preserve">Later the creek was turned into a culvert and only much later turned into a pipe. </w:t>
      </w:r>
    </w:p>
    <w:p w14:paraId="1287651A" w14:textId="2263A1D1" w:rsidR="007A0C9E" w:rsidRDefault="3E386A72" w:rsidP="00F462A1">
      <w:pPr>
        <w:rPr>
          <w:rFonts w:ascii="Times New Roman" w:eastAsia="Times New Roman" w:hAnsi="Times New Roman" w:cs="Times New Roman"/>
          <w:color w:val="000000" w:themeColor="text1"/>
        </w:rPr>
      </w:pPr>
      <w:r w:rsidRPr="3E386A72">
        <w:rPr>
          <w:rFonts w:ascii="Times New Roman" w:eastAsia="Times New Roman" w:hAnsi="Times New Roman" w:cs="Times New Roman"/>
          <w:color w:val="000000" w:themeColor="text1"/>
        </w:rPr>
        <w:t xml:space="preserve"> </w:t>
      </w:r>
      <w:r w:rsidR="007A0C9E">
        <w:rPr>
          <w:rFonts w:ascii="Times New Roman" w:eastAsia="Times New Roman" w:hAnsi="Times New Roman" w:cs="Times New Roman"/>
          <w:color w:val="000000" w:themeColor="text1"/>
        </w:rPr>
        <w:t>By1883, the Commissioners proclaimed:</w:t>
      </w:r>
      <w:r w:rsidR="00446768">
        <w:rPr>
          <w:rStyle w:val="FootnoteReference"/>
          <w:rFonts w:ascii="Times New Roman" w:eastAsia="Times New Roman" w:hAnsi="Times New Roman" w:cs="Times New Roman"/>
          <w:color w:val="000000" w:themeColor="text1"/>
        </w:rPr>
        <w:footnoteReference w:id="13"/>
      </w:r>
    </w:p>
    <w:p w14:paraId="3994ED31" w14:textId="33C7F84C" w:rsidR="00895304" w:rsidRDefault="00895304" w:rsidP="00F462A1">
      <w:pPr>
        <w:spacing w:line="240" w:lineRule="auto"/>
        <w:ind w:left="1440" w:right="144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“The Boundary Sewer is not intended to carry sewage</w:t>
      </w:r>
      <w:r w:rsidR="00F462A1">
        <w:rPr>
          <w:rFonts w:ascii="Times New Roman" w:eastAsia="Times New Roman" w:hAnsi="Times New Roman" w:cs="Times New Roman"/>
          <w:color w:val="000000" w:themeColor="text1"/>
        </w:rPr>
        <w:t xml:space="preserve">. </w:t>
      </w:r>
      <w:r>
        <w:rPr>
          <w:rFonts w:ascii="Times New Roman" w:eastAsia="Times New Roman" w:hAnsi="Times New Roman" w:cs="Times New Roman"/>
          <w:color w:val="000000" w:themeColor="text1"/>
        </w:rPr>
        <w:t>For many years, it will be a freshwater channel and then an overflow sewer for the county as Washington extends itself.”</w:t>
      </w:r>
    </w:p>
    <w:p w14:paraId="37146B4D" w14:textId="19750DB5" w:rsidR="001112EA" w:rsidRDefault="001112EA" w:rsidP="00F462A1">
      <w:pPr>
        <w:rPr>
          <w:rFonts w:ascii="Times New Roman" w:eastAsia="Times New Roman" w:hAnsi="Times New Roman" w:cs="Times New Roman"/>
          <w:color w:val="000000" w:themeColor="text1"/>
        </w:rPr>
      </w:pPr>
    </w:p>
    <w:p w14:paraId="76A95BF8" w14:textId="1E28F812" w:rsidR="00976C1D" w:rsidRDefault="00976C1D" w:rsidP="00F462A1">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But only 12 years later, in their 1895 report, </w:t>
      </w:r>
      <w:r w:rsidR="00421298">
        <w:rPr>
          <w:rFonts w:ascii="Times New Roman" w:eastAsia="Times New Roman" w:hAnsi="Times New Roman" w:cs="Times New Roman"/>
          <w:color w:val="000000" w:themeColor="text1"/>
        </w:rPr>
        <w:t xml:space="preserve">the Commissioners </w:t>
      </w:r>
      <w:r>
        <w:rPr>
          <w:rFonts w:ascii="Times New Roman" w:eastAsia="Times New Roman" w:hAnsi="Times New Roman" w:cs="Times New Roman"/>
          <w:color w:val="000000" w:themeColor="text1"/>
        </w:rPr>
        <w:t>acknowledged the true horror of the situation:</w:t>
      </w:r>
      <w:r w:rsidR="00930356" w:rsidRPr="003A618B">
        <w:rPr>
          <w:vertAlign w:val="superscript"/>
        </w:rPr>
        <w:footnoteReference w:id="14"/>
      </w:r>
    </w:p>
    <w:p w14:paraId="6F509828" w14:textId="22E6BAEC" w:rsidR="00A31EB2" w:rsidRDefault="00A31EB2" w:rsidP="003A618B">
      <w:pPr>
        <w:spacing w:line="240" w:lineRule="auto"/>
        <w:ind w:left="1440" w:right="144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w:t>
      </w:r>
      <w:r w:rsidRPr="003A618B">
        <w:rPr>
          <w:rFonts w:ascii="Times New Roman" w:eastAsia="Times New Roman" w:hAnsi="Times New Roman" w:cs="Times New Roman"/>
          <w:color w:val="000000" w:themeColor="text1"/>
        </w:rPr>
        <w:t>The contents of the sewer are carried over a wide marsh at high tide, deposited, and left exposed at low tide. If the filth reaches the channel, it would be washed back and forth by the tide, producing a condition believed to be detrimental to health and certainly obnoxious to public comfort</w:t>
      </w:r>
      <w:r>
        <w:rPr>
          <w:rFonts w:ascii="Times New Roman" w:eastAsia="Times New Roman" w:hAnsi="Times New Roman" w:cs="Times New Roman"/>
          <w:color w:val="000000" w:themeColor="text1"/>
        </w:rPr>
        <w:t>.”</w:t>
      </w:r>
    </w:p>
    <w:p w14:paraId="24514BDC" w14:textId="77777777" w:rsidR="00A31EB2" w:rsidRDefault="00A31EB2" w:rsidP="00F462A1">
      <w:pPr>
        <w:rPr>
          <w:rFonts w:ascii="Times New Roman" w:eastAsia="Times New Roman" w:hAnsi="Times New Roman" w:cs="Times New Roman"/>
          <w:color w:val="000000" w:themeColor="text1"/>
        </w:rPr>
      </w:pPr>
    </w:p>
    <w:p w14:paraId="7E18AFB8" w14:textId="7F7D9214" w:rsidR="007D6016" w:rsidRDefault="00F5681F" w:rsidP="00F462A1">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For over a century, </w:t>
      </w:r>
      <w:r w:rsidR="00390E32">
        <w:rPr>
          <w:rFonts w:ascii="Times New Roman" w:eastAsia="Times New Roman" w:hAnsi="Times New Roman" w:cs="Times New Roman"/>
          <w:color w:val="000000" w:themeColor="text1"/>
        </w:rPr>
        <w:t>t</w:t>
      </w:r>
      <w:r w:rsidR="0926B882" w:rsidRPr="0926B882">
        <w:rPr>
          <w:rFonts w:ascii="Times New Roman" w:eastAsia="Times New Roman" w:hAnsi="Times New Roman" w:cs="Times New Roman"/>
          <w:color w:val="000000" w:themeColor="text1"/>
        </w:rPr>
        <w:t xml:space="preserve">hat </w:t>
      </w:r>
      <w:r w:rsidR="00FC69EA">
        <w:rPr>
          <w:rFonts w:ascii="Times New Roman" w:eastAsia="Times New Roman" w:hAnsi="Times New Roman" w:cs="Times New Roman"/>
          <w:color w:val="000000" w:themeColor="text1"/>
        </w:rPr>
        <w:t>si</w:t>
      </w:r>
      <w:r w:rsidR="002F6695">
        <w:rPr>
          <w:rFonts w:ascii="Times New Roman" w:eastAsia="Times New Roman" w:hAnsi="Times New Roman" w:cs="Times New Roman"/>
          <w:color w:val="000000" w:themeColor="text1"/>
        </w:rPr>
        <w:t xml:space="preserve">ngle </w:t>
      </w:r>
      <w:r w:rsidR="00A2314D">
        <w:rPr>
          <w:rFonts w:ascii="Times New Roman" w:eastAsia="Times New Roman" w:hAnsi="Times New Roman" w:cs="Times New Roman"/>
          <w:color w:val="000000" w:themeColor="text1"/>
        </w:rPr>
        <w:t>outfall</w:t>
      </w:r>
      <w:r w:rsidR="00F448C3">
        <w:rPr>
          <w:rFonts w:ascii="Times New Roman" w:eastAsia="Times New Roman" w:hAnsi="Times New Roman" w:cs="Times New Roman"/>
          <w:color w:val="000000" w:themeColor="text1"/>
        </w:rPr>
        <w:t>,</w:t>
      </w:r>
      <w:r w:rsidR="0926B882" w:rsidRPr="0926B882">
        <w:rPr>
          <w:rFonts w:ascii="Times New Roman" w:eastAsia="Times New Roman" w:hAnsi="Times New Roman" w:cs="Times New Roman"/>
          <w:color w:val="000000" w:themeColor="text1"/>
        </w:rPr>
        <w:t xml:space="preserve"> </w:t>
      </w:r>
      <w:r w:rsidR="00DB5213">
        <w:rPr>
          <w:rFonts w:ascii="Times New Roman" w:eastAsia="Times New Roman" w:hAnsi="Times New Roman" w:cs="Times New Roman"/>
          <w:color w:val="000000" w:themeColor="text1"/>
        </w:rPr>
        <w:t xml:space="preserve">the Northeast Boundary Sewer </w:t>
      </w:r>
      <w:r w:rsidR="00C95F4E">
        <w:rPr>
          <w:rFonts w:ascii="Times New Roman" w:eastAsia="Times New Roman" w:hAnsi="Times New Roman" w:cs="Times New Roman"/>
          <w:color w:val="000000" w:themeColor="text1"/>
        </w:rPr>
        <w:t>CSO #19</w:t>
      </w:r>
      <w:r w:rsidR="00F448C3">
        <w:rPr>
          <w:rFonts w:ascii="Times New Roman" w:eastAsia="Times New Roman" w:hAnsi="Times New Roman" w:cs="Times New Roman"/>
          <w:color w:val="000000" w:themeColor="text1"/>
        </w:rPr>
        <w:t xml:space="preserve">, </w:t>
      </w:r>
      <w:r w:rsidR="00B559CB">
        <w:rPr>
          <w:rFonts w:ascii="Times New Roman" w:eastAsia="Times New Roman" w:hAnsi="Times New Roman" w:cs="Times New Roman"/>
          <w:color w:val="000000" w:themeColor="text1"/>
        </w:rPr>
        <w:t>would be</w:t>
      </w:r>
      <w:r w:rsidR="0926B882" w:rsidRPr="0926B882">
        <w:rPr>
          <w:rFonts w:ascii="Times New Roman" w:eastAsia="Times New Roman" w:hAnsi="Times New Roman" w:cs="Times New Roman"/>
          <w:color w:val="000000" w:themeColor="text1"/>
        </w:rPr>
        <w:t xml:space="preserve"> the largest single pollution source</w:t>
      </w:r>
      <w:r w:rsidR="007C67A3">
        <w:rPr>
          <w:rFonts w:ascii="Times New Roman" w:eastAsia="Times New Roman" w:hAnsi="Times New Roman" w:cs="Times New Roman"/>
          <w:color w:val="000000" w:themeColor="text1"/>
        </w:rPr>
        <w:t xml:space="preserve"> </w:t>
      </w:r>
      <w:r w:rsidR="00390E32">
        <w:rPr>
          <w:rFonts w:ascii="Times New Roman" w:eastAsia="Times New Roman" w:hAnsi="Times New Roman" w:cs="Times New Roman"/>
          <w:color w:val="000000" w:themeColor="text1"/>
        </w:rPr>
        <w:t>on the River.</w:t>
      </w:r>
    </w:p>
    <w:p w14:paraId="54727FE1" w14:textId="0CF6BFEA" w:rsidR="00AD0499" w:rsidRDefault="0926B882" w:rsidP="00F462A1">
      <w:pPr>
        <w:rPr>
          <w:rFonts w:ascii="Times New Roman" w:eastAsia="Times New Roman" w:hAnsi="Times New Roman" w:cs="Times New Roman"/>
          <w:color w:val="000000" w:themeColor="text1"/>
        </w:rPr>
      </w:pPr>
      <w:r w:rsidRPr="0926B882">
        <w:rPr>
          <w:rFonts w:ascii="Times New Roman" w:eastAsia="Times New Roman" w:hAnsi="Times New Roman" w:cs="Times New Roman"/>
          <w:color w:val="000000" w:themeColor="text1"/>
        </w:rPr>
        <w:t xml:space="preserve">Over </w:t>
      </w:r>
      <w:r w:rsidR="008B35DA">
        <w:rPr>
          <w:rFonts w:ascii="Times New Roman" w:eastAsia="Times New Roman" w:hAnsi="Times New Roman" w:cs="Times New Roman"/>
          <w:color w:val="000000" w:themeColor="text1"/>
        </w:rPr>
        <w:t xml:space="preserve">the years of </w:t>
      </w:r>
      <w:r w:rsidR="00E529E3">
        <w:rPr>
          <w:rFonts w:ascii="Times New Roman" w:eastAsia="Times New Roman" w:hAnsi="Times New Roman" w:cs="Times New Roman"/>
          <w:color w:val="000000" w:themeColor="text1"/>
        </w:rPr>
        <w:t>draining filth into the Anacostia,</w:t>
      </w:r>
      <w:r w:rsidRPr="0926B882">
        <w:rPr>
          <w:rFonts w:ascii="Times New Roman" w:eastAsia="Times New Roman" w:hAnsi="Times New Roman" w:cs="Times New Roman"/>
          <w:color w:val="000000" w:themeColor="text1"/>
        </w:rPr>
        <w:t xml:space="preserve"> various projects </w:t>
      </w:r>
      <w:r w:rsidR="00AE0DE3">
        <w:rPr>
          <w:rFonts w:ascii="Times New Roman" w:eastAsia="Times New Roman" w:hAnsi="Times New Roman" w:cs="Times New Roman"/>
          <w:color w:val="000000" w:themeColor="text1"/>
        </w:rPr>
        <w:t xml:space="preserve">were conceived to </w:t>
      </w:r>
      <w:r w:rsidRPr="0926B882">
        <w:rPr>
          <w:rFonts w:ascii="Times New Roman" w:eastAsia="Times New Roman" w:hAnsi="Times New Roman" w:cs="Times New Roman"/>
          <w:color w:val="000000" w:themeColor="text1"/>
        </w:rPr>
        <w:t xml:space="preserve">extend </w:t>
      </w:r>
      <w:r w:rsidR="00A828DA">
        <w:rPr>
          <w:rFonts w:ascii="Times New Roman" w:eastAsia="Times New Roman" w:hAnsi="Times New Roman" w:cs="Times New Roman"/>
          <w:color w:val="000000" w:themeColor="text1"/>
        </w:rPr>
        <w:t xml:space="preserve">the pipes and </w:t>
      </w:r>
      <w:r w:rsidR="00AD0499">
        <w:rPr>
          <w:rFonts w:ascii="Times New Roman" w:eastAsia="Times New Roman" w:hAnsi="Times New Roman" w:cs="Times New Roman"/>
          <w:color w:val="000000" w:themeColor="text1"/>
        </w:rPr>
        <w:t>constru</w:t>
      </w:r>
      <w:r w:rsidR="00215FCF">
        <w:rPr>
          <w:rFonts w:ascii="Times New Roman" w:eastAsia="Times New Roman" w:hAnsi="Times New Roman" w:cs="Times New Roman"/>
          <w:color w:val="000000" w:themeColor="text1"/>
        </w:rPr>
        <w:t>c</w:t>
      </w:r>
      <w:r w:rsidR="00AD0499">
        <w:rPr>
          <w:rFonts w:ascii="Times New Roman" w:eastAsia="Times New Roman" w:hAnsi="Times New Roman" w:cs="Times New Roman"/>
          <w:color w:val="000000" w:themeColor="text1"/>
        </w:rPr>
        <w:t xml:space="preserve">t prettier </w:t>
      </w:r>
      <w:r w:rsidR="00D179F1">
        <w:rPr>
          <w:rFonts w:ascii="Times New Roman" w:eastAsia="Times New Roman" w:hAnsi="Times New Roman" w:cs="Times New Roman"/>
          <w:color w:val="000000" w:themeColor="text1"/>
        </w:rPr>
        <w:t>o</w:t>
      </w:r>
      <w:r w:rsidR="00AD0499">
        <w:rPr>
          <w:rFonts w:ascii="Times New Roman" w:eastAsia="Times New Roman" w:hAnsi="Times New Roman" w:cs="Times New Roman"/>
          <w:color w:val="000000" w:themeColor="text1"/>
        </w:rPr>
        <w:t>utlets</w:t>
      </w:r>
      <w:r w:rsidR="003860F0">
        <w:rPr>
          <w:rFonts w:ascii="Times New Roman" w:eastAsia="Times New Roman" w:hAnsi="Times New Roman" w:cs="Times New Roman"/>
          <w:color w:val="000000" w:themeColor="text1"/>
        </w:rPr>
        <w:t xml:space="preserve"> of the Nort</w:t>
      </w:r>
      <w:r w:rsidR="00DE4007">
        <w:rPr>
          <w:rFonts w:ascii="Times New Roman" w:eastAsia="Times New Roman" w:hAnsi="Times New Roman" w:cs="Times New Roman"/>
          <w:color w:val="000000" w:themeColor="text1"/>
        </w:rPr>
        <w:t>h</w:t>
      </w:r>
      <w:r w:rsidR="003860F0">
        <w:rPr>
          <w:rFonts w:ascii="Times New Roman" w:eastAsia="Times New Roman" w:hAnsi="Times New Roman" w:cs="Times New Roman"/>
          <w:color w:val="000000" w:themeColor="text1"/>
        </w:rPr>
        <w:t>east Boundary Sewer</w:t>
      </w:r>
      <w:r w:rsidR="00AD0499">
        <w:rPr>
          <w:rFonts w:ascii="Times New Roman" w:eastAsia="Times New Roman" w:hAnsi="Times New Roman" w:cs="Times New Roman"/>
          <w:color w:val="000000" w:themeColor="text1"/>
        </w:rPr>
        <w:t xml:space="preserve">, but none of </w:t>
      </w:r>
      <w:r w:rsidR="006350C2">
        <w:rPr>
          <w:rFonts w:ascii="Times New Roman" w:eastAsia="Times New Roman" w:hAnsi="Times New Roman" w:cs="Times New Roman"/>
          <w:color w:val="000000" w:themeColor="text1"/>
        </w:rPr>
        <w:t>them</w:t>
      </w:r>
      <w:r w:rsidR="00AD0499">
        <w:rPr>
          <w:rFonts w:ascii="Times New Roman" w:eastAsia="Times New Roman" w:hAnsi="Times New Roman" w:cs="Times New Roman"/>
          <w:color w:val="000000" w:themeColor="text1"/>
        </w:rPr>
        <w:t xml:space="preserve"> did anything to </w:t>
      </w:r>
      <w:r w:rsidRPr="0926B882">
        <w:rPr>
          <w:rFonts w:ascii="Times New Roman" w:eastAsia="Times New Roman" w:hAnsi="Times New Roman" w:cs="Times New Roman"/>
          <w:color w:val="000000" w:themeColor="text1"/>
        </w:rPr>
        <w:t>staunch the pollution and the stench</w:t>
      </w:r>
      <w:r w:rsidR="00F462A1">
        <w:rPr>
          <w:rFonts w:ascii="Times New Roman" w:eastAsia="Times New Roman" w:hAnsi="Times New Roman" w:cs="Times New Roman"/>
          <w:color w:val="000000" w:themeColor="text1"/>
        </w:rPr>
        <w:t xml:space="preserve">. </w:t>
      </w:r>
      <w:r w:rsidR="007A7E72">
        <w:rPr>
          <w:rFonts w:ascii="Times New Roman" w:eastAsia="Times New Roman" w:hAnsi="Times New Roman" w:cs="Times New Roman"/>
          <w:color w:val="000000" w:themeColor="text1"/>
        </w:rPr>
        <w:t>For example, i</w:t>
      </w:r>
      <w:r w:rsidR="00FC5AE6">
        <w:rPr>
          <w:rFonts w:ascii="Times New Roman" w:eastAsia="Times New Roman" w:hAnsi="Times New Roman" w:cs="Times New Roman"/>
          <w:color w:val="000000" w:themeColor="text1"/>
        </w:rPr>
        <w:t>n 1914,</w:t>
      </w:r>
      <w:r w:rsidR="0018130E">
        <w:rPr>
          <w:rFonts w:ascii="Times New Roman" w:eastAsia="Times New Roman" w:hAnsi="Times New Roman" w:cs="Times New Roman"/>
          <w:color w:val="000000" w:themeColor="text1"/>
        </w:rPr>
        <w:t xml:space="preserve"> a new </w:t>
      </w:r>
      <w:r w:rsidR="00EE5558">
        <w:rPr>
          <w:rFonts w:ascii="Times New Roman" w:eastAsia="Times New Roman" w:hAnsi="Times New Roman" w:cs="Times New Roman"/>
          <w:color w:val="000000" w:themeColor="text1"/>
        </w:rPr>
        <w:t>ou</w:t>
      </w:r>
      <w:r w:rsidR="00D02F5B">
        <w:rPr>
          <w:rFonts w:ascii="Times New Roman" w:eastAsia="Times New Roman" w:hAnsi="Times New Roman" w:cs="Times New Roman"/>
          <w:color w:val="000000" w:themeColor="text1"/>
        </w:rPr>
        <w:t>t</w:t>
      </w:r>
      <w:r w:rsidR="0018130E">
        <w:rPr>
          <w:rFonts w:ascii="Times New Roman" w:eastAsia="Times New Roman" w:hAnsi="Times New Roman" w:cs="Times New Roman"/>
          <w:color w:val="000000" w:themeColor="text1"/>
        </w:rPr>
        <w:t>let cha</w:t>
      </w:r>
      <w:r w:rsidR="00A131FC">
        <w:rPr>
          <w:rFonts w:ascii="Times New Roman" w:eastAsia="Times New Roman" w:hAnsi="Times New Roman" w:cs="Times New Roman"/>
          <w:color w:val="000000" w:themeColor="text1"/>
        </w:rPr>
        <w:t>nnel was constructed 232 feet long and 55 feet wide.</w:t>
      </w:r>
      <w:r w:rsidR="00884E53">
        <w:rPr>
          <w:rStyle w:val="FootnoteReference"/>
          <w:rFonts w:ascii="Times New Roman" w:eastAsia="Times New Roman" w:hAnsi="Times New Roman" w:cs="Times New Roman"/>
          <w:color w:val="000000" w:themeColor="text1"/>
        </w:rPr>
        <w:footnoteReference w:id="15"/>
      </w:r>
      <w:r w:rsidR="006E16C7">
        <w:rPr>
          <w:rFonts w:ascii="Times New Roman" w:eastAsia="Times New Roman" w:hAnsi="Times New Roman" w:cs="Times New Roman"/>
          <w:color w:val="000000" w:themeColor="text1"/>
        </w:rPr>
        <w:t xml:space="preserve"> </w:t>
      </w:r>
      <w:r w:rsidR="00BA48B3">
        <w:rPr>
          <w:rFonts w:ascii="Times New Roman" w:eastAsia="Times New Roman" w:hAnsi="Times New Roman" w:cs="Times New Roman"/>
          <w:color w:val="000000" w:themeColor="text1"/>
        </w:rPr>
        <w:t xml:space="preserve">In 1992, </w:t>
      </w:r>
      <w:r w:rsidR="009E270B">
        <w:rPr>
          <w:rFonts w:ascii="Times New Roman" w:eastAsia="Times New Roman" w:hAnsi="Times New Roman" w:cs="Times New Roman"/>
          <w:color w:val="000000" w:themeColor="text1"/>
        </w:rPr>
        <w:t xml:space="preserve">using federal funds, the District constructed </w:t>
      </w:r>
      <w:r w:rsidR="00C370A8">
        <w:rPr>
          <w:rFonts w:ascii="Times New Roman" w:eastAsia="Times New Roman" w:hAnsi="Times New Roman" w:cs="Times New Roman"/>
          <w:color w:val="000000" w:themeColor="text1"/>
        </w:rPr>
        <w:t xml:space="preserve">yet another </w:t>
      </w:r>
      <w:r w:rsidR="001D31B5">
        <w:rPr>
          <w:rFonts w:ascii="Times New Roman" w:eastAsia="Times New Roman" w:hAnsi="Times New Roman" w:cs="Times New Roman"/>
          <w:color w:val="000000" w:themeColor="text1"/>
        </w:rPr>
        <w:t>“band-aid”</w:t>
      </w:r>
      <w:r w:rsidR="00214A11">
        <w:rPr>
          <w:rFonts w:ascii="Times New Roman" w:eastAsia="Times New Roman" w:hAnsi="Times New Roman" w:cs="Times New Roman"/>
          <w:color w:val="000000" w:themeColor="text1"/>
        </w:rPr>
        <w:t>—</w:t>
      </w:r>
      <w:r w:rsidR="009E270B">
        <w:rPr>
          <w:rFonts w:ascii="Times New Roman" w:eastAsia="Times New Roman" w:hAnsi="Times New Roman" w:cs="Times New Roman"/>
          <w:color w:val="000000" w:themeColor="text1"/>
        </w:rPr>
        <w:t xml:space="preserve">a $17 million </w:t>
      </w:r>
      <w:r w:rsidR="005D2125">
        <w:rPr>
          <w:rFonts w:ascii="Times New Roman" w:eastAsia="Times New Roman" w:hAnsi="Times New Roman" w:cs="Times New Roman"/>
          <w:color w:val="000000" w:themeColor="text1"/>
        </w:rPr>
        <w:t xml:space="preserve">device </w:t>
      </w:r>
      <w:r w:rsidR="00736435">
        <w:rPr>
          <w:rFonts w:ascii="Times New Roman" w:eastAsia="Times New Roman" w:hAnsi="Times New Roman" w:cs="Times New Roman"/>
          <w:color w:val="000000" w:themeColor="text1"/>
        </w:rPr>
        <w:t>called the swirl concentrator which was supposed to use centr</w:t>
      </w:r>
      <w:r w:rsidR="00B95FEB">
        <w:rPr>
          <w:rFonts w:ascii="Times New Roman" w:eastAsia="Times New Roman" w:hAnsi="Times New Roman" w:cs="Times New Roman"/>
          <w:color w:val="000000" w:themeColor="text1"/>
        </w:rPr>
        <w:t>ifugal force to concentrate and extract the worst of the pollution flow</w:t>
      </w:r>
      <w:r w:rsidR="00AB7126">
        <w:rPr>
          <w:rFonts w:ascii="Times New Roman" w:eastAsia="Times New Roman" w:hAnsi="Times New Roman" w:cs="Times New Roman"/>
          <w:color w:val="000000" w:themeColor="text1"/>
        </w:rPr>
        <w:t>ing down the NE Boundary Sewer</w:t>
      </w:r>
      <w:r w:rsidR="00F462A1">
        <w:rPr>
          <w:rFonts w:ascii="Times New Roman" w:eastAsia="Times New Roman" w:hAnsi="Times New Roman" w:cs="Times New Roman"/>
          <w:color w:val="000000" w:themeColor="text1"/>
        </w:rPr>
        <w:t xml:space="preserve">. </w:t>
      </w:r>
      <w:r w:rsidR="00AB7126">
        <w:rPr>
          <w:rFonts w:ascii="Times New Roman" w:eastAsia="Times New Roman" w:hAnsi="Times New Roman" w:cs="Times New Roman"/>
          <w:color w:val="000000" w:themeColor="text1"/>
        </w:rPr>
        <w:t xml:space="preserve">The rest of the </w:t>
      </w:r>
      <w:r w:rsidR="008B54EB">
        <w:rPr>
          <w:rFonts w:ascii="Times New Roman" w:eastAsia="Times New Roman" w:hAnsi="Times New Roman" w:cs="Times New Roman"/>
          <w:color w:val="000000" w:themeColor="text1"/>
        </w:rPr>
        <w:t xml:space="preserve">flow was chlorinated and released to the </w:t>
      </w:r>
      <w:r w:rsidR="008B54EB">
        <w:rPr>
          <w:rFonts w:ascii="Times New Roman" w:eastAsia="Times New Roman" w:hAnsi="Times New Roman" w:cs="Times New Roman"/>
          <w:color w:val="000000" w:themeColor="text1"/>
        </w:rPr>
        <w:lastRenderedPageBreak/>
        <w:t>Anacostia with no additional treatment</w:t>
      </w:r>
      <w:r w:rsidR="00F462A1">
        <w:rPr>
          <w:rFonts w:ascii="Times New Roman" w:eastAsia="Times New Roman" w:hAnsi="Times New Roman" w:cs="Times New Roman"/>
          <w:color w:val="000000" w:themeColor="text1"/>
        </w:rPr>
        <w:t xml:space="preserve">. </w:t>
      </w:r>
      <w:r w:rsidR="003A212A">
        <w:rPr>
          <w:rFonts w:ascii="Times New Roman" w:eastAsia="Times New Roman" w:hAnsi="Times New Roman" w:cs="Times New Roman"/>
          <w:color w:val="000000" w:themeColor="text1"/>
        </w:rPr>
        <w:t>After two years of operation, a rep</w:t>
      </w:r>
      <w:r w:rsidR="00F97396">
        <w:rPr>
          <w:rFonts w:ascii="Times New Roman" w:eastAsia="Times New Roman" w:hAnsi="Times New Roman" w:cs="Times New Roman"/>
          <w:color w:val="000000" w:themeColor="text1"/>
        </w:rPr>
        <w:t xml:space="preserve">ort by the consulting firm of O’Brien and Gere found that </w:t>
      </w:r>
      <w:r w:rsidR="00132FD9">
        <w:rPr>
          <w:rFonts w:ascii="Times New Roman" w:eastAsia="Times New Roman" w:hAnsi="Times New Roman" w:cs="Times New Roman"/>
          <w:color w:val="000000" w:themeColor="text1"/>
        </w:rPr>
        <w:t xml:space="preserve">the </w:t>
      </w:r>
      <w:r w:rsidR="00F97396">
        <w:rPr>
          <w:rFonts w:ascii="Times New Roman" w:eastAsia="Times New Roman" w:hAnsi="Times New Roman" w:cs="Times New Roman"/>
          <w:color w:val="000000" w:themeColor="text1"/>
        </w:rPr>
        <w:t xml:space="preserve">three tanks of the concentrator </w:t>
      </w:r>
      <w:r w:rsidR="00895F3A">
        <w:rPr>
          <w:rFonts w:ascii="Times New Roman" w:eastAsia="Times New Roman" w:hAnsi="Times New Roman" w:cs="Times New Roman"/>
          <w:color w:val="000000" w:themeColor="text1"/>
        </w:rPr>
        <w:t xml:space="preserve">removed only about 15 percent of the pollutants </w:t>
      </w:r>
      <w:r w:rsidR="003C74A6">
        <w:rPr>
          <w:rFonts w:ascii="Times New Roman" w:eastAsia="Times New Roman" w:hAnsi="Times New Roman" w:cs="Times New Roman"/>
          <w:color w:val="000000" w:themeColor="text1"/>
        </w:rPr>
        <w:t>– one-half of what was expected</w:t>
      </w:r>
      <w:r w:rsidR="00D6441A">
        <w:rPr>
          <w:rFonts w:ascii="Times New Roman" w:eastAsia="Times New Roman" w:hAnsi="Times New Roman" w:cs="Times New Roman"/>
          <w:color w:val="000000" w:themeColor="text1"/>
        </w:rPr>
        <w:t xml:space="preserve">, according to Leonard Benson, chief of </w:t>
      </w:r>
      <w:r w:rsidR="00221856">
        <w:rPr>
          <w:rFonts w:ascii="Times New Roman" w:eastAsia="Times New Roman" w:hAnsi="Times New Roman" w:cs="Times New Roman"/>
          <w:color w:val="000000" w:themeColor="text1"/>
        </w:rPr>
        <w:t>engineering for the District’s water and sewage treatment system</w:t>
      </w:r>
      <w:r w:rsidR="00F462A1">
        <w:rPr>
          <w:rFonts w:ascii="Times New Roman" w:eastAsia="Times New Roman" w:hAnsi="Times New Roman" w:cs="Times New Roman"/>
          <w:color w:val="000000" w:themeColor="text1"/>
        </w:rPr>
        <w:t xml:space="preserve">. </w:t>
      </w:r>
      <w:r w:rsidR="00221856">
        <w:rPr>
          <w:rFonts w:ascii="Times New Roman" w:eastAsia="Times New Roman" w:hAnsi="Times New Roman" w:cs="Times New Roman"/>
          <w:color w:val="000000" w:themeColor="text1"/>
        </w:rPr>
        <w:t>“We did</w:t>
      </w:r>
      <w:r w:rsidR="00671F28">
        <w:rPr>
          <w:rFonts w:ascii="Times New Roman" w:eastAsia="Times New Roman" w:hAnsi="Times New Roman" w:cs="Times New Roman"/>
          <w:color w:val="000000" w:themeColor="text1"/>
        </w:rPr>
        <w:t>n’t get quite the impact we hoped,” said Benson.</w:t>
      </w:r>
      <w:r w:rsidR="002335ED">
        <w:rPr>
          <w:rStyle w:val="FootnoteReference"/>
          <w:rFonts w:ascii="Times New Roman" w:eastAsia="Times New Roman" w:hAnsi="Times New Roman" w:cs="Times New Roman"/>
          <w:color w:val="000000" w:themeColor="text1"/>
        </w:rPr>
        <w:footnoteReference w:id="16"/>
      </w:r>
    </w:p>
    <w:p w14:paraId="473AA0D4" w14:textId="54E8A1B9" w:rsidR="00986284" w:rsidRPr="00CF54DD" w:rsidRDefault="3E386A72" w:rsidP="00F462A1">
      <w:pPr>
        <w:rPr>
          <w:rFonts w:ascii="Segoe UI" w:eastAsia="Times New Roman" w:hAnsi="Segoe UI" w:cs="Segoe UI"/>
          <w:sz w:val="18"/>
          <w:szCs w:val="18"/>
        </w:rPr>
      </w:pPr>
      <w:r w:rsidRPr="3E386A72">
        <w:rPr>
          <w:rFonts w:ascii="Times New Roman" w:eastAsia="Times New Roman" w:hAnsi="Times New Roman" w:cs="Times New Roman"/>
          <w:color w:val="000000" w:themeColor="text1"/>
        </w:rPr>
        <w:t xml:space="preserve">It would take years of agitation and </w:t>
      </w:r>
      <w:r w:rsidR="00345905">
        <w:rPr>
          <w:rFonts w:ascii="Times New Roman" w:eastAsia="Times New Roman" w:hAnsi="Times New Roman" w:cs="Times New Roman"/>
          <w:color w:val="000000" w:themeColor="text1"/>
        </w:rPr>
        <w:t xml:space="preserve">citizen </w:t>
      </w:r>
      <w:r w:rsidR="00CB1BE8" w:rsidRPr="3E386A72">
        <w:rPr>
          <w:rFonts w:ascii="Times New Roman" w:eastAsia="Times New Roman" w:hAnsi="Times New Roman" w:cs="Times New Roman"/>
          <w:color w:val="000000" w:themeColor="text1"/>
        </w:rPr>
        <w:t>lawsuits</w:t>
      </w:r>
      <w:r w:rsidRPr="3E386A72">
        <w:rPr>
          <w:rFonts w:ascii="Times New Roman" w:eastAsia="Times New Roman" w:hAnsi="Times New Roman" w:cs="Times New Roman"/>
          <w:color w:val="000000" w:themeColor="text1"/>
        </w:rPr>
        <w:t xml:space="preserve"> for a tunnel system to be devised to stor</w:t>
      </w:r>
      <w:r w:rsidR="00345905">
        <w:rPr>
          <w:rFonts w:ascii="Times New Roman" w:eastAsia="Times New Roman" w:hAnsi="Times New Roman" w:cs="Times New Roman"/>
          <w:color w:val="000000" w:themeColor="text1"/>
        </w:rPr>
        <w:t>e</w:t>
      </w:r>
      <w:r w:rsidRPr="3E386A72">
        <w:rPr>
          <w:rFonts w:ascii="Times New Roman" w:eastAsia="Times New Roman" w:hAnsi="Times New Roman" w:cs="Times New Roman"/>
          <w:color w:val="000000" w:themeColor="text1"/>
        </w:rPr>
        <w:t xml:space="preserve"> the massive flows</w:t>
      </w:r>
      <w:r w:rsidR="002076FE">
        <w:rPr>
          <w:rFonts w:ascii="Times New Roman" w:eastAsia="Times New Roman" w:hAnsi="Times New Roman" w:cs="Times New Roman"/>
          <w:color w:val="000000" w:themeColor="text1"/>
        </w:rPr>
        <w:t>.</w:t>
      </w:r>
      <w:r w:rsidRPr="3E386A72">
        <w:rPr>
          <w:rFonts w:ascii="Times New Roman" w:eastAsia="Times New Roman" w:hAnsi="Times New Roman" w:cs="Times New Roman"/>
          <w:color w:val="000000" w:themeColor="text1"/>
        </w:rPr>
        <w:t xml:space="preserve"> </w:t>
      </w:r>
      <w:r w:rsidR="00AF5428">
        <w:rPr>
          <w:rFonts w:ascii="Times New Roman" w:eastAsia="Times New Roman" w:hAnsi="Times New Roman" w:cs="Times New Roman"/>
          <w:color w:val="000000" w:themeColor="text1"/>
        </w:rPr>
        <w:t xml:space="preserve">In </w:t>
      </w:r>
      <w:proofErr w:type="gramStart"/>
      <w:r w:rsidR="00AA1AEB">
        <w:rPr>
          <w:rFonts w:ascii="Times New Roman" w:eastAsia="Times New Roman" w:hAnsi="Times New Roman" w:cs="Times New Roman"/>
          <w:color w:val="000000" w:themeColor="text1"/>
        </w:rPr>
        <w:t>October,</w:t>
      </w:r>
      <w:proofErr w:type="gramEnd"/>
      <w:r w:rsidR="00AA1AEB">
        <w:rPr>
          <w:rFonts w:ascii="Times New Roman" w:eastAsia="Times New Roman" w:hAnsi="Times New Roman" w:cs="Times New Roman"/>
          <w:color w:val="000000" w:themeColor="text1"/>
        </w:rPr>
        <w:t xml:space="preserve"> 1999, </w:t>
      </w:r>
      <w:r w:rsidR="00D835CD">
        <w:rPr>
          <w:rFonts w:ascii="Times New Roman" w:eastAsia="Times New Roman" w:hAnsi="Times New Roman" w:cs="Times New Roman"/>
          <w:color w:val="000000" w:themeColor="text1"/>
        </w:rPr>
        <w:t xml:space="preserve">the Anacostia Watershed Society, </w:t>
      </w:r>
      <w:r w:rsidR="003061CB">
        <w:rPr>
          <w:rFonts w:ascii="Times New Roman" w:eastAsia="Times New Roman" w:hAnsi="Times New Roman" w:cs="Times New Roman"/>
          <w:color w:val="000000" w:themeColor="text1"/>
        </w:rPr>
        <w:t xml:space="preserve">the Sierra Club, and other clean water advocates, represented by Earthjustice, filed a </w:t>
      </w:r>
      <w:r w:rsidR="008E148C">
        <w:rPr>
          <w:rFonts w:ascii="Times New Roman" w:eastAsia="Times New Roman" w:hAnsi="Times New Roman" w:cs="Times New Roman"/>
          <w:color w:val="000000" w:themeColor="text1"/>
        </w:rPr>
        <w:t>citizen suit alleging that the DC Water and Sewer Authority had violated the condition</w:t>
      </w:r>
      <w:r w:rsidR="00777B65">
        <w:rPr>
          <w:rFonts w:ascii="Times New Roman" w:eastAsia="Times New Roman" w:hAnsi="Times New Roman" w:cs="Times New Roman"/>
          <w:color w:val="000000" w:themeColor="text1"/>
        </w:rPr>
        <w:t>s</w:t>
      </w:r>
      <w:r w:rsidR="008E148C">
        <w:rPr>
          <w:rFonts w:ascii="Times New Roman" w:eastAsia="Times New Roman" w:hAnsi="Times New Roman" w:cs="Times New Roman"/>
          <w:color w:val="000000" w:themeColor="text1"/>
        </w:rPr>
        <w:t xml:space="preserve"> of the their </w:t>
      </w:r>
      <w:r w:rsidR="00777B65">
        <w:rPr>
          <w:rFonts w:ascii="Times New Roman" w:eastAsia="Times New Roman" w:hAnsi="Times New Roman" w:cs="Times New Roman"/>
          <w:color w:val="000000" w:themeColor="text1"/>
        </w:rPr>
        <w:t>water pollution permit</w:t>
      </w:r>
      <w:r w:rsidR="00F462A1">
        <w:rPr>
          <w:rFonts w:ascii="Times New Roman" w:eastAsia="Times New Roman" w:hAnsi="Times New Roman" w:cs="Times New Roman"/>
          <w:color w:val="000000" w:themeColor="text1"/>
        </w:rPr>
        <w:t xml:space="preserve">. </w:t>
      </w:r>
      <w:r w:rsidR="00777B65">
        <w:rPr>
          <w:rFonts w:ascii="Times New Roman" w:eastAsia="Times New Roman" w:hAnsi="Times New Roman" w:cs="Times New Roman"/>
          <w:color w:val="000000" w:themeColor="text1"/>
        </w:rPr>
        <w:t xml:space="preserve">Later joined by </w:t>
      </w:r>
      <w:r w:rsidR="003E7843">
        <w:rPr>
          <w:rFonts w:ascii="Times New Roman" w:eastAsia="Times New Roman" w:hAnsi="Times New Roman" w:cs="Times New Roman"/>
          <w:color w:val="000000" w:themeColor="text1"/>
        </w:rPr>
        <w:t xml:space="preserve">EPA and the Department of Justice, the Consent Decree settling the suit was entered </w:t>
      </w:r>
      <w:r w:rsidR="00B01FC5">
        <w:rPr>
          <w:rFonts w:ascii="Times New Roman" w:eastAsia="Times New Roman" w:hAnsi="Times New Roman" w:cs="Times New Roman"/>
          <w:color w:val="000000" w:themeColor="text1"/>
        </w:rPr>
        <w:t xml:space="preserve">in </w:t>
      </w:r>
      <w:proofErr w:type="gramStart"/>
      <w:r w:rsidR="00B01FC5">
        <w:rPr>
          <w:rFonts w:ascii="Times New Roman" w:eastAsia="Times New Roman" w:hAnsi="Times New Roman" w:cs="Times New Roman"/>
          <w:color w:val="000000" w:themeColor="text1"/>
        </w:rPr>
        <w:t>October,</w:t>
      </w:r>
      <w:proofErr w:type="gramEnd"/>
      <w:r w:rsidR="00B01FC5">
        <w:rPr>
          <w:rFonts w:ascii="Times New Roman" w:eastAsia="Times New Roman" w:hAnsi="Times New Roman" w:cs="Times New Roman"/>
          <w:color w:val="000000" w:themeColor="text1"/>
        </w:rPr>
        <w:t xml:space="preserve"> 2003</w:t>
      </w:r>
      <w:r w:rsidR="00F462A1">
        <w:rPr>
          <w:rFonts w:ascii="Times New Roman" w:eastAsia="Times New Roman" w:hAnsi="Times New Roman" w:cs="Times New Roman"/>
          <w:color w:val="000000" w:themeColor="text1"/>
        </w:rPr>
        <w:t xml:space="preserve">. </w:t>
      </w:r>
      <w:r w:rsidR="007E252D">
        <w:rPr>
          <w:rFonts w:ascii="Times New Roman" w:eastAsia="Times New Roman" w:hAnsi="Times New Roman" w:cs="Times New Roman"/>
          <w:color w:val="000000" w:themeColor="text1"/>
        </w:rPr>
        <w:t xml:space="preserve">For two years, </w:t>
      </w:r>
      <w:r w:rsidR="003272CC">
        <w:rPr>
          <w:rFonts w:ascii="Times New Roman" w:eastAsia="Times New Roman" w:hAnsi="Times New Roman" w:cs="Times New Roman"/>
          <w:color w:val="000000" w:themeColor="text1"/>
        </w:rPr>
        <w:t xml:space="preserve">stakeholders </w:t>
      </w:r>
      <w:r w:rsidR="00DD36B2">
        <w:rPr>
          <w:rFonts w:ascii="Times New Roman" w:eastAsia="Times New Roman" w:hAnsi="Times New Roman" w:cs="Times New Roman"/>
          <w:color w:val="000000" w:themeColor="text1"/>
        </w:rPr>
        <w:t>deliberated over how to resolve the pollutio</w:t>
      </w:r>
      <w:r w:rsidR="00C46C41">
        <w:rPr>
          <w:rFonts w:ascii="Times New Roman" w:eastAsia="Times New Roman" w:hAnsi="Times New Roman" w:cs="Times New Roman"/>
          <w:color w:val="000000" w:themeColor="text1"/>
        </w:rPr>
        <w:t>n without excessively burden</w:t>
      </w:r>
      <w:r w:rsidR="00554022">
        <w:rPr>
          <w:rFonts w:ascii="Times New Roman" w:eastAsia="Times New Roman" w:hAnsi="Times New Roman" w:cs="Times New Roman"/>
          <w:color w:val="000000" w:themeColor="text1"/>
        </w:rPr>
        <w:t>ing</w:t>
      </w:r>
      <w:r w:rsidR="00C46C41">
        <w:rPr>
          <w:rFonts w:ascii="Times New Roman" w:eastAsia="Times New Roman" w:hAnsi="Times New Roman" w:cs="Times New Roman"/>
          <w:color w:val="000000" w:themeColor="text1"/>
        </w:rPr>
        <w:t xml:space="preserve"> ratepayer.</w:t>
      </w:r>
      <w:r w:rsidR="00554022">
        <w:rPr>
          <w:rFonts w:ascii="Times New Roman" w:eastAsia="Times New Roman" w:hAnsi="Times New Roman" w:cs="Times New Roman"/>
          <w:color w:val="000000" w:themeColor="text1"/>
        </w:rPr>
        <w:t xml:space="preserve"> </w:t>
      </w:r>
      <w:r w:rsidR="00C81F10">
        <w:rPr>
          <w:rFonts w:ascii="Times New Roman" w:eastAsia="Times New Roman" w:hAnsi="Times New Roman" w:cs="Times New Roman"/>
          <w:color w:val="000000" w:themeColor="text1"/>
        </w:rPr>
        <w:t xml:space="preserve">The result was a </w:t>
      </w:r>
      <w:r w:rsidR="00180FB3">
        <w:rPr>
          <w:rFonts w:ascii="Times New Roman" w:eastAsia="Times New Roman" w:hAnsi="Times New Roman" w:cs="Times New Roman"/>
          <w:color w:val="000000" w:themeColor="text1"/>
        </w:rPr>
        <w:t xml:space="preserve">draft </w:t>
      </w:r>
      <w:r w:rsidR="00C81F10">
        <w:rPr>
          <w:rFonts w:ascii="Times New Roman" w:eastAsia="Times New Roman" w:hAnsi="Times New Roman" w:cs="Times New Roman"/>
          <w:color w:val="000000" w:themeColor="text1"/>
        </w:rPr>
        <w:t xml:space="preserve">Long Term Control Plan (LTCP) </w:t>
      </w:r>
      <w:r w:rsidR="00F377B8">
        <w:rPr>
          <w:rFonts w:ascii="Times New Roman" w:eastAsia="Times New Roman" w:hAnsi="Times New Roman" w:cs="Times New Roman"/>
          <w:color w:val="000000" w:themeColor="text1"/>
        </w:rPr>
        <w:t xml:space="preserve">released in 2001 that outlined a </w:t>
      </w:r>
      <w:r w:rsidR="00203F6B">
        <w:rPr>
          <w:rFonts w:ascii="Times New Roman" w:eastAsia="Times New Roman" w:hAnsi="Times New Roman" w:cs="Times New Roman"/>
          <w:color w:val="000000" w:themeColor="text1"/>
        </w:rPr>
        <w:t>three part tunnel system to trap the combined sewer overflows.</w:t>
      </w:r>
      <w:r w:rsidR="005B35AE">
        <w:rPr>
          <w:rFonts w:ascii="Times New Roman" w:eastAsia="Times New Roman" w:hAnsi="Times New Roman" w:cs="Times New Roman"/>
          <w:color w:val="000000" w:themeColor="text1"/>
        </w:rPr>
        <w:t xml:space="preserve"> </w:t>
      </w:r>
      <w:r w:rsidR="00423B81">
        <w:t xml:space="preserve">The </w:t>
      </w:r>
      <w:r w:rsidR="009E0B01">
        <w:t xml:space="preserve">Anacostia Tunnel system </w:t>
      </w:r>
      <w:r w:rsidR="008722E0">
        <w:t xml:space="preserve">was </w:t>
      </w:r>
      <w:r w:rsidR="009E0B01">
        <w:t xml:space="preserve">put in operation </w:t>
      </w:r>
      <w:r w:rsidR="00D13A42">
        <w:t xml:space="preserve">in </w:t>
      </w:r>
      <w:proofErr w:type="gramStart"/>
      <w:r w:rsidR="00D13A42">
        <w:t>March,</w:t>
      </w:r>
      <w:proofErr w:type="gramEnd"/>
      <w:r w:rsidR="00D13A42">
        <w:t xml:space="preserve"> 2018</w:t>
      </w:r>
      <w:r w:rsidR="00E04883">
        <w:t xml:space="preserve">. </w:t>
      </w:r>
      <w:r w:rsidR="0054512F">
        <w:t xml:space="preserve">The Northeast Boundary Tunnel will accept flows in </w:t>
      </w:r>
      <w:proofErr w:type="gramStart"/>
      <w:r w:rsidR="0054512F">
        <w:t>March,</w:t>
      </w:r>
      <w:proofErr w:type="gramEnd"/>
      <w:r w:rsidR="0054512F">
        <w:t xml:space="preserve"> 2023 </w:t>
      </w:r>
      <w:r w:rsidR="00C55240">
        <w:t>and construction on the Potomac Tunnel</w:t>
      </w:r>
      <w:r w:rsidR="00DD7243">
        <w:t xml:space="preserve">, 100 </w:t>
      </w:r>
      <w:r w:rsidR="00AA2DF0">
        <w:t>ft.</w:t>
      </w:r>
      <w:r w:rsidR="00DD7243">
        <w:t xml:space="preserve"> below the Poto</w:t>
      </w:r>
      <w:r w:rsidR="006C4987">
        <w:t>mac waterfront,</w:t>
      </w:r>
      <w:r w:rsidR="00C55240">
        <w:t xml:space="preserve"> will start in 202</w:t>
      </w:r>
      <w:r w:rsidR="008B4591">
        <w:t>3</w:t>
      </w:r>
      <w:r w:rsidR="00FD6905">
        <w:t xml:space="preserve"> and be completed </w:t>
      </w:r>
      <w:r w:rsidR="008B4591">
        <w:t>seven</w:t>
      </w:r>
      <w:r w:rsidR="00FD6905">
        <w:t xml:space="preserve"> years later</w:t>
      </w:r>
      <w:r w:rsidR="00B40D5F">
        <w:t>.</w:t>
      </w:r>
    </w:p>
    <w:p w14:paraId="6CFD518C" w14:textId="77777777" w:rsidR="00513EA9" w:rsidRDefault="00CF54DD" w:rsidP="00F462A1">
      <w:pPr>
        <w:keepNext/>
        <w:spacing w:after="0"/>
        <w:textAlignment w:val="baseline"/>
      </w:pPr>
      <w:r w:rsidRPr="00CF54DD">
        <w:rPr>
          <w:rFonts w:ascii="Times New Roman" w:eastAsia="Times New Roman" w:hAnsi="Times New Roman" w:cs="Times New Roman"/>
        </w:rPr>
        <w:lastRenderedPageBreak/>
        <w:t> </w:t>
      </w:r>
      <w:r w:rsidR="00513EA9">
        <w:rPr>
          <w:noProof/>
          <w:lang w:val="en-GB" w:eastAsia="en-GB"/>
        </w:rPr>
        <w:drawing>
          <wp:inline distT="0" distB="0" distL="0" distR="0" wp14:anchorId="0C13755D" wp14:editId="44BCBFF1">
            <wp:extent cx="5943600" cy="5400675"/>
            <wp:effectExtent l="0" t="0" r="0" b="0"/>
            <wp:docPr id="24" name="Picture 24" descr="DC's river tunnel is keeping billions of gallons of sewage out of the  Anacostia – Greater Greater Washing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s river tunnel is keeping billions of gallons of sewage out of the  Anacostia – Greater Greater Washington"/>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5400675"/>
                    </a:xfrm>
                    <a:prstGeom prst="rect">
                      <a:avLst/>
                    </a:prstGeom>
                    <a:noFill/>
                    <a:ln>
                      <a:noFill/>
                    </a:ln>
                  </pic:spPr>
                </pic:pic>
              </a:graphicData>
            </a:graphic>
          </wp:inline>
        </w:drawing>
      </w:r>
    </w:p>
    <w:p w14:paraId="48E0C9CD" w14:textId="263BA26C" w:rsidR="00CF54DD" w:rsidRPr="003A618B" w:rsidRDefault="00513EA9" w:rsidP="00F462A1">
      <w:pPr>
        <w:pStyle w:val="Caption"/>
        <w:spacing w:line="240" w:lineRule="auto"/>
        <w:rPr>
          <w:rFonts w:ascii="Calibri" w:eastAsia="Times New Roman" w:hAnsi="Calibri" w:cs="Calibri"/>
          <w:sz w:val="20"/>
          <w:szCs w:val="16"/>
        </w:rPr>
      </w:pPr>
      <w:r w:rsidRPr="003A618B">
        <w:rPr>
          <w:rFonts w:ascii="Calibri" w:hAnsi="Calibri" w:cs="Calibri"/>
          <w:sz w:val="20"/>
          <w:szCs w:val="16"/>
        </w:rPr>
        <w:t xml:space="preserve">Figure </w:t>
      </w:r>
      <w:r w:rsidRPr="003A618B">
        <w:rPr>
          <w:rFonts w:ascii="Calibri" w:hAnsi="Calibri" w:cs="Calibri"/>
          <w:sz w:val="20"/>
          <w:szCs w:val="16"/>
        </w:rPr>
        <w:fldChar w:fldCharType="begin"/>
      </w:r>
      <w:r w:rsidRPr="003A618B">
        <w:rPr>
          <w:rFonts w:ascii="Calibri" w:hAnsi="Calibri" w:cs="Calibri"/>
          <w:sz w:val="20"/>
          <w:szCs w:val="16"/>
        </w:rPr>
        <w:instrText xml:space="preserve"> SEQ Figure \* ARABIC </w:instrText>
      </w:r>
      <w:r w:rsidRPr="003A618B">
        <w:rPr>
          <w:rFonts w:ascii="Calibri" w:hAnsi="Calibri" w:cs="Calibri"/>
          <w:sz w:val="20"/>
          <w:szCs w:val="16"/>
        </w:rPr>
        <w:fldChar w:fldCharType="separate"/>
      </w:r>
      <w:r w:rsidR="00CB26EC">
        <w:rPr>
          <w:rFonts w:ascii="Calibri" w:hAnsi="Calibri" w:cs="Calibri"/>
          <w:noProof/>
          <w:sz w:val="20"/>
          <w:szCs w:val="16"/>
        </w:rPr>
        <w:t>7</w:t>
      </w:r>
      <w:r w:rsidRPr="003A618B">
        <w:rPr>
          <w:rFonts w:ascii="Calibri" w:hAnsi="Calibri" w:cs="Calibri"/>
          <w:sz w:val="20"/>
          <w:szCs w:val="16"/>
        </w:rPr>
        <w:fldChar w:fldCharType="end"/>
      </w:r>
      <w:r w:rsidR="00BC3E04">
        <w:rPr>
          <w:rFonts w:ascii="Calibri" w:hAnsi="Calibri" w:cs="Calibri"/>
          <w:sz w:val="20"/>
          <w:szCs w:val="16"/>
        </w:rPr>
        <w:t xml:space="preserve">. </w:t>
      </w:r>
      <w:r w:rsidRPr="003A618B">
        <w:rPr>
          <w:rFonts w:ascii="Calibri" w:hAnsi="Calibri" w:cs="Calibri"/>
          <w:sz w:val="20"/>
          <w:szCs w:val="16"/>
        </w:rPr>
        <w:t xml:space="preserve">The Anacostia Tunnel was put into operation in </w:t>
      </w:r>
      <w:proofErr w:type="gramStart"/>
      <w:r w:rsidRPr="003A618B">
        <w:rPr>
          <w:rFonts w:ascii="Calibri" w:hAnsi="Calibri" w:cs="Calibri"/>
          <w:sz w:val="20"/>
          <w:szCs w:val="16"/>
        </w:rPr>
        <w:t>March,</w:t>
      </w:r>
      <w:proofErr w:type="gramEnd"/>
      <w:r w:rsidRPr="003A618B">
        <w:rPr>
          <w:rFonts w:ascii="Calibri" w:hAnsi="Calibri" w:cs="Calibri"/>
          <w:sz w:val="20"/>
          <w:szCs w:val="16"/>
        </w:rPr>
        <w:t xml:space="preserve"> 2018. The Nort</w:t>
      </w:r>
      <w:r w:rsidR="00ED374A" w:rsidRPr="003A618B">
        <w:rPr>
          <w:rFonts w:ascii="Calibri" w:hAnsi="Calibri" w:cs="Calibri"/>
          <w:sz w:val="20"/>
          <w:szCs w:val="16"/>
        </w:rPr>
        <w:t>h</w:t>
      </w:r>
      <w:r w:rsidRPr="003A618B">
        <w:rPr>
          <w:rFonts w:ascii="Calibri" w:hAnsi="Calibri" w:cs="Calibri"/>
          <w:sz w:val="20"/>
          <w:szCs w:val="16"/>
        </w:rPr>
        <w:t xml:space="preserve">east Boundary will receive flows in 2023 and construction of the Potomac River tunnel will be completed in </w:t>
      </w:r>
      <w:proofErr w:type="gramStart"/>
      <w:r w:rsidRPr="003A618B">
        <w:rPr>
          <w:rFonts w:ascii="Calibri" w:hAnsi="Calibri" w:cs="Calibri"/>
          <w:sz w:val="20"/>
          <w:szCs w:val="16"/>
        </w:rPr>
        <w:t>March,</w:t>
      </w:r>
      <w:proofErr w:type="gramEnd"/>
      <w:r w:rsidRPr="003A618B">
        <w:rPr>
          <w:rFonts w:ascii="Calibri" w:hAnsi="Calibri" w:cs="Calibri"/>
          <w:sz w:val="20"/>
          <w:szCs w:val="16"/>
        </w:rPr>
        <w:t xml:space="preserve"> 2030.</w:t>
      </w:r>
    </w:p>
    <w:p w14:paraId="72AA8D0B" w14:textId="77777777" w:rsidR="00CF54DD" w:rsidRPr="00CF54DD" w:rsidRDefault="00CF54DD" w:rsidP="00F462A1">
      <w:pPr>
        <w:spacing w:after="0" w:line="240" w:lineRule="auto"/>
        <w:textAlignment w:val="baseline"/>
        <w:rPr>
          <w:rFonts w:ascii="Segoe UI" w:eastAsia="Times New Roman" w:hAnsi="Segoe UI" w:cs="Segoe UI"/>
          <w:sz w:val="18"/>
          <w:szCs w:val="18"/>
        </w:rPr>
      </w:pPr>
      <w:r w:rsidRPr="00CF54DD">
        <w:rPr>
          <w:rFonts w:ascii="Times New Roman" w:eastAsia="Times New Roman" w:hAnsi="Times New Roman" w:cs="Times New Roman"/>
        </w:rPr>
        <w:t> </w:t>
      </w:r>
    </w:p>
    <w:p w14:paraId="3ACB51DB" w14:textId="77777777" w:rsidR="00FE02B4" w:rsidRDefault="0090774E" w:rsidP="00F462A1">
      <w:pPr>
        <w:keepNext/>
      </w:pPr>
      <w:r>
        <w:rPr>
          <w:rFonts w:ascii="Times New Roman" w:eastAsia="Times New Roman" w:hAnsi="Times New Roman" w:cs="Times New Roman"/>
          <w:noProof/>
          <w:color w:val="000000" w:themeColor="text1"/>
          <w:lang w:val="en-GB" w:eastAsia="en-GB"/>
        </w:rPr>
        <w:lastRenderedPageBreak/>
        <w:drawing>
          <wp:inline distT="0" distB="0" distL="0" distR="0" wp14:anchorId="7BDE2EA9" wp14:editId="40A06E6C">
            <wp:extent cx="5943600" cy="3952875"/>
            <wp:effectExtent l="0" t="0" r="0" b="9525"/>
            <wp:docPr id="23" name="Picture 23" descr="A bridge over a riv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bridge over a river&#10;&#10;Description automatically generated with medium confidence"/>
                    <pic:cNvPicPr/>
                  </pic:nvPicPr>
                  <pic:blipFill>
                    <a:blip r:embed="rId25">
                      <a:extLst>
                        <a:ext uri="{28A0092B-C50C-407E-A947-70E740481C1C}">
                          <a14:useLocalDpi xmlns:a14="http://schemas.microsoft.com/office/drawing/2010/main" val="0"/>
                        </a:ext>
                      </a:extLst>
                    </a:blip>
                    <a:stretch>
                      <a:fillRect/>
                    </a:stretch>
                  </pic:blipFill>
                  <pic:spPr>
                    <a:xfrm>
                      <a:off x="0" y="0"/>
                      <a:ext cx="5943600" cy="3952875"/>
                    </a:xfrm>
                    <a:prstGeom prst="rect">
                      <a:avLst/>
                    </a:prstGeom>
                  </pic:spPr>
                </pic:pic>
              </a:graphicData>
            </a:graphic>
          </wp:inline>
        </w:drawing>
      </w:r>
    </w:p>
    <w:p w14:paraId="64207A72" w14:textId="4F28F578" w:rsidR="007D6016" w:rsidRPr="00ED374A" w:rsidRDefault="00FE02B4" w:rsidP="00F462A1">
      <w:pPr>
        <w:pStyle w:val="Caption"/>
        <w:rPr>
          <w:rFonts w:ascii="Calibri" w:eastAsia="Times New Roman" w:hAnsi="Calibri" w:cs="Calibri"/>
          <w:color w:val="000000" w:themeColor="text1"/>
          <w:sz w:val="16"/>
          <w:szCs w:val="16"/>
        </w:rPr>
      </w:pPr>
      <w:r w:rsidRPr="003A618B">
        <w:rPr>
          <w:rFonts w:ascii="Calibri" w:hAnsi="Calibri" w:cs="Calibri"/>
          <w:sz w:val="20"/>
          <w:szCs w:val="16"/>
        </w:rPr>
        <w:t xml:space="preserve">Figure </w:t>
      </w:r>
      <w:r w:rsidRPr="003A618B">
        <w:rPr>
          <w:rFonts w:ascii="Calibri" w:hAnsi="Calibri" w:cs="Calibri"/>
          <w:sz w:val="20"/>
          <w:szCs w:val="16"/>
        </w:rPr>
        <w:fldChar w:fldCharType="begin"/>
      </w:r>
      <w:r w:rsidRPr="003A618B">
        <w:rPr>
          <w:rFonts w:ascii="Calibri" w:hAnsi="Calibri" w:cs="Calibri"/>
          <w:sz w:val="20"/>
          <w:szCs w:val="16"/>
        </w:rPr>
        <w:instrText>SEQ Figure \* ARABIC</w:instrText>
      </w:r>
      <w:r w:rsidRPr="003A618B">
        <w:rPr>
          <w:rFonts w:ascii="Calibri" w:hAnsi="Calibri" w:cs="Calibri"/>
          <w:sz w:val="20"/>
          <w:szCs w:val="16"/>
        </w:rPr>
        <w:fldChar w:fldCharType="separate"/>
      </w:r>
      <w:r w:rsidR="00CB26EC">
        <w:rPr>
          <w:rFonts w:ascii="Calibri" w:hAnsi="Calibri" w:cs="Calibri"/>
          <w:noProof/>
          <w:sz w:val="20"/>
          <w:szCs w:val="16"/>
        </w:rPr>
        <w:t>8</w:t>
      </w:r>
      <w:r w:rsidRPr="003A618B">
        <w:rPr>
          <w:rFonts w:ascii="Calibri" w:hAnsi="Calibri" w:cs="Calibri"/>
          <w:sz w:val="20"/>
          <w:szCs w:val="16"/>
        </w:rPr>
        <w:fldChar w:fldCharType="end"/>
      </w:r>
      <w:r w:rsidRPr="003A618B">
        <w:rPr>
          <w:rFonts w:ascii="Calibri" w:hAnsi="Calibri" w:cs="Calibri"/>
          <w:sz w:val="20"/>
          <w:szCs w:val="16"/>
        </w:rPr>
        <w:t xml:space="preserve"> Constructed in 2018</w:t>
      </w:r>
      <w:r w:rsidR="004A7238" w:rsidRPr="003A618B">
        <w:rPr>
          <w:rFonts w:ascii="Calibri" w:hAnsi="Calibri" w:cs="Calibri"/>
          <w:sz w:val="20"/>
          <w:szCs w:val="16"/>
        </w:rPr>
        <w:t>,</w:t>
      </w:r>
      <w:r w:rsidRPr="003A618B">
        <w:rPr>
          <w:rFonts w:ascii="Calibri" w:hAnsi="Calibri" w:cs="Calibri"/>
          <w:sz w:val="20"/>
          <w:szCs w:val="16"/>
        </w:rPr>
        <w:t xml:space="preserve"> this m</w:t>
      </w:r>
      <w:r w:rsidR="003D2882" w:rsidRPr="003A618B">
        <w:rPr>
          <w:rFonts w:ascii="Calibri" w:hAnsi="Calibri" w:cs="Calibri"/>
          <w:sz w:val="20"/>
          <w:szCs w:val="16"/>
        </w:rPr>
        <w:t>am</w:t>
      </w:r>
      <w:r w:rsidR="000C4AE4" w:rsidRPr="003A618B">
        <w:rPr>
          <w:rFonts w:ascii="Calibri" w:hAnsi="Calibri" w:cs="Calibri"/>
          <w:sz w:val="20"/>
          <w:szCs w:val="16"/>
        </w:rPr>
        <w:t>m</w:t>
      </w:r>
      <w:r w:rsidR="003D2882" w:rsidRPr="003A618B">
        <w:rPr>
          <w:rFonts w:ascii="Calibri" w:hAnsi="Calibri" w:cs="Calibri"/>
          <w:sz w:val="20"/>
          <w:szCs w:val="16"/>
        </w:rPr>
        <w:t xml:space="preserve">oth </w:t>
      </w:r>
      <w:r w:rsidR="000C4AE4" w:rsidRPr="003A618B">
        <w:rPr>
          <w:rFonts w:ascii="Calibri" w:hAnsi="Calibri" w:cs="Calibri"/>
          <w:sz w:val="20"/>
          <w:szCs w:val="16"/>
        </w:rPr>
        <w:t>structure</w:t>
      </w:r>
      <w:r w:rsidRPr="003A618B">
        <w:rPr>
          <w:rFonts w:ascii="Calibri" w:hAnsi="Calibri" w:cs="Calibri"/>
          <w:sz w:val="20"/>
          <w:szCs w:val="16"/>
        </w:rPr>
        <w:t xml:space="preserve"> is the discharge point of CSO </w:t>
      </w:r>
      <w:r w:rsidR="00663A32" w:rsidRPr="003A618B">
        <w:rPr>
          <w:rFonts w:ascii="Calibri" w:hAnsi="Calibri" w:cs="Calibri"/>
          <w:sz w:val="20"/>
          <w:szCs w:val="16"/>
        </w:rPr>
        <w:t>#</w:t>
      </w:r>
      <w:r w:rsidRPr="003A618B">
        <w:rPr>
          <w:rFonts w:ascii="Calibri" w:hAnsi="Calibri" w:cs="Calibri"/>
          <w:sz w:val="20"/>
          <w:szCs w:val="16"/>
        </w:rPr>
        <w:t>19, the NE Boundary Sewer.</w:t>
      </w:r>
    </w:p>
    <w:p w14:paraId="46E16AD7" w14:textId="2B259755" w:rsidR="007D19A3" w:rsidRDefault="007D19A3" w:rsidP="00F462A1">
      <w:r>
        <w:br w:type="page"/>
      </w:r>
    </w:p>
    <w:p w14:paraId="44049C2B" w14:textId="77777777" w:rsidR="004A7238" w:rsidRDefault="00D9645A" w:rsidP="00F462A1">
      <w:pPr>
        <w:spacing w:line="240" w:lineRule="auto"/>
        <w:rPr>
          <w:b/>
          <w:bCs/>
          <w:sz w:val="28"/>
          <w:szCs w:val="28"/>
        </w:rPr>
      </w:pPr>
      <w:r w:rsidRPr="001D4B4F">
        <w:rPr>
          <w:b/>
          <w:bCs/>
          <w:sz w:val="28"/>
          <w:szCs w:val="28"/>
        </w:rPr>
        <w:lastRenderedPageBreak/>
        <w:t>The Annual Discharge of</w:t>
      </w:r>
      <w:r w:rsidR="004C5960" w:rsidRPr="001D4B4F">
        <w:rPr>
          <w:b/>
          <w:bCs/>
          <w:sz w:val="28"/>
          <w:szCs w:val="28"/>
        </w:rPr>
        <w:t xml:space="preserve"> Northeast Boundary Sewer (CSO #19) </w:t>
      </w:r>
    </w:p>
    <w:p w14:paraId="215EABD7" w14:textId="1BA27F91" w:rsidR="009401E7" w:rsidRDefault="004C5960" w:rsidP="00F462A1">
      <w:pPr>
        <w:spacing w:line="240" w:lineRule="auto"/>
        <w:rPr>
          <w:b/>
          <w:bCs/>
          <w:sz w:val="28"/>
          <w:szCs w:val="28"/>
        </w:rPr>
      </w:pPr>
      <w:r w:rsidRPr="001D4B4F">
        <w:rPr>
          <w:b/>
          <w:bCs/>
          <w:sz w:val="28"/>
          <w:szCs w:val="28"/>
        </w:rPr>
        <w:t>20</w:t>
      </w:r>
      <w:r w:rsidR="00616B41" w:rsidRPr="001D4B4F">
        <w:rPr>
          <w:b/>
          <w:bCs/>
          <w:sz w:val="28"/>
          <w:szCs w:val="28"/>
        </w:rPr>
        <w:t>15-</w:t>
      </w:r>
      <w:r w:rsidR="001D4B4F">
        <w:rPr>
          <w:b/>
          <w:bCs/>
          <w:sz w:val="28"/>
          <w:szCs w:val="28"/>
        </w:rPr>
        <w:t>2021 (mg)</w:t>
      </w:r>
    </w:p>
    <w:p w14:paraId="7B80D72E" w14:textId="77777777" w:rsidR="001D4B4F" w:rsidRPr="001D4B4F" w:rsidRDefault="001D4B4F" w:rsidP="00F462A1">
      <w:pPr>
        <w:rPr>
          <w:b/>
          <w:bCs/>
          <w:sz w:val="28"/>
          <w:szCs w:val="28"/>
        </w:rPr>
      </w:pPr>
    </w:p>
    <w:tbl>
      <w:tblPr>
        <w:tblStyle w:val="TableGrid"/>
        <w:tblW w:w="0" w:type="auto"/>
        <w:tblLayout w:type="fixed"/>
        <w:tblLook w:val="06A0" w:firstRow="1" w:lastRow="0" w:firstColumn="1" w:lastColumn="0" w:noHBand="1" w:noVBand="1"/>
      </w:tblPr>
      <w:tblGrid>
        <w:gridCol w:w="960"/>
        <w:gridCol w:w="960"/>
        <w:gridCol w:w="960"/>
        <w:gridCol w:w="960"/>
        <w:gridCol w:w="960"/>
        <w:gridCol w:w="960"/>
        <w:gridCol w:w="960"/>
        <w:gridCol w:w="960"/>
        <w:gridCol w:w="960"/>
      </w:tblGrid>
      <w:tr w:rsidR="009401E7" w14:paraId="4F3DFD13" w14:textId="77777777" w:rsidTr="003A618B">
        <w:trPr>
          <w:trHeight w:val="300"/>
        </w:trPr>
        <w:tc>
          <w:tcPr>
            <w:tcW w:w="960" w:type="dxa"/>
            <w:tcBorders>
              <w:top w:val="single" w:sz="4" w:space="0" w:color="auto"/>
              <w:left w:val="single" w:sz="4" w:space="0" w:color="auto"/>
              <w:bottom w:val="single" w:sz="4" w:space="0" w:color="auto"/>
              <w:right w:val="single" w:sz="4" w:space="0" w:color="auto"/>
            </w:tcBorders>
            <w:vAlign w:val="bottom"/>
          </w:tcPr>
          <w:p w14:paraId="47F30CE7" w14:textId="77777777" w:rsidR="009401E7" w:rsidRDefault="009401E7" w:rsidP="00F462A1">
            <w:pPr>
              <w:spacing w:line="240" w:lineRule="auto"/>
            </w:pPr>
            <w:r w:rsidRPr="49C70B05">
              <w:rPr>
                <w:rFonts w:ascii="Calibri" w:eastAsia="Calibri" w:hAnsi="Calibri" w:cs="Calibri"/>
                <w:color w:val="000000" w:themeColor="text1"/>
                <w:sz w:val="22"/>
                <w:szCs w:val="22"/>
              </w:rPr>
              <w:t>CSO</w:t>
            </w:r>
          </w:p>
        </w:tc>
        <w:tc>
          <w:tcPr>
            <w:tcW w:w="960" w:type="dxa"/>
            <w:tcBorders>
              <w:top w:val="single" w:sz="4" w:space="0" w:color="auto"/>
              <w:left w:val="single" w:sz="4" w:space="0" w:color="auto"/>
              <w:bottom w:val="single" w:sz="4" w:space="0" w:color="auto"/>
              <w:right w:val="single" w:sz="4" w:space="0" w:color="auto"/>
            </w:tcBorders>
            <w:vAlign w:val="bottom"/>
          </w:tcPr>
          <w:p w14:paraId="5242E3CA" w14:textId="77777777" w:rsidR="009401E7" w:rsidRDefault="009401E7" w:rsidP="00F462A1">
            <w:pPr>
              <w:spacing w:line="240" w:lineRule="auto"/>
            </w:pPr>
            <w:r w:rsidRPr="49C70B05">
              <w:rPr>
                <w:rFonts w:ascii="Calibri" w:eastAsia="Calibri" w:hAnsi="Calibri" w:cs="Calibri"/>
                <w:color w:val="000000" w:themeColor="text1"/>
                <w:sz w:val="22"/>
                <w:szCs w:val="22"/>
              </w:rPr>
              <w:t>2015</w:t>
            </w:r>
          </w:p>
        </w:tc>
        <w:tc>
          <w:tcPr>
            <w:tcW w:w="960" w:type="dxa"/>
            <w:tcBorders>
              <w:top w:val="single" w:sz="4" w:space="0" w:color="auto"/>
              <w:left w:val="single" w:sz="4" w:space="0" w:color="auto"/>
              <w:bottom w:val="single" w:sz="4" w:space="0" w:color="auto"/>
              <w:right w:val="single" w:sz="4" w:space="0" w:color="auto"/>
            </w:tcBorders>
            <w:vAlign w:val="bottom"/>
          </w:tcPr>
          <w:p w14:paraId="6B29AF78" w14:textId="77777777" w:rsidR="009401E7" w:rsidRDefault="009401E7" w:rsidP="00F462A1">
            <w:pPr>
              <w:spacing w:line="240" w:lineRule="auto"/>
            </w:pPr>
            <w:r w:rsidRPr="49C70B05">
              <w:rPr>
                <w:rFonts w:ascii="Calibri" w:eastAsia="Calibri" w:hAnsi="Calibri" w:cs="Calibri"/>
                <w:color w:val="000000" w:themeColor="text1"/>
                <w:sz w:val="22"/>
                <w:szCs w:val="22"/>
              </w:rPr>
              <w:t>2016</w:t>
            </w:r>
          </w:p>
        </w:tc>
        <w:tc>
          <w:tcPr>
            <w:tcW w:w="960" w:type="dxa"/>
            <w:tcBorders>
              <w:top w:val="single" w:sz="4" w:space="0" w:color="auto"/>
              <w:left w:val="single" w:sz="4" w:space="0" w:color="auto"/>
              <w:bottom w:val="single" w:sz="4" w:space="0" w:color="auto"/>
              <w:right w:val="single" w:sz="4" w:space="0" w:color="auto"/>
            </w:tcBorders>
            <w:vAlign w:val="bottom"/>
          </w:tcPr>
          <w:p w14:paraId="393D8ECC" w14:textId="77777777" w:rsidR="009401E7" w:rsidRDefault="009401E7" w:rsidP="00F462A1">
            <w:pPr>
              <w:spacing w:line="240" w:lineRule="auto"/>
            </w:pPr>
            <w:r w:rsidRPr="49C70B05">
              <w:rPr>
                <w:rFonts w:ascii="Calibri" w:eastAsia="Calibri" w:hAnsi="Calibri" w:cs="Calibri"/>
                <w:color w:val="000000" w:themeColor="text1"/>
                <w:sz w:val="22"/>
                <w:szCs w:val="22"/>
              </w:rPr>
              <w:t>2017</w:t>
            </w:r>
          </w:p>
        </w:tc>
        <w:tc>
          <w:tcPr>
            <w:tcW w:w="960" w:type="dxa"/>
            <w:tcBorders>
              <w:top w:val="single" w:sz="4" w:space="0" w:color="auto"/>
              <w:left w:val="single" w:sz="4" w:space="0" w:color="auto"/>
              <w:bottom w:val="single" w:sz="4" w:space="0" w:color="auto"/>
              <w:right w:val="single" w:sz="4" w:space="0" w:color="auto"/>
            </w:tcBorders>
            <w:vAlign w:val="bottom"/>
          </w:tcPr>
          <w:p w14:paraId="099BF9DC" w14:textId="77777777" w:rsidR="009401E7" w:rsidRDefault="009401E7" w:rsidP="00F462A1">
            <w:pPr>
              <w:spacing w:line="240" w:lineRule="auto"/>
            </w:pPr>
            <w:r w:rsidRPr="49C70B05">
              <w:rPr>
                <w:rFonts w:ascii="Calibri" w:eastAsia="Calibri" w:hAnsi="Calibri" w:cs="Calibri"/>
                <w:color w:val="000000" w:themeColor="text1"/>
                <w:sz w:val="22"/>
                <w:szCs w:val="22"/>
              </w:rPr>
              <w:t>2018</w:t>
            </w:r>
          </w:p>
        </w:tc>
        <w:tc>
          <w:tcPr>
            <w:tcW w:w="960" w:type="dxa"/>
            <w:tcBorders>
              <w:top w:val="single" w:sz="4" w:space="0" w:color="auto"/>
              <w:left w:val="single" w:sz="4" w:space="0" w:color="auto"/>
              <w:bottom w:val="single" w:sz="4" w:space="0" w:color="auto"/>
              <w:right w:val="single" w:sz="4" w:space="0" w:color="auto"/>
            </w:tcBorders>
            <w:vAlign w:val="bottom"/>
          </w:tcPr>
          <w:p w14:paraId="3FCD26EB" w14:textId="77777777" w:rsidR="009401E7" w:rsidRDefault="009401E7" w:rsidP="00F462A1">
            <w:pPr>
              <w:spacing w:line="240" w:lineRule="auto"/>
            </w:pPr>
            <w:r w:rsidRPr="49C70B05">
              <w:rPr>
                <w:rFonts w:ascii="Calibri" w:eastAsia="Calibri" w:hAnsi="Calibri" w:cs="Calibri"/>
                <w:color w:val="000000" w:themeColor="text1"/>
                <w:sz w:val="22"/>
                <w:szCs w:val="22"/>
              </w:rPr>
              <w:t>2019</w:t>
            </w:r>
          </w:p>
        </w:tc>
        <w:tc>
          <w:tcPr>
            <w:tcW w:w="960" w:type="dxa"/>
            <w:tcBorders>
              <w:top w:val="single" w:sz="4" w:space="0" w:color="auto"/>
              <w:left w:val="single" w:sz="4" w:space="0" w:color="auto"/>
              <w:bottom w:val="single" w:sz="4" w:space="0" w:color="auto"/>
              <w:right w:val="single" w:sz="4" w:space="0" w:color="auto"/>
            </w:tcBorders>
            <w:vAlign w:val="bottom"/>
          </w:tcPr>
          <w:p w14:paraId="3C5ACF7A" w14:textId="77777777" w:rsidR="009401E7" w:rsidRDefault="009401E7" w:rsidP="00F462A1">
            <w:pPr>
              <w:spacing w:line="240" w:lineRule="auto"/>
            </w:pPr>
            <w:r w:rsidRPr="49C70B05">
              <w:rPr>
                <w:rFonts w:ascii="Calibri" w:eastAsia="Calibri" w:hAnsi="Calibri" w:cs="Calibri"/>
                <w:color w:val="000000" w:themeColor="text1"/>
                <w:sz w:val="22"/>
                <w:szCs w:val="22"/>
              </w:rPr>
              <w:t>2020</w:t>
            </w:r>
          </w:p>
        </w:tc>
        <w:tc>
          <w:tcPr>
            <w:tcW w:w="960" w:type="dxa"/>
            <w:tcBorders>
              <w:top w:val="single" w:sz="4" w:space="0" w:color="auto"/>
              <w:left w:val="single" w:sz="4" w:space="0" w:color="auto"/>
              <w:bottom w:val="single" w:sz="4" w:space="0" w:color="auto"/>
              <w:right w:val="single" w:sz="4" w:space="0" w:color="auto"/>
            </w:tcBorders>
            <w:vAlign w:val="bottom"/>
          </w:tcPr>
          <w:p w14:paraId="02D64774" w14:textId="77777777" w:rsidR="009401E7" w:rsidRDefault="009401E7" w:rsidP="00F462A1">
            <w:pPr>
              <w:spacing w:line="240" w:lineRule="auto"/>
            </w:pPr>
            <w:r w:rsidRPr="49C70B05">
              <w:rPr>
                <w:rFonts w:ascii="Calibri" w:eastAsia="Calibri" w:hAnsi="Calibri" w:cs="Calibri"/>
                <w:color w:val="000000" w:themeColor="text1"/>
                <w:sz w:val="22"/>
                <w:szCs w:val="22"/>
              </w:rPr>
              <w:t>2021</w:t>
            </w:r>
          </w:p>
        </w:tc>
        <w:tc>
          <w:tcPr>
            <w:tcW w:w="960" w:type="dxa"/>
            <w:tcBorders>
              <w:top w:val="single" w:sz="4" w:space="0" w:color="auto"/>
              <w:left w:val="single" w:sz="4" w:space="0" w:color="auto"/>
              <w:bottom w:val="single" w:sz="4" w:space="0" w:color="auto"/>
              <w:right w:val="single" w:sz="4" w:space="0" w:color="auto"/>
            </w:tcBorders>
            <w:vAlign w:val="bottom"/>
          </w:tcPr>
          <w:p w14:paraId="717FCF3B" w14:textId="5599DDE6" w:rsidR="009401E7" w:rsidRDefault="002205DF" w:rsidP="00F462A1">
            <w:pPr>
              <w:spacing w:line="240" w:lineRule="auto"/>
            </w:pPr>
            <w:r>
              <w:t>Total</w:t>
            </w:r>
          </w:p>
        </w:tc>
      </w:tr>
      <w:tr w:rsidR="009401E7" w14:paraId="0ABE2C40" w14:textId="77777777" w:rsidTr="003A618B">
        <w:trPr>
          <w:trHeight w:val="300"/>
        </w:trPr>
        <w:tc>
          <w:tcPr>
            <w:tcW w:w="960" w:type="dxa"/>
            <w:tcBorders>
              <w:top w:val="single" w:sz="4" w:space="0" w:color="auto"/>
              <w:left w:val="single" w:sz="4" w:space="0" w:color="auto"/>
              <w:bottom w:val="single" w:sz="4" w:space="0" w:color="auto"/>
              <w:right w:val="single" w:sz="4" w:space="0" w:color="auto"/>
            </w:tcBorders>
            <w:vAlign w:val="bottom"/>
          </w:tcPr>
          <w:p w14:paraId="1822AF60" w14:textId="77777777" w:rsidR="009401E7" w:rsidRDefault="009401E7" w:rsidP="003A618B">
            <w:pPr>
              <w:spacing w:line="240" w:lineRule="auto"/>
              <w:jc w:val="right"/>
            </w:pPr>
            <w:r w:rsidRPr="49C70B05">
              <w:rPr>
                <w:rFonts w:ascii="Calibri" w:eastAsia="Calibri" w:hAnsi="Calibri" w:cs="Calibri"/>
                <w:color w:val="000000" w:themeColor="text1"/>
                <w:sz w:val="22"/>
                <w:szCs w:val="22"/>
              </w:rPr>
              <w:t>19</w:t>
            </w:r>
          </w:p>
        </w:tc>
        <w:tc>
          <w:tcPr>
            <w:tcW w:w="960" w:type="dxa"/>
            <w:tcBorders>
              <w:top w:val="single" w:sz="4" w:space="0" w:color="auto"/>
              <w:left w:val="single" w:sz="4" w:space="0" w:color="auto"/>
              <w:bottom w:val="single" w:sz="4" w:space="0" w:color="auto"/>
              <w:right w:val="single" w:sz="4" w:space="0" w:color="auto"/>
            </w:tcBorders>
            <w:vAlign w:val="bottom"/>
          </w:tcPr>
          <w:p w14:paraId="05AEB7D1" w14:textId="291679F7" w:rsidR="009401E7" w:rsidRDefault="006E62D2" w:rsidP="003A618B">
            <w:pPr>
              <w:spacing w:line="240" w:lineRule="auto"/>
              <w:jc w:val="right"/>
            </w:pPr>
            <w:r>
              <w:rPr>
                <w:rFonts w:ascii="Calibri" w:eastAsia="Calibri" w:hAnsi="Calibri" w:cs="Calibri"/>
                <w:color w:val="000000" w:themeColor="text1"/>
                <w:sz w:val="22"/>
                <w:szCs w:val="22"/>
              </w:rPr>
              <w:t>1012</w:t>
            </w:r>
            <w:r w:rsidR="00E30159">
              <w:rPr>
                <w:rFonts w:ascii="Calibri" w:eastAsia="Calibri" w:hAnsi="Calibri" w:cs="Calibri"/>
                <w:color w:val="000000" w:themeColor="text1"/>
                <w:sz w:val="22"/>
                <w:szCs w:val="22"/>
              </w:rPr>
              <w:t>.12</w:t>
            </w:r>
          </w:p>
        </w:tc>
        <w:tc>
          <w:tcPr>
            <w:tcW w:w="960" w:type="dxa"/>
            <w:tcBorders>
              <w:top w:val="single" w:sz="4" w:space="0" w:color="auto"/>
              <w:left w:val="single" w:sz="4" w:space="0" w:color="auto"/>
              <w:bottom w:val="single" w:sz="4" w:space="0" w:color="auto"/>
              <w:right w:val="single" w:sz="4" w:space="0" w:color="auto"/>
            </w:tcBorders>
            <w:vAlign w:val="bottom"/>
          </w:tcPr>
          <w:p w14:paraId="1ACE7A69" w14:textId="5E51C30F" w:rsidR="009401E7" w:rsidRDefault="006E62D2" w:rsidP="003A618B">
            <w:pPr>
              <w:spacing w:line="240" w:lineRule="auto"/>
              <w:jc w:val="right"/>
            </w:pPr>
            <w:r>
              <w:rPr>
                <w:rFonts w:ascii="Calibri" w:eastAsia="Calibri" w:hAnsi="Calibri" w:cs="Calibri"/>
                <w:color w:val="000000" w:themeColor="text1"/>
                <w:sz w:val="22"/>
                <w:szCs w:val="22"/>
              </w:rPr>
              <w:t>495.49</w:t>
            </w:r>
          </w:p>
        </w:tc>
        <w:tc>
          <w:tcPr>
            <w:tcW w:w="960" w:type="dxa"/>
            <w:tcBorders>
              <w:top w:val="single" w:sz="4" w:space="0" w:color="auto"/>
              <w:left w:val="single" w:sz="4" w:space="0" w:color="auto"/>
              <w:bottom w:val="single" w:sz="4" w:space="0" w:color="auto"/>
              <w:right w:val="single" w:sz="4" w:space="0" w:color="auto"/>
            </w:tcBorders>
            <w:vAlign w:val="bottom"/>
          </w:tcPr>
          <w:p w14:paraId="7E3ACB6F" w14:textId="01B4F77C" w:rsidR="009401E7" w:rsidRDefault="006E62D2" w:rsidP="003A618B">
            <w:pPr>
              <w:spacing w:line="240" w:lineRule="auto"/>
              <w:jc w:val="right"/>
            </w:pPr>
            <w:r>
              <w:rPr>
                <w:rFonts w:ascii="Calibri" w:eastAsia="Calibri" w:hAnsi="Calibri" w:cs="Calibri"/>
                <w:color w:val="000000" w:themeColor="text1"/>
                <w:sz w:val="22"/>
                <w:szCs w:val="22"/>
              </w:rPr>
              <w:t>881.57</w:t>
            </w:r>
          </w:p>
        </w:tc>
        <w:tc>
          <w:tcPr>
            <w:tcW w:w="960" w:type="dxa"/>
            <w:tcBorders>
              <w:top w:val="single" w:sz="4" w:space="0" w:color="auto"/>
              <w:left w:val="single" w:sz="4" w:space="0" w:color="auto"/>
              <w:bottom w:val="single" w:sz="4" w:space="0" w:color="auto"/>
              <w:right w:val="single" w:sz="4" w:space="0" w:color="auto"/>
            </w:tcBorders>
            <w:vAlign w:val="bottom"/>
          </w:tcPr>
          <w:p w14:paraId="309B517E" w14:textId="16870C24" w:rsidR="009401E7" w:rsidRDefault="006E62D2" w:rsidP="003A618B">
            <w:pPr>
              <w:spacing w:line="240" w:lineRule="auto"/>
              <w:jc w:val="right"/>
            </w:pPr>
            <w:r>
              <w:rPr>
                <w:rFonts w:ascii="Calibri" w:eastAsia="Calibri" w:hAnsi="Calibri" w:cs="Calibri"/>
                <w:color w:val="000000" w:themeColor="text1"/>
                <w:sz w:val="22"/>
                <w:szCs w:val="22"/>
              </w:rPr>
              <w:t>377.93</w:t>
            </w:r>
          </w:p>
        </w:tc>
        <w:tc>
          <w:tcPr>
            <w:tcW w:w="960" w:type="dxa"/>
            <w:tcBorders>
              <w:top w:val="single" w:sz="4" w:space="0" w:color="auto"/>
              <w:left w:val="single" w:sz="4" w:space="0" w:color="auto"/>
              <w:bottom w:val="single" w:sz="4" w:space="0" w:color="auto"/>
              <w:right w:val="single" w:sz="4" w:space="0" w:color="auto"/>
            </w:tcBorders>
            <w:vAlign w:val="bottom"/>
          </w:tcPr>
          <w:p w14:paraId="51922577" w14:textId="55E98E7B" w:rsidR="009401E7" w:rsidRDefault="009401E7" w:rsidP="003A618B">
            <w:pPr>
              <w:spacing w:line="240" w:lineRule="auto"/>
              <w:jc w:val="right"/>
            </w:pPr>
            <w:r w:rsidRPr="49C70B05">
              <w:rPr>
                <w:rFonts w:ascii="Calibri" w:eastAsia="Calibri" w:hAnsi="Calibri" w:cs="Calibri"/>
                <w:color w:val="000000" w:themeColor="text1"/>
                <w:sz w:val="22"/>
                <w:szCs w:val="22"/>
              </w:rPr>
              <w:t>45.</w:t>
            </w:r>
            <w:r w:rsidR="006E62D2">
              <w:rPr>
                <w:rFonts w:ascii="Calibri" w:eastAsia="Calibri" w:hAnsi="Calibri" w:cs="Calibri"/>
                <w:color w:val="000000" w:themeColor="text1"/>
                <w:sz w:val="22"/>
                <w:szCs w:val="22"/>
              </w:rPr>
              <w:t>71</w:t>
            </w:r>
          </w:p>
        </w:tc>
        <w:tc>
          <w:tcPr>
            <w:tcW w:w="960" w:type="dxa"/>
            <w:tcBorders>
              <w:top w:val="single" w:sz="4" w:space="0" w:color="auto"/>
              <w:left w:val="single" w:sz="4" w:space="0" w:color="auto"/>
              <w:bottom w:val="single" w:sz="4" w:space="0" w:color="auto"/>
              <w:right w:val="single" w:sz="4" w:space="0" w:color="auto"/>
            </w:tcBorders>
            <w:vAlign w:val="bottom"/>
          </w:tcPr>
          <w:p w14:paraId="6EB42623" w14:textId="77777777" w:rsidR="009401E7" w:rsidRDefault="009401E7" w:rsidP="003A618B">
            <w:pPr>
              <w:spacing w:line="240" w:lineRule="auto"/>
              <w:jc w:val="right"/>
            </w:pPr>
            <w:r w:rsidRPr="49C70B05">
              <w:rPr>
                <w:rFonts w:ascii="Calibri" w:eastAsia="Calibri" w:hAnsi="Calibri" w:cs="Calibri"/>
                <w:color w:val="000000" w:themeColor="text1"/>
                <w:sz w:val="22"/>
                <w:szCs w:val="22"/>
              </w:rPr>
              <w:t>247.61</w:t>
            </w:r>
          </w:p>
        </w:tc>
        <w:tc>
          <w:tcPr>
            <w:tcW w:w="960" w:type="dxa"/>
            <w:tcBorders>
              <w:top w:val="single" w:sz="4" w:space="0" w:color="auto"/>
              <w:left w:val="single" w:sz="4" w:space="0" w:color="auto"/>
              <w:bottom w:val="single" w:sz="4" w:space="0" w:color="auto"/>
              <w:right w:val="single" w:sz="4" w:space="0" w:color="auto"/>
            </w:tcBorders>
            <w:vAlign w:val="bottom"/>
          </w:tcPr>
          <w:p w14:paraId="1027F9BD" w14:textId="7550300D" w:rsidR="009401E7" w:rsidRDefault="009401E7" w:rsidP="003A618B">
            <w:pPr>
              <w:spacing w:line="240" w:lineRule="auto"/>
              <w:jc w:val="right"/>
            </w:pPr>
            <w:r w:rsidRPr="49C70B05">
              <w:rPr>
                <w:rFonts w:ascii="Calibri" w:eastAsia="Calibri" w:hAnsi="Calibri" w:cs="Calibri"/>
                <w:color w:val="000000" w:themeColor="text1"/>
                <w:sz w:val="22"/>
                <w:szCs w:val="22"/>
              </w:rPr>
              <w:t>54.3</w:t>
            </w:r>
            <w:r w:rsidR="003A618B">
              <w:rPr>
                <w:rFonts w:ascii="Calibri" w:eastAsia="Calibri" w:hAnsi="Calibri" w:cs="Calibri"/>
                <w:color w:val="000000" w:themeColor="text1"/>
                <w:sz w:val="22"/>
                <w:szCs w:val="22"/>
              </w:rPr>
              <w:t>0</w:t>
            </w:r>
          </w:p>
        </w:tc>
        <w:tc>
          <w:tcPr>
            <w:tcW w:w="960" w:type="dxa"/>
            <w:tcBorders>
              <w:top w:val="single" w:sz="4" w:space="0" w:color="auto"/>
              <w:left w:val="single" w:sz="4" w:space="0" w:color="auto"/>
              <w:bottom w:val="single" w:sz="4" w:space="0" w:color="auto"/>
              <w:right w:val="single" w:sz="4" w:space="0" w:color="auto"/>
            </w:tcBorders>
            <w:vAlign w:val="bottom"/>
          </w:tcPr>
          <w:p w14:paraId="68A48639" w14:textId="7C0BE783" w:rsidR="009401E7" w:rsidRDefault="0042633C" w:rsidP="003A618B">
            <w:pPr>
              <w:spacing w:line="240" w:lineRule="auto"/>
              <w:jc w:val="right"/>
            </w:pPr>
            <w:r>
              <w:rPr>
                <w:rFonts w:ascii="Calibri" w:eastAsia="Calibri" w:hAnsi="Calibri" w:cs="Calibri"/>
                <w:color w:val="000000" w:themeColor="text1"/>
                <w:sz w:val="22"/>
                <w:szCs w:val="22"/>
              </w:rPr>
              <w:t>3114.73</w:t>
            </w:r>
          </w:p>
        </w:tc>
      </w:tr>
      <w:tr w:rsidR="009401E7" w14:paraId="7DCB9234" w14:textId="77777777" w:rsidTr="003A618B">
        <w:trPr>
          <w:trHeight w:val="300"/>
        </w:trPr>
        <w:tc>
          <w:tcPr>
            <w:tcW w:w="960" w:type="dxa"/>
            <w:tcBorders>
              <w:top w:val="single" w:sz="4" w:space="0" w:color="auto"/>
              <w:left w:val="single" w:sz="4" w:space="0" w:color="auto"/>
              <w:bottom w:val="single" w:sz="4" w:space="0" w:color="auto"/>
              <w:right w:val="single" w:sz="4" w:space="0" w:color="auto"/>
            </w:tcBorders>
            <w:vAlign w:val="bottom"/>
          </w:tcPr>
          <w:p w14:paraId="3A0910F6" w14:textId="77777777" w:rsidR="009401E7" w:rsidRDefault="009401E7" w:rsidP="003A618B">
            <w:pPr>
              <w:spacing w:line="240" w:lineRule="auto"/>
              <w:jc w:val="right"/>
            </w:pPr>
            <w:r w:rsidRPr="49C70B05">
              <w:rPr>
                <w:rFonts w:ascii="Calibri" w:eastAsia="Calibri" w:hAnsi="Calibri" w:cs="Calibri"/>
                <w:color w:val="000000" w:themeColor="text1"/>
                <w:sz w:val="22"/>
                <w:szCs w:val="22"/>
              </w:rPr>
              <w:t>19a</w:t>
            </w:r>
          </w:p>
        </w:tc>
        <w:tc>
          <w:tcPr>
            <w:tcW w:w="960" w:type="dxa"/>
            <w:tcBorders>
              <w:top w:val="single" w:sz="4" w:space="0" w:color="auto"/>
              <w:left w:val="single" w:sz="4" w:space="0" w:color="auto"/>
              <w:bottom w:val="single" w:sz="4" w:space="0" w:color="auto"/>
              <w:right w:val="single" w:sz="4" w:space="0" w:color="auto"/>
            </w:tcBorders>
            <w:vAlign w:val="bottom"/>
          </w:tcPr>
          <w:p w14:paraId="08DC8F87" w14:textId="6FBD7CD4" w:rsidR="009401E7" w:rsidRDefault="006E62D2" w:rsidP="003A618B">
            <w:pPr>
              <w:spacing w:line="240" w:lineRule="auto"/>
              <w:jc w:val="right"/>
            </w:pPr>
            <w:r>
              <w:rPr>
                <w:rFonts w:ascii="Calibri" w:eastAsia="Calibri" w:hAnsi="Calibri" w:cs="Calibri"/>
                <w:color w:val="000000" w:themeColor="text1"/>
                <w:sz w:val="22"/>
                <w:szCs w:val="22"/>
              </w:rPr>
              <w:t>0</w:t>
            </w:r>
          </w:p>
        </w:tc>
        <w:tc>
          <w:tcPr>
            <w:tcW w:w="960" w:type="dxa"/>
            <w:tcBorders>
              <w:top w:val="single" w:sz="4" w:space="0" w:color="auto"/>
              <w:left w:val="single" w:sz="4" w:space="0" w:color="auto"/>
              <w:bottom w:val="single" w:sz="4" w:space="0" w:color="auto"/>
              <w:right w:val="single" w:sz="4" w:space="0" w:color="auto"/>
            </w:tcBorders>
            <w:vAlign w:val="bottom"/>
          </w:tcPr>
          <w:p w14:paraId="107ADF93" w14:textId="77777777" w:rsidR="009401E7" w:rsidRDefault="009401E7" w:rsidP="003A618B">
            <w:pPr>
              <w:spacing w:line="240" w:lineRule="auto"/>
              <w:jc w:val="right"/>
            </w:pPr>
            <w:r w:rsidRPr="49C70B05">
              <w:rPr>
                <w:rFonts w:ascii="Calibri" w:eastAsia="Calibri" w:hAnsi="Calibri" w:cs="Calibri"/>
                <w:color w:val="000000" w:themeColor="text1"/>
                <w:sz w:val="22"/>
                <w:szCs w:val="22"/>
              </w:rPr>
              <w:t>0</w:t>
            </w:r>
          </w:p>
        </w:tc>
        <w:tc>
          <w:tcPr>
            <w:tcW w:w="960" w:type="dxa"/>
            <w:tcBorders>
              <w:top w:val="single" w:sz="4" w:space="0" w:color="auto"/>
              <w:left w:val="single" w:sz="4" w:space="0" w:color="auto"/>
              <w:bottom w:val="single" w:sz="4" w:space="0" w:color="auto"/>
              <w:right w:val="single" w:sz="4" w:space="0" w:color="auto"/>
            </w:tcBorders>
            <w:vAlign w:val="bottom"/>
          </w:tcPr>
          <w:p w14:paraId="54DFC05A" w14:textId="77777777" w:rsidR="009401E7" w:rsidRDefault="009401E7" w:rsidP="003A618B">
            <w:pPr>
              <w:spacing w:line="240" w:lineRule="auto"/>
              <w:jc w:val="right"/>
            </w:pPr>
            <w:r w:rsidRPr="49C70B05">
              <w:rPr>
                <w:rFonts w:ascii="Calibri" w:eastAsia="Calibri" w:hAnsi="Calibri" w:cs="Calibri"/>
                <w:color w:val="000000" w:themeColor="text1"/>
                <w:sz w:val="22"/>
                <w:szCs w:val="22"/>
              </w:rPr>
              <w:t>0</w:t>
            </w:r>
          </w:p>
        </w:tc>
        <w:tc>
          <w:tcPr>
            <w:tcW w:w="960" w:type="dxa"/>
            <w:tcBorders>
              <w:top w:val="single" w:sz="4" w:space="0" w:color="auto"/>
              <w:left w:val="single" w:sz="4" w:space="0" w:color="auto"/>
              <w:bottom w:val="single" w:sz="4" w:space="0" w:color="auto"/>
              <w:right w:val="single" w:sz="4" w:space="0" w:color="auto"/>
            </w:tcBorders>
            <w:vAlign w:val="bottom"/>
          </w:tcPr>
          <w:p w14:paraId="26E30E25" w14:textId="447E9C5E" w:rsidR="009401E7" w:rsidRDefault="006E62D2" w:rsidP="003A618B">
            <w:pPr>
              <w:spacing w:line="240" w:lineRule="auto"/>
              <w:jc w:val="right"/>
            </w:pPr>
            <w:r>
              <w:rPr>
                <w:rFonts w:ascii="Calibri" w:eastAsia="Calibri" w:hAnsi="Calibri" w:cs="Calibri"/>
                <w:color w:val="000000" w:themeColor="text1"/>
                <w:sz w:val="22"/>
                <w:szCs w:val="22"/>
              </w:rPr>
              <w:t>68.02</w:t>
            </w:r>
          </w:p>
        </w:tc>
        <w:tc>
          <w:tcPr>
            <w:tcW w:w="960" w:type="dxa"/>
            <w:tcBorders>
              <w:top w:val="single" w:sz="4" w:space="0" w:color="auto"/>
              <w:left w:val="single" w:sz="4" w:space="0" w:color="auto"/>
              <w:bottom w:val="single" w:sz="4" w:space="0" w:color="auto"/>
              <w:right w:val="single" w:sz="4" w:space="0" w:color="auto"/>
            </w:tcBorders>
            <w:vAlign w:val="bottom"/>
          </w:tcPr>
          <w:p w14:paraId="6FA265EC" w14:textId="48418C07" w:rsidR="009401E7" w:rsidRDefault="006E62D2" w:rsidP="003A618B">
            <w:pPr>
              <w:spacing w:line="240" w:lineRule="auto"/>
              <w:jc w:val="right"/>
            </w:pPr>
            <w:r>
              <w:rPr>
                <w:rFonts w:ascii="Calibri" w:eastAsia="Calibri" w:hAnsi="Calibri" w:cs="Calibri"/>
                <w:color w:val="000000" w:themeColor="text1"/>
                <w:sz w:val="22"/>
                <w:szCs w:val="22"/>
              </w:rPr>
              <w:t>21.53</w:t>
            </w:r>
          </w:p>
        </w:tc>
        <w:tc>
          <w:tcPr>
            <w:tcW w:w="960" w:type="dxa"/>
            <w:tcBorders>
              <w:top w:val="single" w:sz="4" w:space="0" w:color="auto"/>
              <w:left w:val="single" w:sz="4" w:space="0" w:color="auto"/>
              <w:bottom w:val="single" w:sz="4" w:space="0" w:color="auto"/>
              <w:right w:val="single" w:sz="4" w:space="0" w:color="auto"/>
            </w:tcBorders>
            <w:vAlign w:val="bottom"/>
          </w:tcPr>
          <w:p w14:paraId="442D0FB0" w14:textId="15A5C622" w:rsidR="009401E7" w:rsidRDefault="006E62D2" w:rsidP="003A618B">
            <w:pPr>
              <w:spacing w:line="240" w:lineRule="auto"/>
              <w:jc w:val="right"/>
            </w:pPr>
            <w:r>
              <w:rPr>
                <w:rFonts w:ascii="Calibri" w:eastAsia="Calibri" w:hAnsi="Calibri" w:cs="Calibri"/>
                <w:color w:val="000000" w:themeColor="text1"/>
                <w:sz w:val="22"/>
                <w:szCs w:val="22"/>
              </w:rPr>
              <w:t>126.1</w:t>
            </w:r>
          </w:p>
        </w:tc>
        <w:tc>
          <w:tcPr>
            <w:tcW w:w="960" w:type="dxa"/>
            <w:tcBorders>
              <w:top w:val="single" w:sz="4" w:space="0" w:color="auto"/>
              <w:left w:val="single" w:sz="4" w:space="0" w:color="auto"/>
              <w:bottom w:val="single" w:sz="4" w:space="0" w:color="auto"/>
              <w:right w:val="single" w:sz="4" w:space="0" w:color="auto"/>
            </w:tcBorders>
            <w:vAlign w:val="bottom"/>
          </w:tcPr>
          <w:p w14:paraId="0FBF9DA5" w14:textId="13AEB4CF" w:rsidR="009401E7" w:rsidRDefault="006E62D2" w:rsidP="003A618B">
            <w:pPr>
              <w:spacing w:line="240" w:lineRule="auto"/>
              <w:jc w:val="right"/>
            </w:pPr>
            <w:r>
              <w:rPr>
                <w:rFonts w:ascii="Calibri" w:eastAsia="Calibri" w:hAnsi="Calibri" w:cs="Calibri"/>
                <w:color w:val="000000" w:themeColor="text1"/>
                <w:sz w:val="22"/>
                <w:szCs w:val="22"/>
              </w:rPr>
              <w:t>5.73</w:t>
            </w:r>
          </w:p>
        </w:tc>
        <w:tc>
          <w:tcPr>
            <w:tcW w:w="960" w:type="dxa"/>
            <w:tcBorders>
              <w:top w:val="single" w:sz="4" w:space="0" w:color="auto"/>
              <w:left w:val="single" w:sz="4" w:space="0" w:color="auto"/>
              <w:bottom w:val="single" w:sz="4" w:space="0" w:color="auto"/>
              <w:right w:val="single" w:sz="4" w:space="0" w:color="auto"/>
            </w:tcBorders>
            <w:vAlign w:val="bottom"/>
          </w:tcPr>
          <w:p w14:paraId="450F7A17" w14:textId="305B345B" w:rsidR="009401E7" w:rsidRDefault="0042633C" w:rsidP="003A618B">
            <w:pPr>
              <w:spacing w:line="240" w:lineRule="auto"/>
              <w:jc w:val="right"/>
            </w:pPr>
            <w:r>
              <w:rPr>
                <w:rFonts w:ascii="Calibri" w:eastAsia="Calibri" w:hAnsi="Calibri" w:cs="Calibri"/>
                <w:color w:val="000000" w:themeColor="text1"/>
                <w:sz w:val="22"/>
                <w:szCs w:val="22"/>
              </w:rPr>
              <w:t>221.38</w:t>
            </w:r>
          </w:p>
        </w:tc>
      </w:tr>
      <w:tr w:rsidR="003A618B" w14:paraId="18A2CDF6" w14:textId="77777777" w:rsidTr="003A618B">
        <w:trPr>
          <w:trHeight w:val="300"/>
        </w:trPr>
        <w:tc>
          <w:tcPr>
            <w:tcW w:w="960" w:type="dxa"/>
            <w:tcBorders>
              <w:top w:val="single" w:sz="4" w:space="0" w:color="auto"/>
              <w:left w:val="single" w:sz="4" w:space="0" w:color="auto"/>
              <w:bottom w:val="single" w:sz="4" w:space="0" w:color="auto"/>
              <w:right w:val="single" w:sz="4" w:space="0" w:color="auto"/>
            </w:tcBorders>
            <w:vAlign w:val="bottom"/>
          </w:tcPr>
          <w:p w14:paraId="05B4CA88" w14:textId="77777777" w:rsidR="003A618B" w:rsidRDefault="003A618B" w:rsidP="003A618B">
            <w:pPr>
              <w:spacing w:line="240" w:lineRule="auto"/>
            </w:pPr>
            <w:r w:rsidRPr="49C70B05">
              <w:rPr>
                <w:rFonts w:ascii="Calibri" w:eastAsia="Calibri" w:hAnsi="Calibri" w:cs="Calibri"/>
                <w:color w:val="000000" w:themeColor="text1"/>
                <w:sz w:val="22"/>
                <w:szCs w:val="22"/>
              </w:rPr>
              <w:t>Total</w:t>
            </w:r>
          </w:p>
        </w:tc>
        <w:tc>
          <w:tcPr>
            <w:tcW w:w="960" w:type="dxa"/>
            <w:tcBorders>
              <w:top w:val="single" w:sz="4" w:space="0" w:color="auto"/>
              <w:left w:val="single" w:sz="4" w:space="0" w:color="auto"/>
              <w:bottom w:val="single" w:sz="4" w:space="0" w:color="auto"/>
              <w:right w:val="single" w:sz="4" w:space="0" w:color="auto"/>
            </w:tcBorders>
            <w:vAlign w:val="bottom"/>
          </w:tcPr>
          <w:p w14:paraId="03CA7DC8" w14:textId="35F441A7" w:rsidR="003A618B" w:rsidRDefault="006E62D2" w:rsidP="003A618B">
            <w:pPr>
              <w:spacing w:line="240" w:lineRule="auto"/>
              <w:jc w:val="right"/>
            </w:pPr>
            <w:r>
              <w:rPr>
                <w:rFonts w:ascii="Calibri" w:eastAsia="Calibri" w:hAnsi="Calibri" w:cs="Calibri"/>
                <w:color w:val="000000" w:themeColor="text1"/>
                <w:sz w:val="22"/>
                <w:szCs w:val="22"/>
              </w:rPr>
              <w:t>1012</w:t>
            </w:r>
            <w:r w:rsidR="00E30159">
              <w:rPr>
                <w:rFonts w:ascii="Calibri" w:eastAsia="Calibri" w:hAnsi="Calibri" w:cs="Calibri"/>
                <w:color w:val="000000" w:themeColor="text1"/>
                <w:sz w:val="22"/>
                <w:szCs w:val="22"/>
              </w:rPr>
              <w:t>.12</w:t>
            </w:r>
          </w:p>
        </w:tc>
        <w:tc>
          <w:tcPr>
            <w:tcW w:w="960" w:type="dxa"/>
            <w:tcBorders>
              <w:top w:val="single" w:sz="4" w:space="0" w:color="auto"/>
              <w:left w:val="single" w:sz="4" w:space="0" w:color="auto"/>
              <w:bottom w:val="single" w:sz="4" w:space="0" w:color="auto"/>
              <w:right w:val="single" w:sz="4" w:space="0" w:color="auto"/>
            </w:tcBorders>
            <w:vAlign w:val="bottom"/>
          </w:tcPr>
          <w:p w14:paraId="0A4801E1" w14:textId="76877F27" w:rsidR="003A618B" w:rsidRDefault="006E62D2" w:rsidP="003A618B">
            <w:pPr>
              <w:spacing w:line="240" w:lineRule="auto"/>
              <w:jc w:val="right"/>
            </w:pPr>
            <w:r>
              <w:rPr>
                <w:rFonts w:ascii="Calibri" w:eastAsia="Calibri" w:hAnsi="Calibri" w:cs="Calibri"/>
                <w:color w:val="000000" w:themeColor="text1"/>
                <w:sz w:val="22"/>
                <w:szCs w:val="22"/>
              </w:rPr>
              <w:t>495.49</w:t>
            </w:r>
          </w:p>
        </w:tc>
        <w:tc>
          <w:tcPr>
            <w:tcW w:w="960" w:type="dxa"/>
            <w:tcBorders>
              <w:top w:val="single" w:sz="4" w:space="0" w:color="auto"/>
              <w:left w:val="single" w:sz="4" w:space="0" w:color="auto"/>
              <w:bottom w:val="single" w:sz="4" w:space="0" w:color="auto"/>
              <w:right w:val="single" w:sz="4" w:space="0" w:color="auto"/>
            </w:tcBorders>
            <w:vAlign w:val="bottom"/>
          </w:tcPr>
          <w:p w14:paraId="077CCC44" w14:textId="4725F30E" w:rsidR="003A618B" w:rsidRDefault="006E62D2" w:rsidP="003A618B">
            <w:pPr>
              <w:spacing w:line="240" w:lineRule="auto"/>
              <w:jc w:val="right"/>
            </w:pPr>
            <w:r>
              <w:rPr>
                <w:rFonts w:ascii="Calibri" w:eastAsia="Calibri" w:hAnsi="Calibri" w:cs="Calibri"/>
                <w:color w:val="000000" w:themeColor="text1"/>
                <w:sz w:val="22"/>
                <w:szCs w:val="22"/>
              </w:rPr>
              <w:t>881.57</w:t>
            </w:r>
          </w:p>
        </w:tc>
        <w:tc>
          <w:tcPr>
            <w:tcW w:w="960" w:type="dxa"/>
            <w:tcBorders>
              <w:top w:val="single" w:sz="4" w:space="0" w:color="auto"/>
              <w:left w:val="single" w:sz="4" w:space="0" w:color="auto"/>
              <w:bottom w:val="single" w:sz="4" w:space="0" w:color="auto"/>
              <w:right w:val="single" w:sz="4" w:space="0" w:color="auto"/>
            </w:tcBorders>
            <w:vAlign w:val="bottom"/>
          </w:tcPr>
          <w:p w14:paraId="59B4F0AB" w14:textId="15EA2B8B" w:rsidR="003A618B" w:rsidRDefault="006E62D2" w:rsidP="003A618B">
            <w:pPr>
              <w:spacing w:line="240" w:lineRule="auto"/>
              <w:jc w:val="right"/>
            </w:pPr>
            <w:r>
              <w:rPr>
                <w:rFonts w:ascii="Calibri" w:eastAsia="Calibri" w:hAnsi="Calibri" w:cs="Calibri"/>
                <w:color w:val="000000" w:themeColor="text1"/>
                <w:sz w:val="22"/>
                <w:szCs w:val="22"/>
              </w:rPr>
              <w:t>445.95</w:t>
            </w:r>
          </w:p>
        </w:tc>
        <w:tc>
          <w:tcPr>
            <w:tcW w:w="960" w:type="dxa"/>
            <w:tcBorders>
              <w:top w:val="single" w:sz="4" w:space="0" w:color="auto"/>
              <w:left w:val="single" w:sz="4" w:space="0" w:color="auto"/>
              <w:bottom w:val="single" w:sz="4" w:space="0" w:color="auto"/>
              <w:right w:val="single" w:sz="4" w:space="0" w:color="auto"/>
            </w:tcBorders>
            <w:vAlign w:val="bottom"/>
          </w:tcPr>
          <w:p w14:paraId="0D81B128" w14:textId="53952399" w:rsidR="003A618B" w:rsidRDefault="006E62D2" w:rsidP="003A618B">
            <w:pPr>
              <w:spacing w:line="240" w:lineRule="auto"/>
              <w:jc w:val="right"/>
            </w:pPr>
            <w:r>
              <w:rPr>
                <w:rFonts w:ascii="Calibri" w:eastAsia="Calibri" w:hAnsi="Calibri" w:cs="Calibri"/>
                <w:color w:val="000000" w:themeColor="text1"/>
                <w:sz w:val="22"/>
                <w:szCs w:val="22"/>
              </w:rPr>
              <w:t>67.24</w:t>
            </w:r>
          </w:p>
        </w:tc>
        <w:tc>
          <w:tcPr>
            <w:tcW w:w="960" w:type="dxa"/>
            <w:tcBorders>
              <w:top w:val="single" w:sz="4" w:space="0" w:color="auto"/>
              <w:left w:val="single" w:sz="4" w:space="0" w:color="auto"/>
              <w:bottom w:val="single" w:sz="4" w:space="0" w:color="auto"/>
              <w:right w:val="single" w:sz="4" w:space="0" w:color="auto"/>
            </w:tcBorders>
            <w:vAlign w:val="bottom"/>
          </w:tcPr>
          <w:p w14:paraId="437607A0" w14:textId="1B8395F3" w:rsidR="003A618B" w:rsidRDefault="006E62D2" w:rsidP="003A618B">
            <w:pPr>
              <w:spacing w:line="240" w:lineRule="auto"/>
              <w:jc w:val="right"/>
            </w:pPr>
            <w:r>
              <w:rPr>
                <w:rFonts w:ascii="Calibri" w:eastAsia="Calibri" w:hAnsi="Calibri" w:cs="Calibri"/>
                <w:color w:val="000000" w:themeColor="text1"/>
                <w:sz w:val="22"/>
                <w:szCs w:val="22"/>
              </w:rPr>
              <w:t>373.71</w:t>
            </w:r>
          </w:p>
        </w:tc>
        <w:tc>
          <w:tcPr>
            <w:tcW w:w="960" w:type="dxa"/>
            <w:tcBorders>
              <w:top w:val="single" w:sz="4" w:space="0" w:color="auto"/>
              <w:left w:val="single" w:sz="4" w:space="0" w:color="auto"/>
              <w:bottom w:val="single" w:sz="4" w:space="0" w:color="auto"/>
              <w:right w:val="single" w:sz="4" w:space="0" w:color="auto"/>
            </w:tcBorders>
            <w:vAlign w:val="bottom"/>
          </w:tcPr>
          <w:p w14:paraId="220F5287" w14:textId="355A6D57" w:rsidR="003A618B" w:rsidRDefault="006E62D2" w:rsidP="003A618B">
            <w:pPr>
              <w:spacing w:line="240" w:lineRule="auto"/>
              <w:jc w:val="right"/>
            </w:pPr>
            <w:r>
              <w:rPr>
                <w:rFonts w:ascii="Calibri" w:eastAsia="Calibri" w:hAnsi="Calibri" w:cs="Calibri"/>
                <w:color w:val="000000" w:themeColor="text1"/>
                <w:sz w:val="22"/>
                <w:szCs w:val="22"/>
              </w:rPr>
              <w:t>60.03</w:t>
            </w:r>
          </w:p>
        </w:tc>
        <w:tc>
          <w:tcPr>
            <w:tcW w:w="960" w:type="dxa"/>
            <w:tcBorders>
              <w:top w:val="single" w:sz="4" w:space="0" w:color="auto"/>
              <w:left w:val="single" w:sz="4" w:space="0" w:color="auto"/>
              <w:bottom w:val="single" w:sz="4" w:space="0" w:color="auto"/>
              <w:right w:val="single" w:sz="4" w:space="0" w:color="auto"/>
            </w:tcBorders>
            <w:vAlign w:val="bottom"/>
          </w:tcPr>
          <w:p w14:paraId="40DDD0DF" w14:textId="69217360" w:rsidR="003A618B" w:rsidRDefault="0042633C" w:rsidP="003A618B">
            <w:pPr>
              <w:spacing w:line="240" w:lineRule="auto"/>
              <w:jc w:val="right"/>
            </w:pPr>
            <w:r>
              <w:rPr>
                <w:rFonts w:ascii="Calibri" w:eastAsia="Calibri" w:hAnsi="Calibri" w:cs="Calibri"/>
                <w:color w:val="000000" w:themeColor="text1"/>
                <w:sz w:val="22"/>
                <w:szCs w:val="22"/>
              </w:rPr>
              <w:t>3336.11</w:t>
            </w:r>
          </w:p>
        </w:tc>
      </w:tr>
    </w:tbl>
    <w:p w14:paraId="3966BD25" w14:textId="1CAB30C8" w:rsidR="009401E7" w:rsidRDefault="009401E7" w:rsidP="00F462A1">
      <w:pPr>
        <w:spacing w:line="240" w:lineRule="auto"/>
      </w:pPr>
    </w:p>
    <w:p w14:paraId="6E7B3648" w14:textId="7D7B648E" w:rsidR="009401E7" w:rsidRDefault="009401E7" w:rsidP="00F462A1"/>
    <w:p w14:paraId="04EBA8D9" w14:textId="1C7E2500" w:rsidR="00042CD2" w:rsidRDefault="00204A2E" w:rsidP="00F462A1">
      <w:r>
        <w:rPr>
          <w:noProof/>
          <w:lang w:val="en-GB" w:eastAsia="en-GB"/>
        </w:rPr>
        <w:drawing>
          <wp:inline distT="0" distB="0" distL="0" distR="0" wp14:anchorId="2E5E3F74" wp14:editId="28BB311C">
            <wp:extent cx="5448300" cy="2743200"/>
            <wp:effectExtent l="0" t="0" r="0" b="0"/>
            <wp:docPr id="27" name="Chart 27">
              <a:extLst xmlns:a="http://schemas.openxmlformats.org/drawingml/2006/main">
                <a:ext uri="{FF2B5EF4-FFF2-40B4-BE49-F238E27FC236}">
                  <a16:creationId xmlns:a16="http://schemas.microsoft.com/office/drawing/2014/main" id="{9305E7B7-BA66-4FA7-92CB-82347BE9332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5EA3225D" w14:textId="77777777" w:rsidR="00042CD2" w:rsidRDefault="00042CD2" w:rsidP="00F462A1"/>
    <w:p w14:paraId="3CCFC6AF" w14:textId="79A178D5" w:rsidR="007F6F82" w:rsidRPr="000C6684" w:rsidRDefault="00D422C8" w:rsidP="00F462A1">
      <w:r>
        <w:br w:type="page"/>
      </w:r>
    </w:p>
    <w:p w14:paraId="202A4260" w14:textId="77777777" w:rsidR="007F3756" w:rsidRDefault="007F3756" w:rsidP="00F462A1">
      <w:pPr>
        <w:rPr>
          <w:rFonts w:ascii="Times New Roman" w:eastAsia="Times New Roman" w:hAnsi="Times New Roman" w:cs="Times New Roman"/>
          <w:b/>
          <w:bCs/>
        </w:rPr>
      </w:pPr>
      <w:r>
        <w:rPr>
          <w:rFonts w:ascii="Times New Roman" w:eastAsia="Times New Roman" w:hAnsi="Times New Roman" w:cs="Times New Roman"/>
          <w:b/>
          <w:bCs/>
        </w:rPr>
        <w:lastRenderedPageBreak/>
        <w:t>References</w:t>
      </w:r>
    </w:p>
    <w:p w14:paraId="7C84CFB2" w14:textId="7AF8B06B" w:rsidR="007F3756" w:rsidRDefault="007F3756" w:rsidP="00F462A1">
      <w:pPr>
        <w:pStyle w:val="FootnoteText"/>
        <w:spacing w:line="240" w:lineRule="auto"/>
        <w:rPr>
          <w:rFonts w:ascii="Times New Roman" w:hAnsi="Times New Roman" w:cs="Times New Roman"/>
          <w:sz w:val="24"/>
          <w:szCs w:val="24"/>
        </w:rPr>
      </w:pPr>
      <w:r>
        <w:rPr>
          <w:rFonts w:ascii="Times New Roman" w:hAnsi="Times New Roman" w:cs="Times New Roman"/>
          <w:sz w:val="24"/>
          <w:szCs w:val="24"/>
        </w:rPr>
        <w:t>Banta W.C. 1993</w:t>
      </w:r>
      <w:r w:rsidR="00F462A1">
        <w:rPr>
          <w:rFonts w:ascii="Times New Roman" w:hAnsi="Times New Roman" w:cs="Times New Roman"/>
          <w:sz w:val="24"/>
          <w:szCs w:val="24"/>
        </w:rPr>
        <w:t xml:space="preserve">. </w:t>
      </w:r>
      <w:r>
        <w:rPr>
          <w:rFonts w:ascii="Times New Roman" w:hAnsi="Times New Roman" w:cs="Times New Roman"/>
          <w:sz w:val="24"/>
          <w:szCs w:val="24"/>
        </w:rPr>
        <w:t>Biological Water Quality of the Surface Streams of the District of Columbia</w:t>
      </w:r>
      <w:r w:rsidR="00F462A1">
        <w:rPr>
          <w:rFonts w:ascii="Times New Roman" w:hAnsi="Times New Roman" w:cs="Times New Roman"/>
          <w:sz w:val="24"/>
          <w:szCs w:val="24"/>
        </w:rPr>
        <w:t xml:space="preserve">. </w:t>
      </w:r>
      <w:r>
        <w:rPr>
          <w:rFonts w:ascii="Times New Roman" w:hAnsi="Times New Roman" w:cs="Times New Roman"/>
          <w:sz w:val="24"/>
          <w:szCs w:val="24"/>
        </w:rPr>
        <w:t>Occasional Publications, Department of Biology, American University, Washington, DC  20016. Volume 2, no. 1.</w:t>
      </w:r>
    </w:p>
    <w:p w14:paraId="747C26E8" w14:textId="77777777" w:rsidR="00191EBD" w:rsidRDefault="00191EBD" w:rsidP="00F462A1">
      <w:pPr>
        <w:pStyle w:val="FootnoteText"/>
        <w:rPr>
          <w:rFonts w:ascii="Times New Roman" w:hAnsi="Times New Roman" w:cs="Times New Roman"/>
          <w:sz w:val="24"/>
          <w:szCs w:val="24"/>
        </w:rPr>
      </w:pPr>
    </w:p>
    <w:p w14:paraId="2B87429A" w14:textId="3194FE05" w:rsidR="00666BF8" w:rsidRPr="00652FB0" w:rsidRDefault="007B6B66" w:rsidP="00F462A1">
      <w:pPr>
        <w:pStyle w:val="FootnoteText"/>
        <w:spacing w:line="240" w:lineRule="auto"/>
        <w:rPr>
          <w:sz w:val="24"/>
          <w:szCs w:val="24"/>
        </w:rPr>
      </w:pPr>
      <w:r w:rsidRPr="00652FB0">
        <w:rPr>
          <w:sz w:val="24"/>
          <w:szCs w:val="24"/>
        </w:rPr>
        <w:t>“</w:t>
      </w:r>
      <w:r w:rsidR="00A44216" w:rsidRPr="00652FB0">
        <w:rPr>
          <w:sz w:val="24"/>
          <w:szCs w:val="24"/>
        </w:rPr>
        <w:t xml:space="preserve">The Big Boundary Sewer” A History of the Work – Why </w:t>
      </w:r>
      <w:r w:rsidR="003C244B" w:rsidRPr="00652FB0">
        <w:rPr>
          <w:sz w:val="24"/>
          <w:szCs w:val="24"/>
        </w:rPr>
        <w:t>It Was Necessary – A Large Area To Be Dra</w:t>
      </w:r>
      <w:r w:rsidR="007923E8" w:rsidRPr="00652FB0">
        <w:rPr>
          <w:sz w:val="24"/>
          <w:szCs w:val="24"/>
        </w:rPr>
        <w:t>ined:</w:t>
      </w:r>
      <w:r w:rsidR="001A293D">
        <w:rPr>
          <w:sz w:val="24"/>
          <w:szCs w:val="24"/>
        </w:rPr>
        <w:t>”</w:t>
      </w:r>
      <w:r w:rsidR="007923E8" w:rsidRPr="00652FB0">
        <w:rPr>
          <w:sz w:val="24"/>
          <w:szCs w:val="24"/>
        </w:rPr>
        <w:t xml:space="preserve"> Evening Star, July 26, 1881, page 1.</w:t>
      </w:r>
    </w:p>
    <w:p w14:paraId="0E20D7DA" w14:textId="3BE1D71D" w:rsidR="007F3756" w:rsidRDefault="007F3756" w:rsidP="00F462A1">
      <w:pPr>
        <w:pStyle w:val="FootnoteText"/>
        <w:spacing w:before="240" w:line="240" w:lineRule="auto"/>
        <w:rPr>
          <w:rFonts w:ascii="Times New Roman" w:hAnsi="Times New Roman" w:cs="Times New Roman"/>
          <w:sz w:val="24"/>
          <w:szCs w:val="24"/>
        </w:rPr>
      </w:pPr>
      <w:r>
        <w:rPr>
          <w:rFonts w:ascii="Times New Roman" w:hAnsi="Times New Roman" w:cs="Times New Roman"/>
          <w:sz w:val="24"/>
          <w:szCs w:val="24"/>
        </w:rPr>
        <w:t xml:space="preserve">Capital Improvement Program, Quarterly update by Paul </w:t>
      </w:r>
      <w:proofErr w:type="spellStart"/>
      <w:r>
        <w:rPr>
          <w:rFonts w:ascii="Times New Roman" w:hAnsi="Times New Roman" w:cs="Times New Roman"/>
          <w:sz w:val="24"/>
          <w:szCs w:val="24"/>
        </w:rPr>
        <w:t>Gittridge</w:t>
      </w:r>
      <w:proofErr w:type="spellEnd"/>
      <w:r>
        <w:rPr>
          <w:rFonts w:ascii="Times New Roman" w:hAnsi="Times New Roman" w:cs="Times New Roman"/>
          <w:sz w:val="24"/>
          <w:szCs w:val="24"/>
        </w:rPr>
        <w:t xml:space="preserve"> before the Environmental Quality and Operations Committee, February 18, 2021</w:t>
      </w:r>
      <w:r w:rsidR="00F462A1">
        <w:rPr>
          <w:rFonts w:ascii="Times New Roman" w:hAnsi="Times New Roman" w:cs="Times New Roman"/>
          <w:sz w:val="24"/>
          <w:szCs w:val="24"/>
        </w:rPr>
        <w:t xml:space="preserve">. </w:t>
      </w:r>
      <w:r>
        <w:rPr>
          <w:rFonts w:ascii="Times New Roman" w:hAnsi="Times New Roman" w:cs="Times New Roman"/>
          <w:sz w:val="24"/>
          <w:szCs w:val="24"/>
        </w:rPr>
        <w:t>Accessed from DC Water website, February 22, 2021.</w:t>
      </w:r>
    </w:p>
    <w:p w14:paraId="781EF5E0" w14:textId="77777777" w:rsidR="007F3756" w:rsidRDefault="007F3756" w:rsidP="00F462A1">
      <w:pPr>
        <w:pStyle w:val="FootnoteText"/>
        <w:spacing w:line="240" w:lineRule="auto"/>
        <w:rPr>
          <w:rFonts w:ascii="Times New Roman" w:hAnsi="Times New Roman" w:cs="Times New Roman"/>
          <w:sz w:val="24"/>
          <w:szCs w:val="24"/>
        </w:rPr>
      </w:pPr>
    </w:p>
    <w:p w14:paraId="458DDCDD" w14:textId="77777777" w:rsidR="009C571D" w:rsidRPr="00BA6D20" w:rsidRDefault="009C571D" w:rsidP="00F462A1">
      <w:pPr>
        <w:pStyle w:val="FootnoteText"/>
        <w:spacing w:line="240" w:lineRule="auto"/>
        <w:rPr>
          <w:sz w:val="24"/>
          <w:szCs w:val="24"/>
        </w:rPr>
      </w:pPr>
      <w:r w:rsidRPr="00BA6D20">
        <w:rPr>
          <w:sz w:val="24"/>
          <w:szCs w:val="24"/>
        </w:rPr>
        <w:t xml:space="preserve">“Cleanup of Anacostia River is Fully Short of Target, New Device Culled Half of Intended Waste” Evening Start, by </w:t>
      </w:r>
      <w:proofErr w:type="spellStart"/>
      <w:r w:rsidRPr="00BA6D20">
        <w:rPr>
          <w:sz w:val="24"/>
          <w:szCs w:val="24"/>
        </w:rPr>
        <w:t>D’Vera</w:t>
      </w:r>
      <w:proofErr w:type="spellEnd"/>
      <w:r w:rsidRPr="00BA6D20">
        <w:rPr>
          <w:sz w:val="24"/>
          <w:szCs w:val="24"/>
        </w:rPr>
        <w:t xml:space="preserve"> Cohen, May 19, 1992</w:t>
      </w:r>
    </w:p>
    <w:p w14:paraId="6617BBFA" w14:textId="77777777" w:rsidR="009C571D" w:rsidRDefault="009C571D" w:rsidP="00F462A1">
      <w:pPr>
        <w:pStyle w:val="FootnoteText"/>
        <w:spacing w:line="240" w:lineRule="auto"/>
        <w:rPr>
          <w:rFonts w:ascii="Times New Roman" w:hAnsi="Times New Roman" w:cs="Times New Roman"/>
          <w:sz w:val="24"/>
          <w:szCs w:val="24"/>
        </w:rPr>
      </w:pPr>
    </w:p>
    <w:p w14:paraId="56CB853D" w14:textId="4C0E9284" w:rsidR="007F3756" w:rsidRDefault="007F3756" w:rsidP="00F462A1">
      <w:pPr>
        <w:pStyle w:val="FootnoteText"/>
        <w:spacing w:line="240" w:lineRule="auto"/>
        <w:rPr>
          <w:rFonts w:ascii="Times New Roman" w:hAnsi="Times New Roman" w:cs="Times New Roman"/>
          <w:sz w:val="24"/>
          <w:szCs w:val="24"/>
        </w:rPr>
      </w:pPr>
      <w:r>
        <w:rPr>
          <w:rFonts w:ascii="Times New Roman" w:hAnsi="Times New Roman" w:cs="Times New Roman"/>
          <w:sz w:val="24"/>
          <w:szCs w:val="24"/>
        </w:rPr>
        <w:t>DC Citizen Science Water Quality Monitoring Report, Department of Energy and Environment (DOEE), 2020. (</w:t>
      </w:r>
      <w:hyperlink r:id="rId27" w:history="1">
        <w:r>
          <w:rPr>
            <w:rStyle w:val="Hyperlink"/>
            <w:rFonts w:ascii="Times New Roman" w:hAnsi="Times New Roman" w:cs="Times New Roman"/>
            <w:sz w:val="24"/>
            <w:szCs w:val="24"/>
          </w:rPr>
          <w:t>https://www.anacostiariverkeeper.org/wp-content/uploads/2020/11/RK-VWQM-2020-Report_Final-with-Appendix-A.pdf</w:t>
        </w:r>
      </w:hyperlink>
      <w:r>
        <w:rPr>
          <w:rFonts w:ascii="Times New Roman" w:hAnsi="Times New Roman" w:cs="Times New Roman"/>
          <w:sz w:val="24"/>
          <w:szCs w:val="24"/>
        </w:rPr>
        <w:t>)</w:t>
      </w:r>
    </w:p>
    <w:p w14:paraId="58C36088" w14:textId="77777777" w:rsidR="007F3756" w:rsidRDefault="007F3756" w:rsidP="00F462A1">
      <w:pPr>
        <w:pStyle w:val="FootnoteText"/>
        <w:spacing w:line="240" w:lineRule="auto"/>
        <w:rPr>
          <w:rFonts w:ascii="Times New Roman" w:hAnsi="Times New Roman" w:cs="Times New Roman"/>
          <w:sz w:val="24"/>
          <w:szCs w:val="24"/>
        </w:rPr>
      </w:pPr>
    </w:p>
    <w:p w14:paraId="5A5B2669" w14:textId="77777777" w:rsidR="007F3756" w:rsidRDefault="007F3756" w:rsidP="00F462A1">
      <w:pPr>
        <w:pStyle w:val="FootnoteText"/>
        <w:spacing w:line="240" w:lineRule="auto"/>
        <w:rPr>
          <w:rFonts w:ascii="Times New Roman" w:hAnsi="Times New Roman" w:cs="Times New Roman"/>
          <w:sz w:val="24"/>
          <w:szCs w:val="24"/>
        </w:rPr>
      </w:pPr>
      <w:r>
        <w:rPr>
          <w:rFonts w:ascii="Times New Roman" w:hAnsi="Times New Roman" w:cs="Times New Roman"/>
          <w:sz w:val="24"/>
          <w:szCs w:val="24"/>
        </w:rPr>
        <w:t>“The District Budget on Course of Preparation.” Evening Star, October 12, 1903</w:t>
      </w:r>
    </w:p>
    <w:p w14:paraId="75DD5E49" w14:textId="77777777" w:rsidR="007F3756" w:rsidRDefault="007F3756" w:rsidP="00F462A1">
      <w:pPr>
        <w:pStyle w:val="FootnoteText"/>
        <w:spacing w:line="240" w:lineRule="auto"/>
        <w:rPr>
          <w:rFonts w:ascii="Times New Roman" w:hAnsi="Times New Roman" w:cs="Times New Roman"/>
          <w:sz w:val="24"/>
          <w:szCs w:val="24"/>
        </w:rPr>
      </w:pPr>
    </w:p>
    <w:p w14:paraId="4877160C" w14:textId="62065072" w:rsidR="007F3756" w:rsidRDefault="007F3756" w:rsidP="00F462A1">
      <w:pPr>
        <w:pStyle w:val="FootnoteText"/>
        <w:spacing w:line="240" w:lineRule="auto"/>
        <w:rPr>
          <w:rFonts w:ascii="Times New Roman" w:hAnsi="Times New Roman" w:cs="Times New Roman"/>
          <w:sz w:val="24"/>
          <w:szCs w:val="24"/>
        </w:rPr>
      </w:pPr>
      <w:r>
        <w:rPr>
          <w:rFonts w:ascii="Times New Roman" w:hAnsi="Times New Roman" w:cs="Times New Roman"/>
          <w:sz w:val="24"/>
          <w:szCs w:val="24"/>
        </w:rPr>
        <w:t>DC Water 2020 Budget Adopted by the Board of Directors</w:t>
      </w:r>
      <w:r w:rsidR="008E0682">
        <w:rPr>
          <w:rFonts w:ascii="Times New Roman" w:hAnsi="Times New Roman" w:cs="Times New Roman"/>
          <w:sz w:val="24"/>
          <w:szCs w:val="24"/>
        </w:rPr>
        <w:t>, April</w:t>
      </w:r>
      <w:r>
        <w:rPr>
          <w:rFonts w:ascii="Times New Roman" w:hAnsi="Times New Roman" w:cs="Times New Roman"/>
          <w:sz w:val="24"/>
          <w:szCs w:val="24"/>
        </w:rPr>
        <w:t xml:space="preserve"> 4, 2019. Accessed from DC Water.com February 18, 2021.</w:t>
      </w:r>
    </w:p>
    <w:p w14:paraId="1B95AA32" w14:textId="77777777" w:rsidR="007F3756" w:rsidRDefault="007F3756" w:rsidP="00F462A1">
      <w:pPr>
        <w:pStyle w:val="FootnoteText"/>
        <w:spacing w:line="240" w:lineRule="auto"/>
        <w:rPr>
          <w:rFonts w:ascii="Times New Roman" w:hAnsi="Times New Roman" w:cs="Times New Roman"/>
          <w:sz w:val="24"/>
          <w:szCs w:val="24"/>
        </w:rPr>
      </w:pPr>
    </w:p>
    <w:p w14:paraId="57AEFFDA" w14:textId="2749083F" w:rsidR="007F3756" w:rsidRDefault="007F3756" w:rsidP="00F462A1">
      <w:pPr>
        <w:pStyle w:val="FootnoteText"/>
        <w:spacing w:line="240" w:lineRule="auto"/>
        <w:rPr>
          <w:rFonts w:ascii="Times New Roman" w:hAnsi="Times New Roman" w:cs="Times New Roman"/>
          <w:sz w:val="24"/>
          <w:szCs w:val="24"/>
        </w:rPr>
      </w:pPr>
      <w:r>
        <w:rPr>
          <w:rFonts w:ascii="Times New Roman" w:hAnsi="Times New Roman" w:cs="Times New Roman"/>
          <w:sz w:val="24"/>
          <w:szCs w:val="24"/>
        </w:rPr>
        <w:t>District of Columbia Water and Sewer Authority (WASA), 2002</w:t>
      </w:r>
      <w:r w:rsidR="00F462A1">
        <w:rPr>
          <w:rFonts w:ascii="Times New Roman" w:hAnsi="Times New Roman" w:cs="Times New Roman"/>
          <w:sz w:val="24"/>
          <w:szCs w:val="24"/>
        </w:rPr>
        <w:t xml:space="preserve">. </w:t>
      </w:r>
      <w:r>
        <w:rPr>
          <w:rFonts w:ascii="Times New Roman" w:hAnsi="Times New Roman" w:cs="Times New Roman"/>
          <w:sz w:val="24"/>
          <w:szCs w:val="24"/>
        </w:rPr>
        <w:t>Combined Sewer System Long Term Control Plan (LTCP).</w:t>
      </w:r>
    </w:p>
    <w:p w14:paraId="6F9A372B" w14:textId="77777777" w:rsidR="007F3756" w:rsidRDefault="007F3756" w:rsidP="00F462A1">
      <w:pPr>
        <w:pStyle w:val="FootnoteText"/>
        <w:spacing w:line="240" w:lineRule="auto"/>
        <w:rPr>
          <w:rFonts w:ascii="Times New Roman" w:hAnsi="Times New Roman" w:cs="Times New Roman"/>
          <w:sz w:val="24"/>
          <w:szCs w:val="24"/>
        </w:rPr>
      </w:pPr>
    </w:p>
    <w:p w14:paraId="5BD48D95" w14:textId="795DCE52" w:rsidR="007F3756" w:rsidRDefault="00401E86" w:rsidP="00F462A1">
      <w:pPr>
        <w:pStyle w:val="FootnoteText"/>
        <w:spacing w:line="240" w:lineRule="auto"/>
        <w:rPr>
          <w:rFonts w:ascii="Times New Roman" w:hAnsi="Times New Roman" w:cs="Times New Roman"/>
          <w:sz w:val="24"/>
          <w:szCs w:val="24"/>
        </w:rPr>
      </w:pPr>
      <w:r>
        <w:rPr>
          <w:rFonts w:ascii="Times New Roman" w:hAnsi="Times New Roman" w:cs="Times New Roman"/>
          <w:sz w:val="24"/>
          <w:szCs w:val="24"/>
        </w:rPr>
        <w:t>“Drainage of th</w:t>
      </w:r>
      <w:r w:rsidR="00EF5D65">
        <w:rPr>
          <w:rFonts w:ascii="Times New Roman" w:hAnsi="Times New Roman" w:cs="Times New Roman"/>
          <w:sz w:val="24"/>
          <w:szCs w:val="24"/>
        </w:rPr>
        <w:t xml:space="preserve">e City” Evening Star, </w:t>
      </w:r>
      <w:r w:rsidR="00C2741F">
        <w:rPr>
          <w:rFonts w:ascii="Times New Roman" w:hAnsi="Times New Roman" w:cs="Times New Roman"/>
          <w:sz w:val="24"/>
          <w:szCs w:val="24"/>
        </w:rPr>
        <w:t>July 19, 1884</w:t>
      </w:r>
      <w:r w:rsidR="00230EB6">
        <w:rPr>
          <w:rFonts w:ascii="Times New Roman" w:hAnsi="Times New Roman" w:cs="Times New Roman"/>
          <w:sz w:val="24"/>
          <w:szCs w:val="24"/>
        </w:rPr>
        <w:t>. P. 2</w:t>
      </w:r>
    </w:p>
    <w:p w14:paraId="17604489" w14:textId="77777777" w:rsidR="00066B4A" w:rsidRDefault="00066B4A" w:rsidP="00F462A1">
      <w:pPr>
        <w:pStyle w:val="FootnoteText"/>
        <w:spacing w:line="240" w:lineRule="auto"/>
        <w:rPr>
          <w:rFonts w:ascii="Times New Roman" w:hAnsi="Times New Roman" w:cs="Times New Roman"/>
          <w:sz w:val="24"/>
          <w:szCs w:val="24"/>
        </w:rPr>
      </w:pPr>
    </w:p>
    <w:p w14:paraId="04486C84" w14:textId="46815CF4" w:rsidR="007F3756" w:rsidRDefault="007F3756" w:rsidP="00F462A1">
      <w:pPr>
        <w:pStyle w:val="FootnoteText"/>
        <w:spacing w:line="240" w:lineRule="auto"/>
        <w:rPr>
          <w:rFonts w:ascii="Times New Roman" w:hAnsi="Times New Roman" w:cs="Times New Roman"/>
          <w:sz w:val="24"/>
          <w:szCs w:val="24"/>
        </w:rPr>
      </w:pPr>
      <w:r>
        <w:rPr>
          <w:rFonts w:ascii="Times New Roman" w:hAnsi="Times New Roman" w:cs="Times New Roman"/>
          <w:sz w:val="24"/>
          <w:szCs w:val="24"/>
        </w:rPr>
        <w:t xml:space="preserve">Hering Report. Report upon the Sewerage of the District of Columbia. Rudolph Hering, Samuel M. Gray, Frederic F. Stearns Board of Sanitary Engineers. House of Representatives, </w:t>
      </w:r>
      <w:r w:rsidR="008E0682">
        <w:rPr>
          <w:rFonts w:ascii="Times New Roman" w:hAnsi="Times New Roman" w:cs="Times New Roman"/>
          <w:sz w:val="24"/>
          <w:szCs w:val="24"/>
        </w:rPr>
        <w:t>51</w:t>
      </w:r>
      <w:r w:rsidR="008E0682">
        <w:rPr>
          <w:rFonts w:ascii="Times New Roman" w:hAnsi="Times New Roman" w:cs="Times New Roman"/>
          <w:sz w:val="24"/>
          <w:szCs w:val="24"/>
          <w:vertAlign w:val="superscript"/>
        </w:rPr>
        <w:t>st</w:t>
      </w:r>
      <w:r w:rsidR="008E0682">
        <w:rPr>
          <w:rFonts w:ascii="Times New Roman" w:hAnsi="Times New Roman" w:cs="Times New Roman"/>
          <w:sz w:val="24"/>
          <w:szCs w:val="24"/>
        </w:rPr>
        <w:t xml:space="preserve"> Congress</w:t>
      </w:r>
      <w:r>
        <w:rPr>
          <w:rFonts w:ascii="Times New Roman" w:hAnsi="Times New Roman" w:cs="Times New Roman"/>
          <w:sz w:val="24"/>
          <w:szCs w:val="24"/>
        </w:rPr>
        <w:t>, 1</w:t>
      </w:r>
      <w:r>
        <w:rPr>
          <w:rFonts w:ascii="Times New Roman" w:hAnsi="Times New Roman" w:cs="Times New Roman"/>
          <w:sz w:val="24"/>
          <w:szCs w:val="24"/>
          <w:vertAlign w:val="superscript"/>
        </w:rPr>
        <w:t>st</w:t>
      </w:r>
      <w:r>
        <w:rPr>
          <w:rFonts w:ascii="Times New Roman" w:hAnsi="Times New Roman" w:cs="Times New Roman"/>
          <w:sz w:val="24"/>
          <w:szCs w:val="24"/>
        </w:rPr>
        <w:t xml:space="preserve"> session, </w:t>
      </w:r>
      <w:proofErr w:type="gramStart"/>
      <w:r>
        <w:rPr>
          <w:rFonts w:ascii="Times New Roman" w:hAnsi="Times New Roman" w:cs="Times New Roman"/>
          <w:sz w:val="24"/>
          <w:szCs w:val="24"/>
        </w:rPr>
        <w:t>Ex.Doc</w:t>
      </w:r>
      <w:proofErr w:type="gramEnd"/>
      <w:r>
        <w:rPr>
          <w:rFonts w:ascii="Times New Roman" w:hAnsi="Times New Roman" w:cs="Times New Roman"/>
          <w:sz w:val="24"/>
          <w:szCs w:val="24"/>
        </w:rPr>
        <w:t xml:space="preserve"> No. 445</w:t>
      </w:r>
      <w:r w:rsidR="00F462A1">
        <w:rPr>
          <w:rFonts w:ascii="Times New Roman" w:hAnsi="Times New Roman" w:cs="Times New Roman"/>
          <w:sz w:val="24"/>
          <w:szCs w:val="24"/>
        </w:rPr>
        <w:t xml:space="preserve">. </w:t>
      </w:r>
      <w:r>
        <w:rPr>
          <w:rFonts w:ascii="Times New Roman" w:hAnsi="Times New Roman" w:cs="Times New Roman"/>
          <w:sz w:val="24"/>
          <w:szCs w:val="24"/>
        </w:rPr>
        <w:t>Washington</w:t>
      </w:r>
      <w:r w:rsidR="00F462A1">
        <w:rPr>
          <w:rFonts w:ascii="Times New Roman" w:hAnsi="Times New Roman" w:cs="Times New Roman"/>
          <w:sz w:val="24"/>
          <w:szCs w:val="24"/>
        </w:rPr>
        <w:t xml:space="preserve">. </w:t>
      </w:r>
      <w:r>
        <w:rPr>
          <w:rFonts w:ascii="Times New Roman" w:hAnsi="Times New Roman" w:cs="Times New Roman"/>
          <w:sz w:val="24"/>
          <w:szCs w:val="24"/>
        </w:rPr>
        <w:t>Government Printing Office, 1890.</w:t>
      </w:r>
    </w:p>
    <w:p w14:paraId="6977C031" w14:textId="77777777" w:rsidR="007F3756" w:rsidRDefault="007F3756" w:rsidP="00F462A1">
      <w:pPr>
        <w:pStyle w:val="FootnoteText"/>
        <w:spacing w:line="240" w:lineRule="auto"/>
        <w:rPr>
          <w:rFonts w:ascii="Times New Roman" w:hAnsi="Times New Roman" w:cs="Times New Roman"/>
          <w:sz w:val="24"/>
          <w:szCs w:val="24"/>
        </w:rPr>
      </w:pPr>
    </w:p>
    <w:p w14:paraId="34E2725B" w14:textId="77777777" w:rsidR="00065B8D" w:rsidRDefault="00337EE3" w:rsidP="00F462A1">
      <w:pPr>
        <w:pStyle w:val="FootnoteText"/>
        <w:spacing w:line="240" w:lineRule="auto"/>
        <w:rPr>
          <w:rFonts w:ascii="Times New Roman" w:hAnsi="Times New Roman" w:cs="Times New Roman"/>
          <w:sz w:val="24"/>
          <w:szCs w:val="24"/>
        </w:rPr>
      </w:pPr>
      <w:r>
        <w:rPr>
          <w:rFonts w:ascii="Times New Roman" w:hAnsi="Times New Roman" w:cs="Times New Roman"/>
          <w:sz w:val="24"/>
          <w:szCs w:val="24"/>
        </w:rPr>
        <w:t xml:space="preserve">“The Largest </w:t>
      </w:r>
      <w:r w:rsidR="009B55BA">
        <w:rPr>
          <w:rFonts w:ascii="Times New Roman" w:hAnsi="Times New Roman" w:cs="Times New Roman"/>
          <w:sz w:val="24"/>
          <w:szCs w:val="24"/>
        </w:rPr>
        <w:t xml:space="preserve">Artificial Water Outlet of Its Kind in the World,” </w:t>
      </w:r>
      <w:r w:rsidR="00065B8D">
        <w:rPr>
          <w:rFonts w:ascii="Times New Roman" w:hAnsi="Times New Roman" w:cs="Times New Roman"/>
          <w:sz w:val="24"/>
          <w:szCs w:val="24"/>
        </w:rPr>
        <w:t>Washington Post, June 17, 1879</w:t>
      </w:r>
    </w:p>
    <w:p w14:paraId="25230C1B" w14:textId="77777777" w:rsidR="00065B8D" w:rsidRDefault="00065B8D" w:rsidP="00F462A1">
      <w:pPr>
        <w:pStyle w:val="FootnoteText"/>
        <w:spacing w:line="240" w:lineRule="auto"/>
        <w:rPr>
          <w:rFonts w:ascii="Times New Roman" w:hAnsi="Times New Roman" w:cs="Times New Roman"/>
          <w:sz w:val="24"/>
          <w:szCs w:val="24"/>
        </w:rPr>
      </w:pPr>
    </w:p>
    <w:p w14:paraId="207C2BC6" w14:textId="6BD7D820" w:rsidR="00F60BA0" w:rsidRDefault="00D10B6C" w:rsidP="00F462A1">
      <w:pPr>
        <w:pStyle w:val="FootnoteText"/>
        <w:spacing w:line="240" w:lineRule="auto"/>
        <w:rPr>
          <w:rFonts w:ascii="Times New Roman" w:hAnsi="Times New Roman" w:cs="Times New Roman"/>
          <w:sz w:val="24"/>
          <w:szCs w:val="24"/>
        </w:rPr>
      </w:pPr>
      <w:r>
        <w:rPr>
          <w:rFonts w:ascii="Times New Roman" w:hAnsi="Times New Roman" w:cs="Times New Roman"/>
          <w:sz w:val="24"/>
          <w:szCs w:val="24"/>
        </w:rPr>
        <w:t>“The Living New Deal”</w:t>
      </w:r>
      <w:r w:rsidR="004733BD">
        <w:rPr>
          <w:rFonts w:ascii="Times New Roman" w:hAnsi="Times New Roman" w:cs="Times New Roman"/>
          <w:sz w:val="24"/>
          <w:szCs w:val="24"/>
        </w:rPr>
        <w:t xml:space="preserve"> </w:t>
      </w:r>
      <w:hyperlink r:id="rId28" w:history="1">
        <w:r w:rsidR="00F60BA0" w:rsidRPr="003E0F25">
          <w:rPr>
            <w:rStyle w:val="Hyperlink"/>
            <w:rFonts w:ascii="Times New Roman" w:hAnsi="Times New Roman" w:cs="Times New Roman"/>
            <w:sz w:val="24"/>
            <w:szCs w:val="24"/>
          </w:rPr>
          <w:t>https://livingnewdeal.org/projects/northeast-boundary-sewer -extension-</w:t>
        </w:r>
        <w:r w:rsidR="008E0682" w:rsidRPr="003E0F25">
          <w:rPr>
            <w:rStyle w:val="Hyperlink"/>
            <w:rFonts w:ascii="Times New Roman" w:hAnsi="Times New Roman" w:cs="Times New Roman"/>
            <w:sz w:val="24"/>
            <w:szCs w:val="24"/>
          </w:rPr>
          <w:t>Washington</w:t>
        </w:r>
        <w:r w:rsidR="00F60BA0" w:rsidRPr="003E0F25">
          <w:rPr>
            <w:rStyle w:val="Hyperlink"/>
            <w:rFonts w:ascii="Times New Roman" w:hAnsi="Times New Roman" w:cs="Times New Roman"/>
            <w:sz w:val="24"/>
            <w:szCs w:val="24"/>
          </w:rPr>
          <w:t>-dc/</w:t>
        </w:r>
      </w:hyperlink>
    </w:p>
    <w:p w14:paraId="57BB02BA" w14:textId="77777777" w:rsidR="002345FB" w:rsidRDefault="002345FB" w:rsidP="00F462A1">
      <w:pPr>
        <w:pStyle w:val="FootnoteText"/>
        <w:spacing w:line="240" w:lineRule="auto"/>
        <w:rPr>
          <w:rFonts w:ascii="Times New Roman" w:hAnsi="Times New Roman" w:cs="Times New Roman"/>
          <w:sz w:val="24"/>
          <w:szCs w:val="24"/>
        </w:rPr>
      </w:pPr>
    </w:p>
    <w:p w14:paraId="68010230" w14:textId="79E91F6A" w:rsidR="000C7D1D" w:rsidRDefault="00A72D10" w:rsidP="00F462A1">
      <w:pPr>
        <w:pStyle w:val="FootnoteText"/>
        <w:spacing w:line="240" w:lineRule="auto"/>
        <w:rPr>
          <w:rFonts w:ascii="Times New Roman" w:hAnsi="Times New Roman" w:cs="Times New Roman"/>
          <w:sz w:val="24"/>
          <w:szCs w:val="24"/>
        </w:rPr>
      </w:pPr>
      <w:r>
        <w:rPr>
          <w:rFonts w:ascii="Times New Roman" w:hAnsi="Times New Roman" w:cs="Times New Roman"/>
          <w:sz w:val="24"/>
          <w:szCs w:val="24"/>
        </w:rPr>
        <w:t>Mayor’s Task Force on the Preventio</w:t>
      </w:r>
      <w:r w:rsidR="00A6110C">
        <w:rPr>
          <w:rFonts w:ascii="Times New Roman" w:hAnsi="Times New Roman" w:cs="Times New Roman"/>
          <w:sz w:val="24"/>
          <w:szCs w:val="24"/>
        </w:rPr>
        <w:t>n</w:t>
      </w:r>
      <w:r>
        <w:rPr>
          <w:rFonts w:ascii="Times New Roman" w:hAnsi="Times New Roman" w:cs="Times New Roman"/>
          <w:sz w:val="24"/>
          <w:szCs w:val="24"/>
        </w:rPr>
        <w:t xml:space="preserve"> of </w:t>
      </w:r>
      <w:r w:rsidR="00B26F3E">
        <w:rPr>
          <w:rFonts w:ascii="Times New Roman" w:hAnsi="Times New Roman" w:cs="Times New Roman"/>
          <w:sz w:val="24"/>
          <w:szCs w:val="24"/>
        </w:rPr>
        <w:t xml:space="preserve">Flooding in Bloomingdale and LeDroit Park, Report, </w:t>
      </w:r>
      <w:proofErr w:type="gramStart"/>
      <w:r w:rsidR="00B26F3E">
        <w:rPr>
          <w:rFonts w:ascii="Times New Roman" w:hAnsi="Times New Roman" w:cs="Times New Roman"/>
          <w:sz w:val="24"/>
          <w:szCs w:val="24"/>
        </w:rPr>
        <w:t>Dece</w:t>
      </w:r>
      <w:r w:rsidR="000C7D1D">
        <w:rPr>
          <w:rFonts w:ascii="Times New Roman" w:hAnsi="Times New Roman" w:cs="Times New Roman"/>
          <w:sz w:val="24"/>
          <w:szCs w:val="24"/>
        </w:rPr>
        <w:t>mber,</w:t>
      </w:r>
      <w:proofErr w:type="gramEnd"/>
      <w:r w:rsidR="000C7D1D">
        <w:rPr>
          <w:rFonts w:ascii="Times New Roman" w:hAnsi="Times New Roman" w:cs="Times New Roman"/>
          <w:sz w:val="24"/>
          <w:szCs w:val="24"/>
        </w:rPr>
        <w:t xml:space="preserve"> 2012.</w:t>
      </w:r>
    </w:p>
    <w:p w14:paraId="51C73522" w14:textId="77777777" w:rsidR="000C7D1D" w:rsidRDefault="000C7D1D" w:rsidP="00F462A1">
      <w:pPr>
        <w:pStyle w:val="FootnoteText"/>
        <w:spacing w:line="240" w:lineRule="auto"/>
        <w:rPr>
          <w:rFonts w:ascii="Times New Roman" w:hAnsi="Times New Roman" w:cs="Times New Roman"/>
          <w:sz w:val="24"/>
          <w:szCs w:val="24"/>
        </w:rPr>
      </w:pPr>
    </w:p>
    <w:p w14:paraId="32151981" w14:textId="09BDCF52" w:rsidR="007F3756" w:rsidRDefault="007F3756" w:rsidP="00F462A1">
      <w:pPr>
        <w:pStyle w:val="FootnoteText"/>
        <w:spacing w:line="240" w:lineRule="auto"/>
        <w:rPr>
          <w:rFonts w:ascii="Times New Roman" w:hAnsi="Times New Roman" w:cs="Times New Roman"/>
          <w:sz w:val="24"/>
          <w:szCs w:val="24"/>
        </w:rPr>
      </w:pPr>
      <w:r>
        <w:rPr>
          <w:rFonts w:ascii="Times New Roman" w:hAnsi="Times New Roman" w:cs="Times New Roman"/>
          <w:sz w:val="24"/>
          <w:szCs w:val="24"/>
        </w:rPr>
        <w:t xml:space="preserve">Metagenomic Sequencing and Quantitative Real Time PCR for Fecal Pollution Assessment in an Urban Watershed.” Kyle D. Brumfield, Joseph A. Cotruvo, Orin C. Shanks, Mano Sivaganesan, Jessica Hey, Nur A. Hasan, Anwar Huq, Rita R. Colwell, and Menu B. Liddy. </w:t>
      </w:r>
      <w:proofErr w:type="spellStart"/>
      <w:r>
        <w:rPr>
          <w:rFonts w:ascii="Times New Roman" w:hAnsi="Times New Roman" w:cs="Times New Roman"/>
          <w:sz w:val="24"/>
          <w:szCs w:val="24"/>
        </w:rPr>
        <w:t>Waterdoi</w:t>
      </w:r>
      <w:proofErr w:type="spellEnd"/>
      <w:r>
        <w:rPr>
          <w:rFonts w:ascii="Times New Roman" w:hAnsi="Times New Roman" w:cs="Times New Roman"/>
          <w:sz w:val="24"/>
          <w:szCs w:val="24"/>
        </w:rPr>
        <w:t>: https://doi.org/10.3389/frw2021,626849. Published February 15, 2021.</w:t>
      </w:r>
    </w:p>
    <w:p w14:paraId="6E802D72" w14:textId="77777777" w:rsidR="007F3756" w:rsidRDefault="007F3756" w:rsidP="00F462A1">
      <w:pPr>
        <w:pStyle w:val="FootnoteText"/>
        <w:spacing w:line="240" w:lineRule="auto"/>
        <w:rPr>
          <w:rFonts w:ascii="Times New Roman" w:hAnsi="Times New Roman" w:cs="Times New Roman"/>
          <w:sz w:val="24"/>
          <w:szCs w:val="24"/>
        </w:rPr>
      </w:pPr>
    </w:p>
    <w:p w14:paraId="465C6879" w14:textId="77777777" w:rsidR="007F3756" w:rsidRDefault="007F3756" w:rsidP="00F462A1">
      <w:pPr>
        <w:pStyle w:val="FootnoteText"/>
        <w:spacing w:line="240" w:lineRule="auto"/>
        <w:rPr>
          <w:rFonts w:ascii="Times New Roman" w:hAnsi="Times New Roman" w:cs="Times New Roman"/>
          <w:sz w:val="24"/>
          <w:szCs w:val="24"/>
        </w:rPr>
      </w:pPr>
      <w:r>
        <w:rPr>
          <w:rFonts w:ascii="Times New Roman" w:hAnsi="Times New Roman" w:cs="Times New Roman"/>
          <w:sz w:val="24"/>
          <w:szCs w:val="24"/>
        </w:rPr>
        <w:t>Monthly Operations Report for the Combined Sewer System. The Reports are grouped quarterly and generally available by the 15th of the month following the end of the quarter. The reports are available on DC Water's web site: DC Water.com under publications.</w:t>
      </w:r>
    </w:p>
    <w:p w14:paraId="6220BFC0" w14:textId="77777777" w:rsidR="007F3756" w:rsidRDefault="007F3756" w:rsidP="00F462A1">
      <w:pPr>
        <w:pStyle w:val="FootnoteText"/>
        <w:spacing w:line="240" w:lineRule="auto"/>
        <w:rPr>
          <w:rFonts w:ascii="Times New Roman" w:hAnsi="Times New Roman" w:cs="Times New Roman"/>
          <w:sz w:val="24"/>
          <w:szCs w:val="24"/>
        </w:rPr>
      </w:pPr>
    </w:p>
    <w:p w14:paraId="1D6901C4" w14:textId="528B3B82" w:rsidR="007F3756" w:rsidRDefault="007F3756" w:rsidP="00F462A1">
      <w:pPr>
        <w:pStyle w:val="FootnoteText"/>
        <w:spacing w:line="240" w:lineRule="auto"/>
        <w:rPr>
          <w:rFonts w:ascii="Times New Roman" w:hAnsi="Times New Roman" w:cs="Times New Roman"/>
          <w:sz w:val="24"/>
          <w:szCs w:val="24"/>
        </w:rPr>
      </w:pPr>
      <w:r>
        <w:rPr>
          <w:rFonts w:ascii="Times New Roman" w:hAnsi="Times New Roman" w:cs="Times New Roman"/>
          <w:sz w:val="24"/>
          <w:szCs w:val="24"/>
        </w:rPr>
        <w:t>Report of the Operations of the Engineers, Department of Sanitary Engineering, District of Columbia Board of Commissioners Annual Report</w:t>
      </w:r>
      <w:r w:rsidR="00F462A1">
        <w:rPr>
          <w:rFonts w:ascii="Times New Roman" w:hAnsi="Times New Roman" w:cs="Times New Roman"/>
          <w:sz w:val="24"/>
          <w:szCs w:val="24"/>
        </w:rPr>
        <w:t xml:space="preserve">. </w:t>
      </w:r>
      <w:r>
        <w:rPr>
          <w:rFonts w:ascii="Times New Roman" w:hAnsi="Times New Roman" w:cs="Times New Roman"/>
          <w:sz w:val="24"/>
          <w:szCs w:val="24"/>
        </w:rPr>
        <w:t>Various years from 1874 to 1929.</w:t>
      </w:r>
    </w:p>
    <w:p w14:paraId="60758DF3" w14:textId="77777777" w:rsidR="007F3756" w:rsidRDefault="007F3756" w:rsidP="00F462A1">
      <w:pPr>
        <w:pStyle w:val="FootnoteText"/>
        <w:spacing w:line="240" w:lineRule="auto"/>
        <w:rPr>
          <w:rFonts w:ascii="Times New Roman" w:hAnsi="Times New Roman" w:cs="Times New Roman"/>
          <w:sz w:val="24"/>
          <w:szCs w:val="24"/>
        </w:rPr>
      </w:pPr>
    </w:p>
    <w:p w14:paraId="659DDCB3" w14:textId="77777777" w:rsidR="007F3756" w:rsidRDefault="007F3756" w:rsidP="00F462A1">
      <w:pPr>
        <w:pStyle w:val="FootnoteText"/>
        <w:spacing w:line="240" w:lineRule="auto"/>
        <w:rPr>
          <w:rFonts w:ascii="Times New Roman" w:hAnsi="Times New Roman" w:cs="Times New Roman"/>
          <w:sz w:val="24"/>
          <w:szCs w:val="24"/>
        </w:rPr>
      </w:pPr>
      <w:r>
        <w:rPr>
          <w:rFonts w:ascii="Times New Roman" w:hAnsi="Times New Roman" w:cs="Times New Roman"/>
          <w:sz w:val="24"/>
          <w:szCs w:val="24"/>
        </w:rPr>
        <w:t>“Trunk Sewer Project, Taxpayers Petition for Its Consideration, Commissioner Biddle Approves,” Evening Star, November 9, 1903.</w:t>
      </w:r>
    </w:p>
    <w:p w14:paraId="7428B9AF" w14:textId="77777777" w:rsidR="007F3756" w:rsidRDefault="007F3756" w:rsidP="00F462A1">
      <w:pPr>
        <w:pStyle w:val="FootnoteText"/>
        <w:spacing w:line="240" w:lineRule="auto"/>
        <w:rPr>
          <w:rFonts w:ascii="Times New Roman" w:hAnsi="Times New Roman" w:cs="Times New Roman"/>
          <w:sz w:val="24"/>
          <w:szCs w:val="24"/>
        </w:rPr>
      </w:pPr>
    </w:p>
    <w:p w14:paraId="596855AD" w14:textId="77777777" w:rsidR="007F3756" w:rsidRDefault="007F3756" w:rsidP="00F462A1">
      <w:pPr>
        <w:pStyle w:val="FootnoteText"/>
        <w:spacing w:line="240" w:lineRule="auto"/>
        <w:rPr>
          <w:rFonts w:ascii="Times New Roman" w:hAnsi="Times New Roman" w:cs="Times New Roman"/>
          <w:sz w:val="24"/>
          <w:szCs w:val="24"/>
        </w:rPr>
      </w:pPr>
      <w:r>
        <w:rPr>
          <w:rFonts w:ascii="Times New Roman" w:hAnsi="Times New Roman" w:cs="Times New Roman"/>
          <w:sz w:val="24"/>
          <w:szCs w:val="24"/>
        </w:rPr>
        <w:t>Water Quality Assessment, 2009 and 2014 as submitted to US Environmental Protection Agency by the District of Columbia Department of Energy and the Environment.</w:t>
      </w:r>
    </w:p>
    <w:p w14:paraId="12ABA54B" w14:textId="77777777" w:rsidR="007F3756" w:rsidRDefault="007F3756" w:rsidP="00F462A1">
      <w:pPr>
        <w:pStyle w:val="FootnoteText"/>
        <w:spacing w:line="240" w:lineRule="auto"/>
        <w:rPr>
          <w:rFonts w:ascii="Times New Roman" w:hAnsi="Times New Roman" w:cs="Times New Roman"/>
          <w:sz w:val="24"/>
          <w:szCs w:val="24"/>
        </w:rPr>
      </w:pPr>
    </w:p>
    <w:p w14:paraId="5B0EFB8C" w14:textId="77777777" w:rsidR="007F3756" w:rsidRDefault="007F3756" w:rsidP="00F462A1">
      <w:pPr>
        <w:pStyle w:val="FootnoteText"/>
        <w:spacing w:line="240" w:lineRule="auto"/>
        <w:rPr>
          <w:rFonts w:ascii="Times New Roman" w:hAnsi="Times New Roman" w:cs="Times New Roman"/>
          <w:sz w:val="24"/>
          <w:szCs w:val="24"/>
        </w:rPr>
      </w:pPr>
      <w:r>
        <w:rPr>
          <w:rFonts w:ascii="Times New Roman" w:hAnsi="Times New Roman" w:cs="Times New Roman"/>
          <w:sz w:val="24"/>
          <w:szCs w:val="24"/>
        </w:rPr>
        <w:t xml:space="preserve">Water Quality in the Anacostia River, Maryland and Rock Creek, Washington, DC Continuous and Discrete Monitoring with Simulations to Estimate Concentrations and Yields of Nutrients, Suspended Sediment and Bacteria by Cherie V. Miller, Jeffrey G. </w:t>
      </w:r>
      <w:proofErr w:type="spellStart"/>
      <w:r>
        <w:rPr>
          <w:rFonts w:ascii="Times New Roman" w:hAnsi="Times New Roman" w:cs="Times New Roman"/>
          <w:sz w:val="24"/>
          <w:szCs w:val="24"/>
        </w:rPr>
        <w:t>Charat</w:t>
      </w:r>
      <w:proofErr w:type="spellEnd"/>
      <w:r>
        <w:rPr>
          <w:rFonts w:ascii="Times New Roman" w:hAnsi="Times New Roman" w:cs="Times New Roman"/>
          <w:sz w:val="24"/>
          <w:szCs w:val="24"/>
        </w:rPr>
        <w:t>, and Joseph Bell, MD-DE-DC Water Science Center US Geological Survey, 5522 Research Park Drive, Baltimore, MD 21228 (</w:t>
      </w:r>
      <w:hyperlink r:id="rId29" w:history="1">
        <w:r>
          <w:rPr>
            <w:rStyle w:val="Hyperlink"/>
            <w:rFonts w:ascii="Times New Roman" w:hAnsi="Times New Roman" w:cs="Times New Roman"/>
            <w:sz w:val="24"/>
            <w:szCs w:val="24"/>
          </w:rPr>
          <w:t>http://md.water.usgs.gov</w:t>
        </w:r>
      </w:hyperlink>
      <w:r>
        <w:rPr>
          <w:rFonts w:ascii="Times New Roman" w:hAnsi="Times New Roman" w:cs="Times New Roman"/>
          <w:sz w:val="24"/>
          <w:szCs w:val="24"/>
        </w:rPr>
        <w:t>), 2011.</w:t>
      </w:r>
    </w:p>
    <w:p w14:paraId="68D51993" w14:textId="77777777" w:rsidR="007F3756" w:rsidRDefault="007F3756" w:rsidP="00F462A1">
      <w:pPr>
        <w:pStyle w:val="FootnoteText"/>
        <w:spacing w:line="240" w:lineRule="auto"/>
        <w:rPr>
          <w:rFonts w:ascii="Times New Roman" w:hAnsi="Times New Roman" w:cs="Times New Roman"/>
          <w:sz w:val="24"/>
          <w:szCs w:val="24"/>
        </w:rPr>
      </w:pPr>
    </w:p>
    <w:p w14:paraId="524315EF" w14:textId="77777777" w:rsidR="007F3756" w:rsidRDefault="007F3756" w:rsidP="00F462A1">
      <w:pPr>
        <w:spacing w:line="240" w:lineRule="auto"/>
        <w:rPr>
          <w:rFonts w:ascii="Times New Roman" w:hAnsi="Times New Roman" w:cs="Times New Roman"/>
        </w:rPr>
      </w:pPr>
      <w:r>
        <w:rPr>
          <w:rFonts w:ascii="Times New Roman" w:hAnsi="Times New Roman" w:cs="Times New Roman"/>
        </w:rPr>
        <w:t>Wennersten, John R. “Anacostia: The Death and Life of an American River” The Chesapeake Book Company, Baltimore, MD 2008.</w:t>
      </w:r>
    </w:p>
    <w:p w14:paraId="72AD637D" w14:textId="77777777" w:rsidR="007F3756" w:rsidRDefault="007F3756" w:rsidP="00F462A1">
      <w:pPr>
        <w:spacing w:line="240" w:lineRule="auto"/>
        <w:rPr>
          <w:rFonts w:ascii="Times New Roman" w:hAnsi="Times New Roman" w:cs="Times New Roman"/>
        </w:rPr>
      </w:pPr>
    </w:p>
    <w:p w14:paraId="00CEA14F" w14:textId="77777777" w:rsidR="007F3756" w:rsidRDefault="007F3756" w:rsidP="00F462A1">
      <w:pPr>
        <w:pStyle w:val="FootnoteText"/>
        <w:spacing w:line="240" w:lineRule="auto"/>
        <w:rPr>
          <w:rFonts w:ascii="Times New Roman" w:hAnsi="Times New Roman" w:cs="Times New Roman"/>
          <w:sz w:val="24"/>
          <w:szCs w:val="24"/>
        </w:rPr>
      </w:pPr>
      <w:proofErr w:type="gramStart"/>
      <w:r>
        <w:rPr>
          <w:rFonts w:ascii="Times New Roman" w:hAnsi="Times New Roman" w:cs="Times New Roman"/>
          <w:sz w:val="24"/>
          <w:szCs w:val="24"/>
        </w:rPr>
        <w:t>Wikipedia,</w:t>
      </w:r>
      <w:proofErr w:type="gramEnd"/>
      <w:r>
        <w:rPr>
          <w:rFonts w:ascii="Times New Roman" w:hAnsi="Times New Roman" w:cs="Times New Roman"/>
          <w:sz w:val="24"/>
          <w:szCs w:val="24"/>
        </w:rPr>
        <w:t xml:space="preserve"> accessed March 3, 2021. "Charles Carroll Glover.”</w:t>
      </w:r>
    </w:p>
    <w:p w14:paraId="120F0096" w14:textId="77777777" w:rsidR="007F3756" w:rsidRDefault="007F3756" w:rsidP="00F462A1">
      <w:pPr>
        <w:spacing w:line="240" w:lineRule="auto"/>
        <w:rPr>
          <w:rFonts w:ascii="Times New Roman" w:hAnsi="Times New Roman" w:cs="Times New Roman"/>
        </w:rPr>
      </w:pPr>
      <w:r>
        <w:rPr>
          <w:rFonts w:ascii="Times New Roman" w:hAnsi="Times New Roman" w:cs="Times New Roman"/>
        </w:rPr>
        <w:br w:type="page"/>
      </w:r>
    </w:p>
    <w:p w14:paraId="4E2F6C14" w14:textId="77777777" w:rsidR="00CA3A70" w:rsidRPr="006209CE" w:rsidRDefault="0054523B" w:rsidP="00F462A1">
      <w:pPr>
        <w:spacing w:line="240" w:lineRule="auto"/>
        <w:jc w:val="center"/>
        <w:rPr>
          <w:b/>
          <w:sz w:val="28"/>
          <w:szCs w:val="28"/>
        </w:rPr>
      </w:pPr>
      <w:r w:rsidRPr="006209CE">
        <w:rPr>
          <w:sz w:val="28"/>
          <w:szCs w:val="28"/>
        </w:rPr>
        <w:lastRenderedPageBreak/>
        <w:t>Appendix</w:t>
      </w:r>
      <w:r w:rsidR="00B31507" w:rsidRPr="006209CE">
        <w:rPr>
          <w:b/>
          <w:sz w:val="28"/>
          <w:szCs w:val="28"/>
        </w:rPr>
        <w:t xml:space="preserve"> </w:t>
      </w:r>
    </w:p>
    <w:p w14:paraId="67F20E98" w14:textId="77777777" w:rsidR="00C776E2" w:rsidRDefault="00C776E2" w:rsidP="00F462A1">
      <w:pPr>
        <w:spacing w:line="240" w:lineRule="auto"/>
        <w:jc w:val="center"/>
        <w:rPr>
          <w:b/>
        </w:rPr>
      </w:pPr>
    </w:p>
    <w:p w14:paraId="09C72CE2" w14:textId="3A2B71D5" w:rsidR="00C776E2" w:rsidRDefault="003E3ED0" w:rsidP="00F462A1">
      <w:pPr>
        <w:spacing w:line="240" w:lineRule="auto"/>
        <w:jc w:val="center"/>
        <w:rPr>
          <w:b/>
        </w:rPr>
      </w:pPr>
      <w:r>
        <w:rPr>
          <w:b/>
        </w:rPr>
        <w:t xml:space="preserve">Table </w:t>
      </w:r>
      <w:r w:rsidR="001D3213">
        <w:rPr>
          <w:b/>
        </w:rPr>
        <w:t>A</w:t>
      </w:r>
    </w:p>
    <w:p w14:paraId="6FDD26B1" w14:textId="25B57284" w:rsidR="00FD4E32" w:rsidRDefault="0926B882" w:rsidP="00F462A1">
      <w:pPr>
        <w:spacing w:line="240" w:lineRule="auto"/>
        <w:rPr>
          <w:b/>
          <w:bCs/>
        </w:rPr>
      </w:pPr>
      <w:r w:rsidRPr="0926B882">
        <w:rPr>
          <w:b/>
          <w:bCs/>
        </w:rPr>
        <w:t>Total Discharges from all the Anacostia CSOs Have Been Decreasing</w:t>
      </w:r>
      <w:r w:rsidR="007B2A00">
        <w:rPr>
          <w:b/>
          <w:bCs/>
        </w:rPr>
        <w:t xml:space="preserve"> (mg)</w:t>
      </w:r>
    </w:p>
    <w:tbl>
      <w:tblPr>
        <w:tblW w:w="0" w:type="auto"/>
        <w:tblInd w:w="-30" w:type="dxa"/>
        <w:tblLayout w:type="fixed"/>
        <w:tblCellMar>
          <w:left w:w="30" w:type="dxa"/>
          <w:right w:w="30" w:type="dxa"/>
        </w:tblCellMar>
        <w:tblLook w:val="0000" w:firstRow="0" w:lastRow="0" w:firstColumn="0" w:lastColumn="0" w:noHBand="0" w:noVBand="0"/>
      </w:tblPr>
      <w:tblGrid>
        <w:gridCol w:w="1110"/>
        <w:gridCol w:w="954"/>
      </w:tblGrid>
      <w:tr w:rsidR="00183D5B" w14:paraId="5575B6EE" w14:textId="77777777" w:rsidTr="00710314">
        <w:trPr>
          <w:trHeight w:val="290"/>
        </w:trPr>
        <w:tc>
          <w:tcPr>
            <w:tcW w:w="1110" w:type="dxa"/>
            <w:tcBorders>
              <w:top w:val="nil"/>
              <w:left w:val="nil"/>
              <w:bottom w:val="nil"/>
              <w:right w:val="nil"/>
            </w:tcBorders>
          </w:tcPr>
          <w:p w14:paraId="03EAFA6D" w14:textId="77777777" w:rsidR="0099384F" w:rsidRDefault="0099384F" w:rsidP="00F462A1">
            <w:pPr>
              <w:autoSpaceDE w:val="0"/>
              <w:autoSpaceDN w:val="0"/>
              <w:adjustRightInd w:val="0"/>
              <w:spacing w:after="0" w:line="240" w:lineRule="auto"/>
              <w:rPr>
                <w:rFonts w:ascii="Calibri" w:hAnsi="Calibri" w:cs="Calibri"/>
                <w:color w:val="000000"/>
                <w:sz w:val="22"/>
                <w:szCs w:val="22"/>
              </w:rPr>
            </w:pPr>
            <w:r>
              <w:rPr>
                <w:rFonts w:ascii="Calibri" w:hAnsi="Calibri" w:cs="Calibri"/>
                <w:color w:val="000000"/>
                <w:sz w:val="22"/>
                <w:szCs w:val="22"/>
              </w:rPr>
              <w:t>Year</w:t>
            </w:r>
          </w:p>
        </w:tc>
        <w:tc>
          <w:tcPr>
            <w:tcW w:w="954" w:type="dxa"/>
            <w:tcBorders>
              <w:top w:val="nil"/>
              <w:left w:val="nil"/>
              <w:bottom w:val="nil"/>
              <w:right w:val="nil"/>
            </w:tcBorders>
          </w:tcPr>
          <w:p w14:paraId="6895CA10" w14:textId="77777777" w:rsidR="0099384F" w:rsidRDefault="0099384F" w:rsidP="00F462A1">
            <w:pPr>
              <w:autoSpaceDE w:val="0"/>
              <w:autoSpaceDN w:val="0"/>
              <w:adjustRightInd w:val="0"/>
              <w:spacing w:after="0" w:line="240" w:lineRule="auto"/>
              <w:rPr>
                <w:rFonts w:ascii="Calibri" w:hAnsi="Calibri" w:cs="Calibri"/>
                <w:color w:val="000000"/>
                <w:sz w:val="22"/>
                <w:szCs w:val="22"/>
              </w:rPr>
            </w:pPr>
            <w:r>
              <w:rPr>
                <w:rFonts w:ascii="Calibri" w:hAnsi="Calibri" w:cs="Calibri"/>
                <w:color w:val="000000"/>
                <w:sz w:val="22"/>
                <w:szCs w:val="22"/>
              </w:rPr>
              <w:t>Discharge</w:t>
            </w:r>
          </w:p>
        </w:tc>
      </w:tr>
      <w:tr w:rsidR="00183D5B" w14:paraId="2111D573" w14:textId="77777777" w:rsidTr="00710314">
        <w:trPr>
          <w:trHeight w:val="290"/>
        </w:trPr>
        <w:tc>
          <w:tcPr>
            <w:tcW w:w="1110" w:type="dxa"/>
            <w:tcBorders>
              <w:top w:val="nil"/>
              <w:left w:val="nil"/>
              <w:bottom w:val="nil"/>
              <w:right w:val="nil"/>
            </w:tcBorders>
          </w:tcPr>
          <w:p w14:paraId="1FF7B09D" w14:textId="77777777" w:rsidR="0099384F" w:rsidRDefault="0099384F" w:rsidP="00F462A1">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2015</w:t>
            </w:r>
          </w:p>
        </w:tc>
        <w:tc>
          <w:tcPr>
            <w:tcW w:w="954" w:type="dxa"/>
            <w:tcBorders>
              <w:top w:val="nil"/>
              <w:left w:val="nil"/>
              <w:bottom w:val="nil"/>
              <w:right w:val="nil"/>
            </w:tcBorders>
          </w:tcPr>
          <w:p w14:paraId="7C3F3CF1" w14:textId="77777777" w:rsidR="0099384F" w:rsidRDefault="0099384F" w:rsidP="00F462A1">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1444.04</w:t>
            </w:r>
          </w:p>
        </w:tc>
      </w:tr>
      <w:tr w:rsidR="00183D5B" w14:paraId="326FAD6C" w14:textId="77777777" w:rsidTr="00710314">
        <w:trPr>
          <w:trHeight w:val="290"/>
        </w:trPr>
        <w:tc>
          <w:tcPr>
            <w:tcW w:w="1110" w:type="dxa"/>
            <w:tcBorders>
              <w:top w:val="nil"/>
              <w:left w:val="nil"/>
              <w:bottom w:val="nil"/>
              <w:right w:val="nil"/>
            </w:tcBorders>
          </w:tcPr>
          <w:p w14:paraId="443665D5" w14:textId="77777777" w:rsidR="0099384F" w:rsidRDefault="0099384F" w:rsidP="00F462A1">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2016</w:t>
            </w:r>
          </w:p>
        </w:tc>
        <w:tc>
          <w:tcPr>
            <w:tcW w:w="954" w:type="dxa"/>
            <w:tcBorders>
              <w:top w:val="nil"/>
              <w:left w:val="nil"/>
              <w:bottom w:val="nil"/>
              <w:right w:val="nil"/>
            </w:tcBorders>
          </w:tcPr>
          <w:p w14:paraId="75ED7A09" w14:textId="435422BC" w:rsidR="0099384F" w:rsidRDefault="0042633C" w:rsidP="00F462A1">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655</w:t>
            </w:r>
          </w:p>
        </w:tc>
      </w:tr>
      <w:tr w:rsidR="00183D5B" w14:paraId="5513AC20" w14:textId="77777777" w:rsidTr="00710314">
        <w:trPr>
          <w:trHeight w:val="290"/>
        </w:trPr>
        <w:tc>
          <w:tcPr>
            <w:tcW w:w="1110" w:type="dxa"/>
            <w:tcBorders>
              <w:top w:val="nil"/>
              <w:left w:val="nil"/>
              <w:bottom w:val="nil"/>
              <w:right w:val="nil"/>
            </w:tcBorders>
          </w:tcPr>
          <w:p w14:paraId="015CCF58" w14:textId="77777777" w:rsidR="0099384F" w:rsidRDefault="0099384F" w:rsidP="00F462A1">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2017</w:t>
            </w:r>
          </w:p>
        </w:tc>
        <w:tc>
          <w:tcPr>
            <w:tcW w:w="954" w:type="dxa"/>
            <w:tcBorders>
              <w:top w:val="nil"/>
              <w:left w:val="nil"/>
              <w:bottom w:val="nil"/>
              <w:right w:val="nil"/>
            </w:tcBorders>
          </w:tcPr>
          <w:p w14:paraId="608B24E7" w14:textId="0DC55F9D" w:rsidR="0099384F" w:rsidRDefault="0042633C" w:rsidP="00F462A1">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1200</w:t>
            </w:r>
          </w:p>
        </w:tc>
      </w:tr>
      <w:tr w:rsidR="00183D5B" w14:paraId="06812769" w14:textId="77777777" w:rsidTr="00710314">
        <w:trPr>
          <w:trHeight w:val="290"/>
        </w:trPr>
        <w:tc>
          <w:tcPr>
            <w:tcW w:w="1110" w:type="dxa"/>
            <w:tcBorders>
              <w:top w:val="nil"/>
              <w:left w:val="nil"/>
              <w:bottom w:val="nil"/>
              <w:right w:val="nil"/>
            </w:tcBorders>
          </w:tcPr>
          <w:p w14:paraId="6EBF36BE" w14:textId="77777777" w:rsidR="0099384F" w:rsidRDefault="0099384F" w:rsidP="00F462A1">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2018</w:t>
            </w:r>
          </w:p>
        </w:tc>
        <w:tc>
          <w:tcPr>
            <w:tcW w:w="954" w:type="dxa"/>
            <w:tcBorders>
              <w:top w:val="nil"/>
              <w:left w:val="nil"/>
              <w:bottom w:val="nil"/>
              <w:right w:val="nil"/>
            </w:tcBorders>
          </w:tcPr>
          <w:p w14:paraId="38A3FF2D" w14:textId="67F1D14A" w:rsidR="0099384F" w:rsidRDefault="0099384F" w:rsidP="00F462A1">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636.</w:t>
            </w:r>
            <w:r w:rsidR="00966A10">
              <w:rPr>
                <w:rFonts w:ascii="Calibri" w:hAnsi="Calibri" w:cs="Calibri"/>
                <w:color w:val="000000"/>
                <w:sz w:val="22"/>
                <w:szCs w:val="22"/>
              </w:rPr>
              <w:t>92</w:t>
            </w:r>
          </w:p>
        </w:tc>
      </w:tr>
      <w:tr w:rsidR="00183D5B" w14:paraId="0ECE2E03" w14:textId="77777777" w:rsidTr="00710314">
        <w:trPr>
          <w:trHeight w:val="290"/>
        </w:trPr>
        <w:tc>
          <w:tcPr>
            <w:tcW w:w="1110" w:type="dxa"/>
            <w:tcBorders>
              <w:top w:val="nil"/>
              <w:left w:val="nil"/>
              <w:bottom w:val="nil"/>
              <w:right w:val="nil"/>
            </w:tcBorders>
          </w:tcPr>
          <w:p w14:paraId="23D19441" w14:textId="77777777" w:rsidR="0099384F" w:rsidRDefault="0099384F" w:rsidP="00F462A1">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2019</w:t>
            </w:r>
          </w:p>
        </w:tc>
        <w:tc>
          <w:tcPr>
            <w:tcW w:w="954" w:type="dxa"/>
            <w:tcBorders>
              <w:top w:val="nil"/>
              <w:left w:val="nil"/>
              <w:bottom w:val="nil"/>
              <w:right w:val="nil"/>
            </w:tcBorders>
          </w:tcPr>
          <w:p w14:paraId="3A31426D" w14:textId="42F6FA1F" w:rsidR="0099384F" w:rsidRDefault="0099384F" w:rsidP="00F462A1">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149.</w:t>
            </w:r>
            <w:r w:rsidR="00966A10">
              <w:rPr>
                <w:rFonts w:ascii="Calibri" w:hAnsi="Calibri" w:cs="Calibri"/>
                <w:color w:val="000000"/>
                <w:sz w:val="22"/>
                <w:szCs w:val="22"/>
              </w:rPr>
              <w:t>83</w:t>
            </w:r>
          </w:p>
        </w:tc>
      </w:tr>
      <w:tr w:rsidR="00183D5B" w14:paraId="6112A728" w14:textId="77777777" w:rsidTr="00710314">
        <w:trPr>
          <w:trHeight w:val="290"/>
        </w:trPr>
        <w:tc>
          <w:tcPr>
            <w:tcW w:w="1110" w:type="dxa"/>
            <w:tcBorders>
              <w:top w:val="nil"/>
              <w:left w:val="nil"/>
              <w:bottom w:val="nil"/>
              <w:right w:val="nil"/>
            </w:tcBorders>
          </w:tcPr>
          <w:p w14:paraId="16C7D779" w14:textId="77777777" w:rsidR="0099384F" w:rsidRDefault="0099384F" w:rsidP="00F462A1">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2020</w:t>
            </w:r>
          </w:p>
        </w:tc>
        <w:tc>
          <w:tcPr>
            <w:tcW w:w="954" w:type="dxa"/>
            <w:tcBorders>
              <w:top w:val="nil"/>
              <w:left w:val="nil"/>
              <w:bottom w:val="nil"/>
              <w:right w:val="nil"/>
            </w:tcBorders>
          </w:tcPr>
          <w:p w14:paraId="0BA20125" w14:textId="77777777" w:rsidR="0099384F" w:rsidRDefault="0099384F" w:rsidP="00F462A1">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428.06</w:t>
            </w:r>
          </w:p>
        </w:tc>
      </w:tr>
      <w:tr w:rsidR="00183D5B" w14:paraId="3AC1DD9B" w14:textId="77777777" w:rsidTr="00710314">
        <w:trPr>
          <w:trHeight w:val="290"/>
        </w:trPr>
        <w:tc>
          <w:tcPr>
            <w:tcW w:w="1110" w:type="dxa"/>
            <w:tcBorders>
              <w:top w:val="nil"/>
              <w:left w:val="nil"/>
              <w:bottom w:val="nil"/>
              <w:right w:val="nil"/>
            </w:tcBorders>
          </w:tcPr>
          <w:p w14:paraId="23A384A5" w14:textId="73E77E77" w:rsidR="0099384F" w:rsidRDefault="00006647" w:rsidP="00F462A1">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2</w:t>
            </w:r>
            <w:r w:rsidR="0099384F">
              <w:rPr>
                <w:rFonts w:ascii="Calibri" w:hAnsi="Calibri" w:cs="Calibri"/>
                <w:color w:val="000000"/>
                <w:sz w:val="22"/>
                <w:szCs w:val="22"/>
              </w:rPr>
              <w:t>021</w:t>
            </w:r>
          </w:p>
        </w:tc>
        <w:tc>
          <w:tcPr>
            <w:tcW w:w="954" w:type="dxa"/>
            <w:tcBorders>
              <w:top w:val="nil"/>
              <w:left w:val="nil"/>
              <w:bottom w:val="nil"/>
              <w:right w:val="nil"/>
            </w:tcBorders>
          </w:tcPr>
          <w:p w14:paraId="532482FC" w14:textId="17E642DE" w:rsidR="0099384F" w:rsidRDefault="0099384F" w:rsidP="00F462A1">
            <w:pPr>
              <w:autoSpaceDE w:val="0"/>
              <w:autoSpaceDN w:val="0"/>
              <w:adjustRightInd w:val="0"/>
              <w:spacing w:after="0" w:line="240" w:lineRule="auto"/>
              <w:jc w:val="right"/>
              <w:rPr>
                <w:rFonts w:ascii="Calibri" w:hAnsi="Calibri" w:cs="Calibri"/>
                <w:color w:val="000000"/>
                <w:sz w:val="22"/>
                <w:szCs w:val="22"/>
              </w:rPr>
            </w:pPr>
            <w:r>
              <w:rPr>
                <w:rFonts w:ascii="Calibri" w:hAnsi="Calibri" w:cs="Calibri"/>
                <w:color w:val="000000"/>
                <w:sz w:val="22"/>
                <w:szCs w:val="22"/>
              </w:rPr>
              <w:t>7</w:t>
            </w:r>
            <w:r w:rsidR="00966A10">
              <w:rPr>
                <w:rFonts w:ascii="Calibri" w:hAnsi="Calibri" w:cs="Calibri"/>
                <w:color w:val="000000"/>
                <w:sz w:val="22"/>
                <w:szCs w:val="22"/>
              </w:rPr>
              <w:t>5.66</w:t>
            </w:r>
          </w:p>
        </w:tc>
      </w:tr>
    </w:tbl>
    <w:p w14:paraId="1AE3E989" w14:textId="52523B0F" w:rsidR="00C776E2" w:rsidRDefault="00155251" w:rsidP="00F462A1">
      <w:pPr>
        <w:spacing w:line="240" w:lineRule="auto"/>
        <w:jc w:val="center"/>
        <w:rPr>
          <w:b/>
        </w:rPr>
      </w:pPr>
      <w:r w:rsidRPr="00F6005D">
        <w:rPr>
          <w:b/>
          <w:noProof/>
          <w:lang w:val="en-GB" w:eastAsia="en-GB"/>
        </w:rPr>
        <w:drawing>
          <wp:inline distT="0" distB="0" distL="0" distR="0" wp14:anchorId="19333A14" wp14:editId="382DA9FB">
            <wp:extent cx="4785105" cy="2861310"/>
            <wp:effectExtent l="0" t="0" r="0" b="0"/>
            <wp:docPr id="29" name="Picture 2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line chart&#10;&#10;Description automatically generated"/>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785105" cy="2861310"/>
                    </a:xfrm>
                    <a:prstGeom prst="rect">
                      <a:avLst/>
                    </a:prstGeom>
                    <a:noFill/>
                    <a:ln>
                      <a:noFill/>
                    </a:ln>
                  </pic:spPr>
                </pic:pic>
              </a:graphicData>
            </a:graphic>
          </wp:inline>
        </w:drawing>
      </w:r>
    </w:p>
    <w:p w14:paraId="1F45BB81" w14:textId="137AF709" w:rsidR="003E3835" w:rsidRDefault="003E3835" w:rsidP="00F462A1">
      <w:pPr>
        <w:rPr>
          <w:b/>
        </w:rPr>
      </w:pPr>
      <w:r>
        <w:rPr>
          <w:b/>
        </w:rPr>
        <w:br w:type="page"/>
      </w:r>
    </w:p>
    <w:p w14:paraId="1F181AB0" w14:textId="77777777" w:rsidR="00946C73" w:rsidRDefault="00B31507" w:rsidP="00F462A1">
      <w:pPr>
        <w:spacing w:line="240" w:lineRule="auto"/>
        <w:jc w:val="center"/>
        <w:rPr>
          <w:b/>
          <w:sz w:val="28"/>
          <w:szCs w:val="28"/>
        </w:rPr>
      </w:pPr>
      <w:r w:rsidRPr="00377DE3">
        <w:rPr>
          <w:b/>
          <w:sz w:val="28"/>
          <w:szCs w:val="28"/>
        </w:rPr>
        <w:lastRenderedPageBreak/>
        <w:t xml:space="preserve">Table </w:t>
      </w:r>
      <w:r w:rsidR="00004023">
        <w:rPr>
          <w:b/>
          <w:sz w:val="28"/>
          <w:szCs w:val="28"/>
        </w:rPr>
        <w:t>B</w:t>
      </w:r>
    </w:p>
    <w:p w14:paraId="23CCE18D" w14:textId="4AF47422" w:rsidR="00B31507" w:rsidRPr="00377DE3" w:rsidRDefault="00B31507" w:rsidP="00F462A1">
      <w:pPr>
        <w:spacing w:line="240" w:lineRule="auto"/>
        <w:jc w:val="center"/>
        <w:rPr>
          <w:b/>
          <w:sz w:val="28"/>
          <w:szCs w:val="28"/>
        </w:rPr>
      </w:pPr>
      <w:r w:rsidRPr="00377DE3">
        <w:rPr>
          <w:b/>
          <w:sz w:val="28"/>
          <w:szCs w:val="28"/>
        </w:rPr>
        <w:t xml:space="preserve">  </w:t>
      </w:r>
      <w:r w:rsidR="00430D35" w:rsidRPr="00377DE3">
        <w:rPr>
          <w:b/>
          <w:sz w:val="28"/>
          <w:szCs w:val="28"/>
        </w:rPr>
        <w:t xml:space="preserve">Anacostia </w:t>
      </w:r>
      <w:r w:rsidRPr="00377DE3">
        <w:rPr>
          <w:b/>
          <w:sz w:val="28"/>
          <w:szCs w:val="28"/>
        </w:rPr>
        <w:t>Neighborhood CSOs Ranked by Discharge Volume</w:t>
      </w:r>
      <w:r w:rsidRPr="00377DE3">
        <w:rPr>
          <w:b/>
          <w:bCs/>
          <w:sz w:val="28"/>
          <w:szCs w:val="28"/>
        </w:rPr>
        <w:t xml:space="preserve"> 2015-202</w:t>
      </w:r>
      <w:r w:rsidR="00430D35" w:rsidRPr="00377DE3">
        <w:rPr>
          <w:b/>
          <w:bCs/>
          <w:sz w:val="28"/>
          <w:szCs w:val="28"/>
        </w:rPr>
        <w:t>1</w:t>
      </w:r>
      <w:r w:rsidRPr="00377DE3">
        <w:rPr>
          <w:b/>
          <w:bCs/>
          <w:sz w:val="28"/>
          <w:szCs w:val="28"/>
        </w:rPr>
        <w:t xml:space="preserve"> (mg)</w:t>
      </w:r>
    </w:p>
    <w:p w14:paraId="53D396F4" w14:textId="544BAB16" w:rsidR="0064204E" w:rsidRDefault="0064204E" w:rsidP="00F462A1">
      <w:pPr>
        <w:spacing w:line="240" w:lineRule="auto"/>
      </w:pPr>
    </w:p>
    <w:tbl>
      <w:tblPr>
        <w:tblStyle w:val="TableGrid"/>
        <w:tblW w:w="0" w:type="auto"/>
        <w:tblLook w:val="04A0" w:firstRow="1" w:lastRow="0" w:firstColumn="1" w:lastColumn="0" w:noHBand="0" w:noVBand="1"/>
      </w:tblPr>
      <w:tblGrid>
        <w:gridCol w:w="4675"/>
        <w:gridCol w:w="4675"/>
      </w:tblGrid>
      <w:tr w:rsidR="0064204E" w14:paraId="6BAF9550" w14:textId="77777777" w:rsidTr="0064204E">
        <w:tc>
          <w:tcPr>
            <w:tcW w:w="4675" w:type="dxa"/>
          </w:tcPr>
          <w:p w14:paraId="041ED9FD" w14:textId="7EFDC12F" w:rsidR="0064204E" w:rsidRDefault="00882B07" w:rsidP="00F462A1">
            <w:pPr>
              <w:spacing w:line="240" w:lineRule="auto"/>
            </w:pPr>
            <w:r>
              <w:t>CSO 19</w:t>
            </w:r>
            <w:r w:rsidR="00655C43">
              <w:t xml:space="preserve"> NE Boundary</w:t>
            </w:r>
          </w:p>
        </w:tc>
        <w:tc>
          <w:tcPr>
            <w:tcW w:w="4675" w:type="dxa"/>
          </w:tcPr>
          <w:p w14:paraId="2E9D82CC" w14:textId="779FFCB0" w:rsidR="0064204E" w:rsidRDefault="00966A10" w:rsidP="00F462A1">
            <w:pPr>
              <w:spacing w:line="240" w:lineRule="auto"/>
            </w:pPr>
            <w:r>
              <w:t>3336.11</w:t>
            </w:r>
          </w:p>
        </w:tc>
      </w:tr>
      <w:tr w:rsidR="0064204E" w14:paraId="795CC454" w14:textId="77777777" w:rsidTr="0064204E">
        <w:tc>
          <w:tcPr>
            <w:tcW w:w="4675" w:type="dxa"/>
          </w:tcPr>
          <w:p w14:paraId="4CFDEEFF" w14:textId="77777777" w:rsidR="00F32EAA" w:rsidRDefault="00514529" w:rsidP="00F462A1">
            <w:pPr>
              <w:spacing w:line="240" w:lineRule="auto"/>
            </w:pPr>
            <w:r>
              <w:t>CSOs Main Pumping area</w:t>
            </w:r>
          </w:p>
          <w:p w14:paraId="4A0009A9" w14:textId="51E418E4" w:rsidR="0064204E" w:rsidRDefault="00F32EAA" w:rsidP="00F462A1">
            <w:pPr>
              <w:spacing w:line="240" w:lineRule="auto"/>
            </w:pPr>
            <w:r>
              <w:t xml:space="preserve">(CSOs </w:t>
            </w:r>
            <w:r w:rsidR="00E038D9">
              <w:t>9,10,11,11a,12</w:t>
            </w:r>
            <w:r w:rsidR="00966A10">
              <w:t>)</w:t>
            </w:r>
          </w:p>
        </w:tc>
        <w:tc>
          <w:tcPr>
            <w:tcW w:w="4675" w:type="dxa"/>
          </w:tcPr>
          <w:p w14:paraId="7E7F6BF0" w14:textId="5AD39AA8" w:rsidR="0064204E" w:rsidRDefault="00966A10" w:rsidP="00F462A1">
            <w:pPr>
              <w:spacing w:line="240" w:lineRule="auto"/>
            </w:pPr>
            <w:r>
              <w:t>809.46</w:t>
            </w:r>
          </w:p>
        </w:tc>
      </w:tr>
      <w:tr w:rsidR="0064204E" w14:paraId="629FBE69" w14:textId="77777777" w:rsidTr="0064204E">
        <w:tc>
          <w:tcPr>
            <w:tcW w:w="4675" w:type="dxa"/>
          </w:tcPr>
          <w:p w14:paraId="76E4CB50" w14:textId="6CD6E7C1" w:rsidR="0064204E" w:rsidRDefault="00E2439D" w:rsidP="00F462A1">
            <w:pPr>
              <w:spacing w:line="240" w:lineRule="auto"/>
            </w:pPr>
            <w:r>
              <w:t xml:space="preserve">CSOs </w:t>
            </w:r>
            <w:r w:rsidR="00033B3E">
              <w:t>OF Capitol East/Barney Circle</w:t>
            </w:r>
            <w:r>
              <w:t xml:space="preserve"> (CSOs </w:t>
            </w:r>
            <w:r w:rsidR="0073167B">
              <w:t>16,17, and 18)</w:t>
            </w:r>
          </w:p>
        </w:tc>
        <w:tc>
          <w:tcPr>
            <w:tcW w:w="4675" w:type="dxa"/>
          </w:tcPr>
          <w:p w14:paraId="4258C58E" w14:textId="02E102B1" w:rsidR="0064204E" w:rsidRDefault="00966A10" w:rsidP="00F462A1">
            <w:pPr>
              <w:spacing w:line="240" w:lineRule="auto"/>
            </w:pPr>
            <w:r>
              <w:t>217.02</w:t>
            </w:r>
          </w:p>
        </w:tc>
      </w:tr>
      <w:tr w:rsidR="0064204E" w14:paraId="423A002C" w14:textId="77777777" w:rsidTr="0064204E">
        <w:tc>
          <w:tcPr>
            <w:tcW w:w="4675" w:type="dxa"/>
          </w:tcPr>
          <w:p w14:paraId="2558BC94" w14:textId="44AF28C8" w:rsidR="0064204E" w:rsidRDefault="00663723" w:rsidP="00F462A1">
            <w:pPr>
              <w:spacing w:line="240" w:lineRule="auto"/>
            </w:pPr>
            <w:r>
              <w:t>CSO</w:t>
            </w:r>
            <w:r w:rsidR="0073167B">
              <w:t>s of the Navy Yard</w:t>
            </w:r>
            <w:r w:rsidR="00436185">
              <w:t xml:space="preserve"> (CSOs </w:t>
            </w:r>
            <w:r w:rsidR="006D3795">
              <w:t>13</w:t>
            </w:r>
            <w:r w:rsidR="00402C44">
              <w:t>,</w:t>
            </w:r>
            <w:r w:rsidR="00837512">
              <w:t xml:space="preserve"> 14</w:t>
            </w:r>
            <w:r w:rsidR="00402C44">
              <w:t xml:space="preserve"> and 15</w:t>
            </w:r>
            <w:r w:rsidR="006D3795">
              <w:t>)</w:t>
            </w:r>
          </w:p>
        </w:tc>
        <w:tc>
          <w:tcPr>
            <w:tcW w:w="4675" w:type="dxa"/>
          </w:tcPr>
          <w:p w14:paraId="58474BF6" w14:textId="0D30E3BF" w:rsidR="0064204E" w:rsidRDefault="00966A10" w:rsidP="00F462A1">
            <w:pPr>
              <w:spacing w:line="240" w:lineRule="auto"/>
            </w:pPr>
            <w:r>
              <w:t>113.71</w:t>
            </w:r>
          </w:p>
        </w:tc>
      </w:tr>
      <w:tr w:rsidR="0064204E" w14:paraId="09FD1D9B" w14:textId="77777777" w:rsidTr="0064204E">
        <w:tc>
          <w:tcPr>
            <w:tcW w:w="4675" w:type="dxa"/>
          </w:tcPr>
          <w:p w14:paraId="46256FBA" w14:textId="0A2D091E" w:rsidR="0064204E" w:rsidRDefault="00436185" w:rsidP="00F462A1">
            <w:pPr>
              <w:spacing w:line="240" w:lineRule="auto"/>
            </w:pPr>
            <w:r>
              <w:t xml:space="preserve">CSOs of the East Bank </w:t>
            </w:r>
            <w:r w:rsidR="001B741D">
              <w:t>(CSOs 5 and 7)</w:t>
            </w:r>
          </w:p>
        </w:tc>
        <w:tc>
          <w:tcPr>
            <w:tcW w:w="4675" w:type="dxa"/>
          </w:tcPr>
          <w:p w14:paraId="253C00F3" w14:textId="279DC6A5" w:rsidR="0064204E" w:rsidRDefault="001572EB" w:rsidP="00F462A1">
            <w:pPr>
              <w:spacing w:line="240" w:lineRule="auto"/>
            </w:pPr>
            <w:r>
              <w:t>113.</w:t>
            </w:r>
            <w:r w:rsidR="00966A10">
              <w:t>19</w:t>
            </w:r>
          </w:p>
        </w:tc>
      </w:tr>
    </w:tbl>
    <w:p w14:paraId="77C8ABBA" w14:textId="0309CC04" w:rsidR="00C14A8F" w:rsidRDefault="00C14A8F" w:rsidP="00F462A1">
      <w:r>
        <w:br w:type="page"/>
      </w:r>
    </w:p>
    <w:p w14:paraId="29E47033" w14:textId="77777777" w:rsidR="003B3AAE" w:rsidRDefault="003B3AAE" w:rsidP="00F462A1"/>
    <w:p w14:paraId="5217AF58" w14:textId="77777777" w:rsidR="00A578EC" w:rsidRDefault="76BB1847" w:rsidP="00F462A1">
      <w:pPr>
        <w:jc w:val="both"/>
        <w:rPr>
          <w:rFonts w:asciiTheme="majorHAnsi" w:eastAsia="Calibri" w:hAnsiTheme="majorHAnsi" w:cstheme="majorHAnsi"/>
          <w:b/>
          <w:bCs/>
          <w:sz w:val="28"/>
          <w:szCs w:val="28"/>
        </w:rPr>
      </w:pPr>
      <w:r w:rsidRPr="00377DE3">
        <w:rPr>
          <w:rFonts w:asciiTheme="majorHAnsi" w:eastAsia="Calibri" w:hAnsiTheme="majorHAnsi" w:cstheme="majorHAnsi"/>
          <w:b/>
          <w:bCs/>
          <w:sz w:val="28"/>
          <w:szCs w:val="28"/>
        </w:rPr>
        <w:t xml:space="preserve">Table </w:t>
      </w:r>
      <w:r w:rsidR="00A578EC">
        <w:rPr>
          <w:rFonts w:asciiTheme="majorHAnsi" w:eastAsia="Calibri" w:hAnsiTheme="majorHAnsi" w:cstheme="majorHAnsi"/>
          <w:b/>
          <w:bCs/>
          <w:sz w:val="28"/>
          <w:szCs w:val="28"/>
        </w:rPr>
        <w:t>C</w:t>
      </w:r>
    </w:p>
    <w:p w14:paraId="05295066" w14:textId="6B48833B" w:rsidR="006E4772" w:rsidRDefault="76BB1847" w:rsidP="00F462A1">
      <w:pPr>
        <w:jc w:val="both"/>
        <w:rPr>
          <w:rFonts w:asciiTheme="majorHAnsi" w:eastAsia="Calibri" w:hAnsiTheme="majorHAnsi" w:cstheme="majorHAnsi"/>
          <w:b/>
          <w:bCs/>
          <w:sz w:val="28"/>
          <w:szCs w:val="28"/>
        </w:rPr>
      </w:pPr>
      <w:r w:rsidRPr="00377DE3">
        <w:rPr>
          <w:rFonts w:asciiTheme="majorHAnsi" w:eastAsia="Calibri" w:hAnsiTheme="majorHAnsi" w:cstheme="majorHAnsi"/>
          <w:b/>
          <w:bCs/>
          <w:sz w:val="28"/>
          <w:szCs w:val="28"/>
        </w:rPr>
        <w:t>Anacostia</w:t>
      </w:r>
      <w:r w:rsidR="00321053">
        <w:rPr>
          <w:rFonts w:asciiTheme="majorHAnsi" w:eastAsia="Calibri" w:hAnsiTheme="majorHAnsi" w:cstheme="majorHAnsi"/>
          <w:b/>
          <w:bCs/>
          <w:sz w:val="28"/>
          <w:szCs w:val="28"/>
        </w:rPr>
        <w:t xml:space="preserve"> </w:t>
      </w:r>
      <w:r w:rsidRPr="00377DE3">
        <w:rPr>
          <w:rFonts w:asciiTheme="majorHAnsi" w:eastAsia="Calibri" w:hAnsiTheme="majorHAnsi" w:cstheme="majorHAnsi"/>
          <w:b/>
          <w:bCs/>
          <w:sz w:val="28"/>
          <w:szCs w:val="28"/>
        </w:rPr>
        <w:t>CSOs</w:t>
      </w:r>
      <w:r w:rsidR="0094298D">
        <w:rPr>
          <w:rFonts w:asciiTheme="majorHAnsi" w:eastAsia="Calibri" w:hAnsiTheme="majorHAnsi" w:cstheme="majorHAnsi"/>
          <w:b/>
          <w:bCs/>
          <w:sz w:val="28"/>
          <w:szCs w:val="28"/>
        </w:rPr>
        <w:t>:</w:t>
      </w:r>
      <w:r w:rsidR="008E0682">
        <w:rPr>
          <w:rFonts w:asciiTheme="majorHAnsi" w:eastAsia="Calibri" w:hAnsiTheme="majorHAnsi" w:cstheme="majorHAnsi"/>
          <w:b/>
          <w:bCs/>
          <w:sz w:val="28"/>
          <w:szCs w:val="28"/>
        </w:rPr>
        <w:t xml:space="preserve"> </w:t>
      </w:r>
      <w:r w:rsidRPr="00377DE3">
        <w:rPr>
          <w:rFonts w:asciiTheme="majorHAnsi" w:eastAsia="Calibri" w:hAnsiTheme="majorHAnsi" w:cstheme="majorHAnsi"/>
          <w:b/>
          <w:bCs/>
          <w:sz w:val="28"/>
          <w:szCs w:val="28"/>
        </w:rPr>
        <w:t xml:space="preserve">Drainage, </w:t>
      </w:r>
      <w:r w:rsidR="00931500" w:rsidRPr="00377DE3">
        <w:rPr>
          <w:rFonts w:asciiTheme="majorHAnsi" w:eastAsia="Calibri" w:hAnsiTheme="majorHAnsi" w:cstheme="majorHAnsi"/>
          <w:b/>
          <w:bCs/>
          <w:sz w:val="28"/>
          <w:szCs w:val="28"/>
        </w:rPr>
        <w:t>Catchment Location</w:t>
      </w:r>
      <w:r w:rsidRPr="00377DE3">
        <w:rPr>
          <w:rFonts w:asciiTheme="majorHAnsi" w:eastAsia="Calibri" w:hAnsiTheme="majorHAnsi" w:cstheme="majorHAnsi"/>
          <w:b/>
          <w:bCs/>
          <w:sz w:val="28"/>
          <w:szCs w:val="28"/>
        </w:rPr>
        <w:t>, and Discharge (mg) 2015-2021</w:t>
      </w:r>
    </w:p>
    <w:tbl>
      <w:tblPr>
        <w:tblStyle w:val="TableGrid"/>
        <w:tblW w:w="0" w:type="auto"/>
        <w:tblLayout w:type="fixed"/>
        <w:tblLook w:val="04A0" w:firstRow="1" w:lastRow="0" w:firstColumn="1" w:lastColumn="0" w:noHBand="0" w:noVBand="1"/>
      </w:tblPr>
      <w:tblGrid>
        <w:gridCol w:w="1075"/>
        <w:gridCol w:w="2665"/>
        <w:gridCol w:w="1115"/>
        <w:gridCol w:w="2520"/>
        <w:gridCol w:w="1975"/>
      </w:tblGrid>
      <w:tr w:rsidR="00BC3E04" w:rsidRPr="00BC3E04" w14:paraId="6D8087DE" w14:textId="77777777" w:rsidTr="00261C55">
        <w:tc>
          <w:tcPr>
            <w:tcW w:w="1075" w:type="dxa"/>
          </w:tcPr>
          <w:p w14:paraId="449C8533" w14:textId="256C1EFB" w:rsidR="00BC3E04" w:rsidRPr="00BC3E04" w:rsidRDefault="00BC3E04" w:rsidP="00F462A1">
            <w:pPr>
              <w:jc w:val="both"/>
              <w:rPr>
                <w:rFonts w:asciiTheme="majorHAnsi" w:eastAsia="Calibri" w:hAnsiTheme="majorHAnsi" w:cstheme="majorHAnsi"/>
                <w:b/>
                <w:bCs/>
                <w:sz w:val="22"/>
                <w:szCs w:val="28"/>
              </w:rPr>
            </w:pPr>
            <w:r w:rsidRPr="00BC3E04">
              <w:rPr>
                <w:rFonts w:asciiTheme="majorHAnsi" w:eastAsia="Calibri" w:hAnsiTheme="majorHAnsi" w:cstheme="majorHAnsi"/>
                <w:b/>
                <w:bCs/>
                <w:sz w:val="22"/>
                <w:szCs w:val="28"/>
              </w:rPr>
              <w:t>Outfall #</w:t>
            </w:r>
          </w:p>
        </w:tc>
        <w:tc>
          <w:tcPr>
            <w:tcW w:w="2665" w:type="dxa"/>
          </w:tcPr>
          <w:p w14:paraId="43AEBBF6" w14:textId="0D592069" w:rsidR="00BC3E04" w:rsidRPr="00BC3E04" w:rsidRDefault="00BC3E04" w:rsidP="00F462A1">
            <w:pPr>
              <w:jc w:val="both"/>
              <w:rPr>
                <w:rFonts w:asciiTheme="majorHAnsi" w:eastAsia="Calibri" w:hAnsiTheme="majorHAnsi" w:cstheme="majorHAnsi"/>
                <w:b/>
                <w:bCs/>
                <w:sz w:val="22"/>
                <w:szCs w:val="28"/>
              </w:rPr>
            </w:pPr>
            <w:r w:rsidRPr="00BC3E04">
              <w:rPr>
                <w:rFonts w:asciiTheme="majorHAnsi" w:eastAsia="Calibri" w:hAnsiTheme="majorHAnsi" w:cstheme="majorHAnsi"/>
                <w:b/>
                <w:bCs/>
                <w:sz w:val="22"/>
                <w:szCs w:val="28"/>
              </w:rPr>
              <w:t>Location</w:t>
            </w:r>
          </w:p>
        </w:tc>
        <w:tc>
          <w:tcPr>
            <w:tcW w:w="1115" w:type="dxa"/>
          </w:tcPr>
          <w:p w14:paraId="216D9C51" w14:textId="11ECD826" w:rsidR="00BC3E04" w:rsidRPr="00BC3E04" w:rsidRDefault="00BC3E04" w:rsidP="00F462A1">
            <w:pPr>
              <w:jc w:val="center"/>
              <w:rPr>
                <w:rFonts w:asciiTheme="majorHAnsi" w:eastAsia="Calibri" w:hAnsiTheme="majorHAnsi" w:cstheme="majorHAnsi"/>
                <w:b/>
                <w:bCs/>
                <w:sz w:val="22"/>
                <w:szCs w:val="28"/>
              </w:rPr>
            </w:pPr>
            <w:r w:rsidRPr="00BC3E04">
              <w:rPr>
                <w:rFonts w:asciiTheme="majorHAnsi" w:eastAsia="Calibri" w:hAnsiTheme="majorHAnsi" w:cstheme="majorHAnsi"/>
                <w:b/>
                <w:bCs/>
                <w:sz w:val="22"/>
                <w:szCs w:val="28"/>
              </w:rPr>
              <w:t>Drainage (acres)</w:t>
            </w:r>
          </w:p>
        </w:tc>
        <w:tc>
          <w:tcPr>
            <w:tcW w:w="2520" w:type="dxa"/>
          </w:tcPr>
          <w:p w14:paraId="0512A200" w14:textId="0CEA4ECD" w:rsidR="00BC3E04" w:rsidRPr="00BC3E04" w:rsidRDefault="00BC3E04" w:rsidP="00F462A1">
            <w:pPr>
              <w:jc w:val="center"/>
              <w:rPr>
                <w:rFonts w:asciiTheme="majorHAnsi" w:eastAsia="Calibri" w:hAnsiTheme="majorHAnsi" w:cstheme="majorHAnsi"/>
                <w:b/>
                <w:bCs/>
                <w:sz w:val="22"/>
                <w:szCs w:val="28"/>
              </w:rPr>
            </w:pPr>
            <w:r w:rsidRPr="00BC3E04">
              <w:rPr>
                <w:rFonts w:asciiTheme="majorHAnsi" w:eastAsia="Calibri" w:hAnsiTheme="majorHAnsi" w:cstheme="majorHAnsi"/>
                <w:b/>
                <w:bCs/>
                <w:sz w:val="22"/>
                <w:szCs w:val="28"/>
              </w:rPr>
              <w:t>Catchment Location</w:t>
            </w:r>
          </w:p>
        </w:tc>
        <w:tc>
          <w:tcPr>
            <w:tcW w:w="1975" w:type="dxa"/>
          </w:tcPr>
          <w:p w14:paraId="36DD93EC" w14:textId="6ADA7182" w:rsidR="00BC3E04" w:rsidRPr="00BC3E04" w:rsidRDefault="00BC3E04" w:rsidP="00F462A1">
            <w:pPr>
              <w:jc w:val="center"/>
              <w:rPr>
                <w:rFonts w:asciiTheme="majorHAnsi" w:eastAsia="Calibri" w:hAnsiTheme="majorHAnsi" w:cstheme="majorHAnsi"/>
                <w:b/>
                <w:bCs/>
                <w:sz w:val="22"/>
                <w:szCs w:val="28"/>
              </w:rPr>
            </w:pPr>
            <w:r w:rsidRPr="00BC3E04">
              <w:rPr>
                <w:rFonts w:asciiTheme="majorHAnsi" w:eastAsia="Calibri" w:hAnsiTheme="majorHAnsi" w:cstheme="majorHAnsi"/>
                <w:b/>
                <w:bCs/>
                <w:sz w:val="22"/>
                <w:szCs w:val="28"/>
              </w:rPr>
              <w:t>Discharge (mg) 2015-</w:t>
            </w:r>
            <w:r w:rsidR="002205DF" w:rsidRPr="00BC3E04">
              <w:rPr>
                <w:rFonts w:asciiTheme="majorHAnsi" w:eastAsia="Calibri" w:hAnsiTheme="majorHAnsi" w:cstheme="majorHAnsi"/>
                <w:b/>
                <w:bCs/>
                <w:sz w:val="22"/>
                <w:szCs w:val="28"/>
              </w:rPr>
              <w:t>202</w:t>
            </w:r>
            <w:r w:rsidR="002205DF">
              <w:rPr>
                <w:rFonts w:asciiTheme="majorHAnsi" w:eastAsia="Calibri" w:hAnsiTheme="majorHAnsi" w:cstheme="majorHAnsi"/>
                <w:b/>
                <w:bCs/>
                <w:sz w:val="22"/>
                <w:szCs w:val="28"/>
              </w:rPr>
              <w:t>1</w:t>
            </w:r>
          </w:p>
        </w:tc>
      </w:tr>
      <w:tr w:rsidR="00BC3E04" w:rsidRPr="00261C55" w14:paraId="250A00BC" w14:textId="77777777" w:rsidTr="00261C55">
        <w:tc>
          <w:tcPr>
            <w:tcW w:w="1075" w:type="dxa"/>
          </w:tcPr>
          <w:p w14:paraId="78F96A94" w14:textId="0BCAEF5C" w:rsidR="00BC3E04" w:rsidRPr="00261C55" w:rsidRDefault="00BC3E04" w:rsidP="00F462A1">
            <w:pPr>
              <w:spacing w:line="240" w:lineRule="auto"/>
              <w:jc w:val="right"/>
              <w:rPr>
                <w:rFonts w:asciiTheme="majorHAnsi" w:eastAsia="Calibri" w:hAnsiTheme="majorHAnsi" w:cstheme="majorHAnsi"/>
                <w:b/>
                <w:bCs/>
                <w:sz w:val="20"/>
                <w:szCs w:val="20"/>
              </w:rPr>
            </w:pPr>
            <w:r w:rsidRPr="00261C55">
              <w:rPr>
                <w:rFonts w:asciiTheme="majorHAnsi" w:eastAsia="Calibri" w:hAnsiTheme="majorHAnsi" w:cstheme="majorHAnsi"/>
                <w:b/>
                <w:bCs/>
                <w:sz w:val="20"/>
                <w:szCs w:val="20"/>
              </w:rPr>
              <w:t>5</w:t>
            </w:r>
          </w:p>
        </w:tc>
        <w:tc>
          <w:tcPr>
            <w:tcW w:w="2665" w:type="dxa"/>
          </w:tcPr>
          <w:p w14:paraId="137AA75B" w14:textId="082A15E7" w:rsidR="00BC3E04" w:rsidRPr="00261C55" w:rsidRDefault="00BC3E04" w:rsidP="00F462A1">
            <w:pPr>
              <w:spacing w:after="0" w:line="240" w:lineRule="auto"/>
              <w:rPr>
                <w:rFonts w:asciiTheme="majorHAnsi" w:eastAsia="Calibri" w:hAnsiTheme="majorHAnsi" w:cstheme="majorHAnsi"/>
                <w:b/>
                <w:bCs/>
                <w:sz w:val="20"/>
                <w:szCs w:val="20"/>
              </w:rPr>
            </w:pPr>
            <w:r w:rsidRPr="003A618B">
              <w:rPr>
                <w:rFonts w:ascii="Calibri" w:eastAsia="Times New Roman" w:hAnsi="Calibri" w:cs="Calibri"/>
                <w:color w:val="000000"/>
                <w:sz w:val="20"/>
                <w:szCs w:val="20"/>
              </w:rPr>
              <w:t>East Bank Anacostia, Across from</w:t>
            </w:r>
            <w:r w:rsidRPr="00261C55">
              <w:rPr>
                <w:rFonts w:ascii="Calibri" w:eastAsia="Times New Roman" w:hAnsi="Calibri" w:cs="Calibri"/>
                <w:color w:val="000000"/>
                <w:sz w:val="20"/>
                <w:szCs w:val="20"/>
              </w:rPr>
              <w:t xml:space="preserve"> </w:t>
            </w:r>
            <w:r w:rsidRPr="003A618B">
              <w:rPr>
                <w:rFonts w:ascii="Calibri" w:eastAsia="Times New Roman" w:hAnsi="Calibri" w:cs="Calibri"/>
                <w:color w:val="000000"/>
                <w:sz w:val="20"/>
                <w:szCs w:val="20"/>
              </w:rPr>
              <w:t>Navy Yard</w:t>
            </w:r>
          </w:p>
        </w:tc>
        <w:tc>
          <w:tcPr>
            <w:tcW w:w="1115" w:type="dxa"/>
          </w:tcPr>
          <w:p w14:paraId="6372FDA3" w14:textId="13C6A5DF" w:rsidR="00BC3E04" w:rsidRPr="00261C55" w:rsidRDefault="00261C55" w:rsidP="00F462A1">
            <w:pPr>
              <w:spacing w:line="240" w:lineRule="auto"/>
              <w:jc w:val="right"/>
              <w:rPr>
                <w:rFonts w:asciiTheme="majorHAnsi" w:eastAsia="Calibri" w:hAnsiTheme="majorHAnsi" w:cstheme="majorHAnsi"/>
                <w:b/>
                <w:bCs/>
                <w:sz w:val="20"/>
                <w:szCs w:val="20"/>
              </w:rPr>
            </w:pPr>
            <w:r w:rsidRPr="00261C55">
              <w:rPr>
                <w:rFonts w:asciiTheme="majorHAnsi" w:eastAsia="Calibri" w:hAnsiTheme="majorHAnsi" w:cstheme="majorHAnsi"/>
                <w:b/>
                <w:bCs/>
                <w:sz w:val="20"/>
                <w:szCs w:val="20"/>
              </w:rPr>
              <w:t>65.61</w:t>
            </w:r>
          </w:p>
        </w:tc>
        <w:tc>
          <w:tcPr>
            <w:tcW w:w="2520" w:type="dxa"/>
          </w:tcPr>
          <w:p w14:paraId="4D793D2A" w14:textId="277AA1B0" w:rsidR="00BC3E04" w:rsidRPr="00261C55" w:rsidRDefault="00261C55" w:rsidP="00F462A1">
            <w:pPr>
              <w:spacing w:line="240" w:lineRule="auto"/>
              <w:jc w:val="center"/>
              <w:rPr>
                <w:rFonts w:asciiTheme="majorHAnsi" w:eastAsia="Calibri" w:hAnsiTheme="majorHAnsi" w:cstheme="majorHAnsi"/>
                <w:bCs/>
                <w:sz w:val="20"/>
                <w:szCs w:val="20"/>
              </w:rPr>
            </w:pPr>
            <w:r w:rsidRPr="00261C55">
              <w:rPr>
                <w:rFonts w:asciiTheme="majorHAnsi" w:eastAsia="Calibri" w:hAnsiTheme="majorHAnsi" w:cstheme="majorHAnsi"/>
                <w:bCs/>
                <w:sz w:val="20"/>
                <w:szCs w:val="20"/>
              </w:rPr>
              <w:t>Ft. Stanton</w:t>
            </w:r>
          </w:p>
        </w:tc>
        <w:tc>
          <w:tcPr>
            <w:tcW w:w="1975" w:type="dxa"/>
          </w:tcPr>
          <w:p w14:paraId="3F2C6420" w14:textId="5941876B" w:rsidR="00BC3E04" w:rsidRPr="00261C55" w:rsidRDefault="00261C55" w:rsidP="00F462A1">
            <w:pPr>
              <w:spacing w:line="240" w:lineRule="auto"/>
              <w:jc w:val="right"/>
              <w:rPr>
                <w:rFonts w:asciiTheme="majorHAnsi" w:eastAsia="Calibri" w:hAnsiTheme="majorHAnsi" w:cstheme="majorHAnsi"/>
                <w:bCs/>
                <w:sz w:val="20"/>
                <w:szCs w:val="20"/>
              </w:rPr>
            </w:pPr>
            <w:r w:rsidRPr="00261C55">
              <w:rPr>
                <w:rFonts w:asciiTheme="majorHAnsi" w:eastAsia="Calibri" w:hAnsiTheme="majorHAnsi" w:cstheme="majorHAnsi"/>
                <w:bCs/>
                <w:sz w:val="20"/>
                <w:szCs w:val="20"/>
              </w:rPr>
              <w:t>44.8</w:t>
            </w:r>
            <w:r w:rsidR="000F2BBB">
              <w:rPr>
                <w:rFonts w:asciiTheme="majorHAnsi" w:eastAsia="Calibri" w:hAnsiTheme="majorHAnsi" w:cstheme="majorHAnsi"/>
                <w:bCs/>
                <w:sz w:val="20"/>
                <w:szCs w:val="20"/>
              </w:rPr>
              <w:t>6</w:t>
            </w:r>
          </w:p>
        </w:tc>
      </w:tr>
      <w:tr w:rsidR="00261C55" w:rsidRPr="00261C55" w14:paraId="4CC96600" w14:textId="77777777" w:rsidTr="00261C55">
        <w:tc>
          <w:tcPr>
            <w:tcW w:w="1075" w:type="dxa"/>
          </w:tcPr>
          <w:p w14:paraId="66F93C71" w14:textId="655AF746" w:rsidR="00261C55" w:rsidRPr="00261C55" w:rsidRDefault="00261C55" w:rsidP="00F462A1">
            <w:pPr>
              <w:spacing w:line="240" w:lineRule="auto"/>
              <w:jc w:val="right"/>
              <w:rPr>
                <w:rFonts w:asciiTheme="majorHAnsi" w:eastAsia="Calibri" w:hAnsiTheme="majorHAnsi" w:cstheme="majorHAnsi"/>
                <w:b/>
                <w:bCs/>
                <w:sz w:val="20"/>
                <w:szCs w:val="20"/>
              </w:rPr>
            </w:pPr>
            <w:r w:rsidRPr="00261C55">
              <w:rPr>
                <w:rFonts w:asciiTheme="majorHAnsi" w:eastAsia="Calibri" w:hAnsiTheme="majorHAnsi" w:cstheme="majorHAnsi"/>
                <w:b/>
                <w:bCs/>
                <w:sz w:val="20"/>
                <w:szCs w:val="20"/>
              </w:rPr>
              <w:t>7</w:t>
            </w:r>
          </w:p>
        </w:tc>
        <w:tc>
          <w:tcPr>
            <w:tcW w:w="2665" w:type="dxa"/>
          </w:tcPr>
          <w:p w14:paraId="0290A4B4" w14:textId="6C5AFF44" w:rsidR="00261C55" w:rsidRPr="00DF4054" w:rsidRDefault="00261C55" w:rsidP="00F462A1">
            <w:pPr>
              <w:spacing w:after="0" w:line="240" w:lineRule="auto"/>
              <w:rPr>
                <w:rFonts w:ascii="Calibri" w:eastAsia="Times New Roman" w:hAnsi="Calibri" w:cs="Calibri"/>
                <w:color w:val="000000"/>
                <w:sz w:val="20"/>
                <w:szCs w:val="20"/>
              </w:rPr>
            </w:pPr>
            <w:r w:rsidRPr="00261C55">
              <w:rPr>
                <w:rFonts w:ascii="Calibri" w:eastAsia="Times New Roman" w:hAnsi="Calibri" w:cs="Calibri"/>
                <w:color w:val="000000"/>
                <w:sz w:val="20"/>
                <w:szCs w:val="20"/>
              </w:rPr>
              <w:t>Between 11</w:t>
            </w:r>
            <w:r w:rsidRPr="00261C55">
              <w:rPr>
                <w:rFonts w:ascii="Calibri" w:eastAsia="Times New Roman" w:hAnsi="Calibri" w:cs="Calibri"/>
                <w:color w:val="000000"/>
                <w:sz w:val="20"/>
                <w:szCs w:val="20"/>
                <w:vertAlign w:val="superscript"/>
              </w:rPr>
              <w:t>th</w:t>
            </w:r>
            <w:r w:rsidRPr="00261C55">
              <w:rPr>
                <w:rFonts w:ascii="Calibri" w:eastAsia="Times New Roman" w:hAnsi="Calibri" w:cs="Calibri"/>
                <w:color w:val="000000"/>
                <w:sz w:val="20"/>
                <w:szCs w:val="20"/>
              </w:rPr>
              <w:t xml:space="preserve"> St. and Anacostia Bridge</w:t>
            </w:r>
          </w:p>
        </w:tc>
        <w:tc>
          <w:tcPr>
            <w:tcW w:w="1115" w:type="dxa"/>
          </w:tcPr>
          <w:p w14:paraId="020B4537" w14:textId="79FFBDA7" w:rsidR="00261C55" w:rsidRPr="00261C55" w:rsidRDefault="00261C55" w:rsidP="00F462A1">
            <w:pPr>
              <w:spacing w:line="240" w:lineRule="auto"/>
              <w:jc w:val="right"/>
              <w:rPr>
                <w:rFonts w:asciiTheme="majorHAnsi" w:eastAsia="Calibri" w:hAnsiTheme="majorHAnsi" w:cstheme="majorHAnsi"/>
                <w:b/>
                <w:bCs/>
                <w:sz w:val="20"/>
                <w:szCs w:val="20"/>
              </w:rPr>
            </w:pPr>
            <w:r w:rsidRPr="00261C55">
              <w:rPr>
                <w:rFonts w:asciiTheme="majorHAnsi" w:eastAsia="Calibri" w:hAnsiTheme="majorHAnsi" w:cstheme="majorHAnsi"/>
                <w:b/>
                <w:bCs/>
                <w:sz w:val="20"/>
                <w:szCs w:val="20"/>
              </w:rPr>
              <w:t>188.13</w:t>
            </w:r>
          </w:p>
        </w:tc>
        <w:tc>
          <w:tcPr>
            <w:tcW w:w="2520" w:type="dxa"/>
          </w:tcPr>
          <w:p w14:paraId="056B0ED3" w14:textId="0EEFB2DC" w:rsidR="00261C55" w:rsidRPr="00261C55" w:rsidRDefault="00261C55" w:rsidP="00F462A1">
            <w:pPr>
              <w:spacing w:line="240" w:lineRule="auto"/>
              <w:jc w:val="center"/>
              <w:rPr>
                <w:rFonts w:asciiTheme="majorHAnsi" w:eastAsia="Calibri" w:hAnsiTheme="majorHAnsi" w:cstheme="majorHAnsi"/>
                <w:bCs/>
                <w:sz w:val="20"/>
                <w:szCs w:val="20"/>
              </w:rPr>
            </w:pPr>
            <w:r w:rsidRPr="00261C55">
              <w:rPr>
                <w:rFonts w:asciiTheme="majorHAnsi" w:eastAsia="Calibri" w:hAnsiTheme="majorHAnsi" w:cstheme="majorHAnsi"/>
                <w:bCs/>
                <w:sz w:val="20"/>
                <w:szCs w:val="20"/>
              </w:rPr>
              <w:t>Ft. Stanton</w:t>
            </w:r>
          </w:p>
        </w:tc>
        <w:tc>
          <w:tcPr>
            <w:tcW w:w="1975" w:type="dxa"/>
          </w:tcPr>
          <w:p w14:paraId="772475D5" w14:textId="41F4E76B" w:rsidR="00261C55" w:rsidRPr="00261C55" w:rsidRDefault="00261C55" w:rsidP="00F462A1">
            <w:pPr>
              <w:spacing w:line="240" w:lineRule="auto"/>
              <w:jc w:val="right"/>
              <w:rPr>
                <w:rFonts w:asciiTheme="majorHAnsi" w:eastAsia="Calibri" w:hAnsiTheme="majorHAnsi" w:cstheme="majorHAnsi"/>
                <w:bCs/>
                <w:sz w:val="20"/>
                <w:szCs w:val="20"/>
              </w:rPr>
            </w:pPr>
            <w:r w:rsidRPr="00261C55">
              <w:rPr>
                <w:rFonts w:asciiTheme="majorHAnsi" w:eastAsia="Calibri" w:hAnsiTheme="majorHAnsi" w:cstheme="majorHAnsi"/>
                <w:bCs/>
                <w:sz w:val="20"/>
                <w:szCs w:val="20"/>
              </w:rPr>
              <w:t>68.33</w:t>
            </w:r>
          </w:p>
        </w:tc>
      </w:tr>
      <w:tr w:rsidR="00261C55" w:rsidRPr="00261C55" w14:paraId="4CA66A0F" w14:textId="77777777" w:rsidTr="00261C55">
        <w:tc>
          <w:tcPr>
            <w:tcW w:w="1075" w:type="dxa"/>
          </w:tcPr>
          <w:p w14:paraId="73EA372C" w14:textId="273F8EED" w:rsidR="00261C55" w:rsidRPr="00261C55" w:rsidRDefault="00261C55" w:rsidP="00F462A1">
            <w:pPr>
              <w:spacing w:line="240" w:lineRule="auto"/>
              <w:jc w:val="right"/>
              <w:rPr>
                <w:rFonts w:asciiTheme="majorHAnsi" w:eastAsia="Calibri" w:hAnsiTheme="majorHAnsi" w:cstheme="majorHAnsi"/>
                <w:b/>
                <w:bCs/>
                <w:sz w:val="20"/>
                <w:szCs w:val="20"/>
              </w:rPr>
            </w:pPr>
            <w:r w:rsidRPr="00261C55">
              <w:rPr>
                <w:rFonts w:asciiTheme="majorHAnsi" w:eastAsia="Calibri" w:hAnsiTheme="majorHAnsi" w:cstheme="majorHAnsi"/>
                <w:b/>
                <w:bCs/>
                <w:sz w:val="20"/>
                <w:szCs w:val="20"/>
              </w:rPr>
              <w:t>9</w:t>
            </w:r>
          </w:p>
        </w:tc>
        <w:tc>
          <w:tcPr>
            <w:tcW w:w="2665" w:type="dxa"/>
          </w:tcPr>
          <w:p w14:paraId="7B5388D8" w14:textId="75322B36" w:rsidR="00261C55" w:rsidRPr="00261C55" w:rsidRDefault="00261C55" w:rsidP="00F462A1">
            <w:pPr>
              <w:spacing w:after="0" w:line="240" w:lineRule="auto"/>
              <w:rPr>
                <w:rFonts w:ascii="Calibri" w:eastAsia="Times New Roman" w:hAnsi="Calibri" w:cs="Calibri"/>
                <w:color w:val="000000"/>
                <w:sz w:val="20"/>
                <w:szCs w:val="20"/>
              </w:rPr>
            </w:pPr>
            <w:r w:rsidRPr="00261C55">
              <w:rPr>
                <w:rFonts w:ascii="Calibri" w:eastAsia="Times New Roman" w:hAnsi="Calibri" w:cs="Calibri"/>
                <w:color w:val="000000"/>
                <w:sz w:val="20"/>
                <w:szCs w:val="20"/>
              </w:rPr>
              <w:t>Main Pumping/O St.</w:t>
            </w:r>
          </w:p>
        </w:tc>
        <w:tc>
          <w:tcPr>
            <w:tcW w:w="1115" w:type="dxa"/>
          </w:tcPr>
          <w:p w14:paraId="4EB5BC08" w14:textId="20B0ABF5" w:rsidR="00261C55" w:rsidRPr="00261C55" w:rsidRDefault="00261C55" w:rsidP="00F462A1">
            <w:pPr>
              <w:spacing w:line="240" w:lineRule="auto"/>
              <w:jc w:val="right"/>
              <w:rPr>
                <w:rFonts w:asciiTheme="majorHAnsi" w:eastAsia="Calibri" w:hAnsiTheme="majorHAnsi" w:cstheme="majorHAnsi"/>
                <w:b/>
                <w:bCs/>
                <w:sz w:val="20"/>
                <w:szCs w:val="20"/>
              </w:rPr>
            </w:pPr>
            <w:r w:rsidRPr="00261C55">
              <w:rPr>
                <w:rFonts w:asciiTheme="majorHAnsi" w:eastAsia="Calibri" w:hAnsiTheme="majorHAnsi" w:cstheme="majorHAnsi"/>
                <w:b/>
                <w:bCs/>
                <w:sz w:val="20"/>
                <w:szCs w:val="20"/>
              </w:rPr>
              <w:t>41.27</w:t>
            </w:r>
          </w:p>
        </w:tc>
        <w:tc>
          <w:tcPr>
            <w:tcW w:w="2520" w:type="dxa"/>
          </w:tcPr>
          <w:p w14:paraId="2CFB5899" w14:textId="77777777" w:rsidR="00261C55" w:rsidRPr="00261C55" w:rsidRDefault="00261C55" w:rsidP="00F462A1">
            <w:pPr>
              <w:spacing w:line="240" w:lineRule="auto"/>
              <w:jc w:val="center"/>
              <w:rPr>
                <w:rFonts w:asciiTheme="majorHAnsi" w:eastAsia="Calibri" w:hAnsiTheme="majorHAnsi" w:cstheme="majorHAnsi"/>
                <w:bCs/>
                <w:sz w:val="20"/>
                <w:szCs w:val="20"/>
              </w:rPr>
            </w:pPr>
          </w:p>
        </w:tc>
        <w:tc>
          <w:tcPr>
            <w:tcW w:w="1975" w:type="dxa"/>
          </w:tcPr>
          <w:p w14:paraId="4182A951" w14:textId="6B5EBBA6" w:rsidR="00261C55" w:rsidRPr="00261C55" w:rsidRDefault="00261C55" w:rsidP="00F462A1">
            <w:pPr>
              <w:spacing w:line="240" w:lineRule="auto"/>
              <w:jc w:val="right"/>
              <w:rPr>
                <w:rFonts w:asciiTheme="majorHAnsi" w:eastAsia="Calibri" w:hAnsiTheme="majorHAnsi" w:cstheme="majorHAnsi"/>
                <w:bCs/>
                <w:sz w:val="20"/>
                <w:szCs w:val="20"/>
              </w:rPr>
            </w:pPr>
            <w:r w:rsidRPr="00261C55">
              <w:rPr>
                <w:rFonts w:asciiTheme="majorHAnsi" w:eastAsia="Calibri" w:hAnsiTheme="majorHAnsi" w:cstheme="majorHAnsi"/>
                <w:bCs/>
                <w:sz w:val="20"/>
                <w:szCs w:val="20"/>
              </w:rPr>
              <w:t>31.1</w:t>
            </w:r>
            <w:r w:rsidR="000F2BBB">
              <w:rPr>
                <w:rFonts w:asciiTheme="majorHAnsi" w:eastAsia="Calibri" w:hAnsiTheme="majorHAnsi" w:cstheme="majorHAnsi"/>
                <w:bCs/>
                <w:sz w:val="20"/>
                <w:szCs w:val="20"/>
              </w:rPr>
              <w:t>9</w:t>
            </w:r>
          </w:p>
        </w:tc>
      </w:tr>
      <w:tr w:rsidR="00261C55" w:rsidRPr="00261C55" w14:paraId="2A2E3421" w14:textId="77777777" w:rsidTr="00261C55">
        <w:tc>
          <w:tcPr>
            <w:tcW w:w="1075" w:type="dxa"/>
          </w:tcPr>
          <w:p w14:paraId="4C938586" w14:textId="49929D2B" w:rsidR="00261C55" w:rsidRPr="00261C55" w:rsidRDefault="00261C55" w:rsidP="00F462A1">
            <w:pPr>
              <w:spacing w:line="240" w:lineRule="auto"/>
              <w:jc w:val="right"/>
              <w:rPr>
                <w:rFonts w:asciiTheme="majorHAnsi" w:eastAsia="Calibri" w:hAnsiTheme="majorHAnsi" w:cstheme="majorHAnsi"/>
                <w:b/>
                <w:bCs/>
                <w:sz w:val="20"/>
                <w:szCs w:val="20"/>
              </w:rPr>
            </w:pPr>
            <w:r w:rsidRPr="00261C55">
              <w:rPr>
                <w:rFonts w:asciiTheme="majorHAnsi" w:eastAsia="Calibri" w:hAnsiTheme="majorHAnsi" w:cstheme="majorHAnsi"/>
                <w:b/>
                <w:bCs/>
                <w:sz w:val="20"/>
                <w:szCs w:val="20"/>
              </w:rPr>
              <w:t>10</w:t>
            </w:r>
          </w:p>
        </w:tc>
        <w:tc>
          <w:tcPr>
            <w:tcW w:w="2665" w:type="dxa"/>
          </w:tcPr>
          <w:p w14:paraId="52764DE7" w14:textId="0A3DF762" w:rsidR="00261C55" w:rsidRPr="00261C55" w:rsidRDefault="00261C55" w:rsidP="00F462A1">
            <w:pPr>
              <w:spacing w:after="0" w:line="240" w:lineRule="auto"/>
              <w:rPr>
                <w:rFonts w:ascii="Calibri" w:eastAsia="Times New Roman" w:hAnsi="Calibri" w:cs="Calibri"/>
                <w:color w:val="000000"/>
                <w:sz w:val="20"/>
                <w:szCs w:val="20"/>
              </w:rPr>
            </w:pPr>
            <w:r w:rsidRPr="00261C55">
              <w:rPr>
                <w:rFonts w:ascii="Calibri" w:eastAsia="Times New Roman" w:hAnsi="Calibri" w:cs="Calibri"/>
                <w:color w:val="000000"/>
                <w:sz w:val="20"/>
                <w:szCs w:val="20"/>
              </w:rPr>
              <w:t>O St. Pumping</w:t>
            </w:r>
          </w:p>
        </w:tc>
        <w:tc>
          <w:tcPr>
            <w:tcW w:w="1115" w:type="dxa"/>
          </w:tcPr>
          <w:p w14:paraId="1F978A29" w14:textId="06482426" w:rsidR="00261C55" w:rsidRPr="00261C55" w:rsidRDefault="00261C55" w:rsidP="00F462A1">
            <w:pPr>
              <w:spacing w:line="240" w:lineRule="auto"/>
              <w:jc w:val="right"/>
              <w:rPr>
                <w:rFonts w:asciiTheme="majorHAnsi" w:eastAsia="Calibri" w:hAnsiTheme="majorHAnsi" w:cstheme="majorHAnsi"/>
                <w:b/>
                <w:bCs/>
                <w:sz w:val="20"/>
                <w:szCs w:val="20"/>
              </w:rPr>
            </w:pPr>
            <w:r w:rsidRPr="00261C55">
              <w:rPr>
                <w:rFonts w:asciiTheme="majorHAnsi" w:eastAsia="Calibri" w:hAnsiTheme="majorHAnsi" w:cstheme="majorHAnsi"/>
                <w:b/>
                <w:bCs/>
                <w:sz w:val="20"/>
                <w:szCs w:val="20"/>
              </w:rPr>
              <w:t>732.72</w:t>
            </w:r>
          </w:p>
        </w:tc>
        <w:tc>
          <w:tcPr>
            <w:tcW w:w="2520" w:type="dxa"/>
          </w:tcPr>
          <w:p w14:paraId="139C084F" w14:textId="044462F2" w:rsidR="00261C55" w:rsidRPr="00261C55" w:rsidRDefault="00261C55" w:rsidP="00F462A1">
            <w:pPr>
              <w:spacing w:line="240" w:lineRule="auto"/>
              <w:jc w:val="center"/>
              <w:rPr>
                <w:rFonts w:asciiTheme="majorHAnsi" w:eastAsia="Calibri" w:hAnsiTheme="majorHAnsi" w:cstheme="majorHAnsi"/>
                <w:bCs/>
                <w:sz w:val="20"/>
                <w:szCs w:val="20"/>
              </w:rPr>
            </w:pPr>
            <w:r w:rsidRPr="00261C55">
              <w:rPr>
                <w:rFonts w:asciiTheme="majorHAnsi" w:eastAsia="Calibri" w:hAnsiTheme="majorHAnsi" w:cstheme="majorHAnsi"/>
                <w:bCs/>
                <w:sz w:val="20"/>
                <w:szCs w:val="20"/>
              </w:rPr>
              <w:t>B St./NJ Ave. Pumped*</w:t>
            </w:r>
          </w:p>
        </w:tc>
        <w:tc>
          <w:tcPr>
            <w:tcW w:w="1975" w:type="dxa"/>
          </w:tcPr>
          <w:p w14:paraId="63F78821" w14:textId="2C51CFF5" w:rsidR="00261C55" w:rsidRPr="00261C55" w:rsidRDefault="00261C55" w:rsidP="00F462A1">
            <w:pPr>
              <w:spacing w:line="240" w:lineRule="auto"/>
              <w:jc w:val="right"/>
              <w:rPr>
                <w:rFonts w:asciiTheme="majorHAnsi" w:eastAsia="Calibri" w:hAnsiTheme="majorHAnsi" w:cstheme="majorHAnsi"/>
                <w:bCs/>
                <w:sz w:val="20"/>
                <w:szCs w:val="20"/>
              </w:rPr>
            </w:pPr>
            <w:r w:rsidRPr="00261C55">
              <w:rPr>
                <w:rFonts w:asciiTheme="majorHAnsi" w:eastAsia="Calibri" w:hAnsiTheme="majorHAnsi" w:cstheme="majorHAnsi"/>
                <w:bCs/>
                <w:sz w:val="20"/>
                <w:szCs w:val="20"/>
              </w:rPr>
              <w:t>55</w:t>
            </w:r>
            <w:r w:rsidR="000F2BBB">
              <w:rPr>
                <w:rFonts w:asciiTheme="majorHAnsi" w:eastAsia="Calibri" w:hAnsiTheme="majorHAnsi" w:cstheme="majorHAnsi"/>
                <w:bCs/>
                <w:sz w:val="20"/>
                <w:szCs w:val="20"/>
              </w:rPr>
              <w:t>4.04</w:t>
            </w:r>
          </w:p>
        </w:tc>
      </w:tr>
      <w:tr w:rsidR="00261C55" w:rsidRPr="00261C55" w14:paraId="0C4611FF" w14:textId="77777777" w:rsidTr="00261C55">
        <w:tc>
          <w:tcPr>
            <w:tcW w:w="1075" w:type="dxa"/>
          </w:tcPr>
          <w:p w14:paraId="0F89B34D" w14:textId="772D1A55" w:rsidR="00261C55" w:rsidRPr="00261C55" w:rsidRDefault="00261C55" w:rsidP="00F462A1">
            <w:pPr>
              <w:spacing w:line="240" w:lineRule="auto"/>
              <w:jc w:val="right"/>
              <w:rPr>
                <w:rFonts w:asciiTheme="majorHAnsi" w:eastAsia="Calibri" w:hAnsiTheme="majorHAnsi" w:cstheme="majorHAnsi"/>
                <w:b/>
                <w:bCs/>
                <w:sz w:val="20"/>
                <w:szCs w:val="20"/>
              </w:rPr>
            </w:pPr>
            <w:r w:rsidRPr="00261C55">
              <w:rPr>
                <w:rFonts w:asciiTheme="majorHAnsi" w:eastAsia="Calibri" w:hAnsiTheme="majorHAnsi" w:cstheme="majorHAnsi"/>
                <w:b/>
                <w:bCs/>
                <w:sz w:val="20"/>
                <w:szCs w:val="20"/>
              </w:rPr>
              <w:t>11</w:t>
            </w:r>
          </w:p>
        </w:tc>
        <w:tc>
          <w:tcPr>
            <w:tcW w:w="2665" w:type="dxa"/>
          </w:tcPr>
          <w:p w14:paraId="30B05AB4" w14:textId="432FF817" w:rsidR="00261C55" w:rsidRPr="00261C55" w:rsidRDefault="00261C55" w:rsidP="00F462A1">
            <w:pPr>
              <w:spacing w:after="0" w:line="240" w:lineRule="auto"/>
              <w:rPr>
                <w:rFonts w:ascii="Calibri" w:eastAsia="Times New Roman" w:hAnsi="Calibri" w:cs="Calibri"/>
                <w:color w:val="000000"/>
                <w:sz w:val="20"/>
                <w:szCs w:val="20"/>
              </w:rPr>
            </w:pPr>
            <w:r w:rsidRPr="00261C55">
              <w:rPr>
                <w:rFonts w:ascii="Calibri" w:eastAsia="Times New Roman" w:hAnsi="Calibri" w:cs="Calibri"/>
                <w:color w:val="000000"/>
                <w:sz w:val="20"/>
                <w:szCs w:val="20"/>
              </w:rPr>
              <w:t>Main Pumping Station</w:t>
            </w:r>
          </w:p>
        </w:tc>
        <w:tc>
          <w:tcPr>
            <w:tcW w:w="1115" w:type="dxa"/>
          </w:tcPr>
          <w:p w14:paraId="78947B09" w14:textId="224D5463" w:rsidR="00261C55" w:rsidRPr="00261C55" w:rsidRDefault="00261C55" w:rsidP="00F462A1">
            <w:pPr>
              <w:spacing w:line="240" w:lineRule="auto"/>
              <w:jc w:val="right"/>
              <w:rPr>
                <w:rFonts w:asciiTheme="majorHAnsi" w:eastAsia="Calibri" w:hAnsiTheme="majorHAnsi" w:cstheme="majorHAnsi"/>
                <w:b/>
                <w:bCs/>
                <w:sz w:val="20"/>
                <w:szCs w:val="20"/>
              </w:rPr>
            </w:pPr>
            <w:r w:rsidRPr="00261C55">
              <w:rPr>
                <w:rFonts w:asciiTheme="majorHAnsi" w:eastAsia="Calibri" w:hAnsiTheme="majorHAnsi" w:cstheme="majorHAnsi"/>
                <w:b/>
                <w:bCs/>
                <w:sz w:val="20"/>
                <w:szCs w:val="20"/>
              </w:rPr>
              <w:t>732.72</w:t>
            </w:r>
          </w:p>
        </w:tc>
        <w:tc>
          <w:tcPr>
            <w:tcW w:w="2520" w:type="dxa"/>
          </w:tcPr>
          <w:p w14:paraId="73410BB1" w14:textId="2D4725CB" w:rsidR="00261C55" w:rsidRPr="00261C55" w:rsidRDefault="00261C55" w:rsidP="00F462A1">
            <w:pPr>
              <w:spacing w:line="240" w:lineRule="auto"/>
              <w:jc w:val="center"/>
              <w:rPr>
                <w:rFonts w:asciiTheme="majorHAnsi" w:eastAsia="Calibri" w:hAnsiTheme="majorHAnsi" w:cstheme="majorHAnsi"/>
                <w:bCs/>
                <w:sz w:val="20"/>
                <w:szCs w:val="20"/>
              </w:rPr>
            </w:pPr>
            <w:r w:rsidRPr="00261C55">
              <w:rPr>
                <w:rFonts w:asciiTheme="majorHAnsi" w:eastAsia="Calibri" w:hAnsiTheme="majorHAnsi" w:cstheme="majorHAnsi"/>
                <w:bCs/>
                <w:sz w:val="20"/>
                <w:szCs w:val="20"/>
              </w:rPr>
              <w:t>B St./NJ Ave. Pumped</w:t>
            </w:r>
          </w:p>
        </w:tc>
        <w:tc>
          <w:tcPr>
            <w:tcW w:w="1975" w:type="dxa"/>
          </w:tcPr>
          <w:p w14:paraId="216A7638" w14:textId="1D81B6AA" w:rsidR="00261C55" w:rsidRPr="00261C55" w:rsidRDefault="00261C55" w:rsidP="00F462A1">
            <w:pPr>
              <w:spacing w:line="240" w:lineRule="auto"/>
              <w:jc w:val="right"/>
              <w:rPr>
                <w:rFonts w:asciiTheme="majorHAnsi" w:eastAsia="Calibri" w:hAnsiTheme="majorHAnsi" w:cstheme="majorHAnsi"/>
                <w:bCs/>
                <w:sz w:val="20"/>
                <w:szCs w:val="20"/>
              </w:rPr>
            </w:pPr>
            <w:r w:rsidRPr="00261C55">
              <w:rPr>
                <w:rFonts w:asciiTheme="majorHAnsi" w:eastAsia="Calibri" w:hAnsiTheme="majorHAnsi" w:cstheme="majorHAnsi"/>
                <w:bCs/>
                <w:sz w:val="20"/>
                <w:szCs w:val="20"/>
              </w:rPr>
              <w:t>11.66</w:t>
            </w:r>
          </w:p>
        </w:tc>
      </w:tr>
      <w:tr w:rsidR="00261C55" w:rsidRPr="00BC3E04" w14:paraId="5D878A7F" w14:textId="77777777" w:rsidTr="00261C55">
        <w:tc>
          <w:tcPr>
            <w:tcW w:w="1075" w:type="dxa"/>
          </w:tcPr>
          <w:p w14:paraId="50DA7D0C" w14:textId="33D911B0" w:rsidR="00261C55" w:rsidRDefault="00261C55" w:rsidP="00F462A1">
            <w:pPr>
              <w:spacing w:line="240" w:lineRule="auto"/>
              <w:jc w:val="right"/>
              <w:rPr>
                <w:rFonts w:asciiTheme="majorHAnsi" w:eastAsia="Calibri" w:hAnsiTheme="majorHAnsi" w:cstheme="majorHAnsi"/>
                <w:b/>
                <w:bCs/>
                <w:sz w:val="22"/>
                <w:szCs w:val="28"/>
              </w:rPr>
            </w:pPr>
            <w:r>
              <w:rPr>
                <w:rFonts w:asciiTheme="majorHAnsi" w:eastAsia="Calibri" w:hAnsiTheme="majorHAnsi" w:cstheme="majorHAnsi"/>
                <w:b/>
                <w:bCs/>
                <w:sz w:val="22"/>
                <w:szCs w:val="28"/>
              </w:rPr>
              <w:t>11a</w:t>
            </w:r>
          </w:p>
        </w:tc>
        <w:tc>
          <w:tcPr>
            <w:tcW w:w="2665" w:type="dxa"/>
          </w:tcPr>
          <w:p w14:paraId="68FC1EA2" w14:textId="423D51F7" w:rsidR="00261C55" w:rsidRDefault="00261C55" w:rsidP="00F462A1">
            <w:pPr>
              <w:spacing w:after="0" w:line="240" w:lineRule="auto"/>
              <w:jc w:val="both"/>
              <w:rPr>
                <w:rFonts w:ascii="Calibri" w:eastAsia="Times New Roman" w:hAnsi="Calibri" w:cs="Calibri"/>
                <w:color w:val="000000"/>
                <w:sz w:val="20"/>
                <w:szCs w:val="16"/>
              </w:rPr>
            </w:pPr>
            <w:r>
              <w:rPr>
                <w:rFonts w:ascii="Calibri" w:eastAsia="Times New Roman" w:hAnsi="Calibri" w:cs="Calibri"/>
                <w:color w:val="000000"/>
                <w:sz w:val="20"/>
                <w:szCs w:val="16"/>
              </w:rPr>
              <w:t>Main Pumping Station</w:t>
            </w:r>
          </w:p>
        </w:tc>
        <w:tc>
          <w:tcPr>
            <w:tcW w:w="1115" w:type="dxa"/>
          </w:tcPr>
          <w:p w14:paraId="2B300E8F" w14:textId="729506C5" w:rsidR="00261C55" w:rsidRDefault="00261C55" w:rsidP="00F462A1">
            <w:pPr>
              <w:spacing w:line="240" w:lineRule="auto"/>
              <w:jc w:val="right"/>
              <w:rPr>
                <w:rFonts w:asciiTheme="majorHAnsi" w:eastAsia="Calibri" w:hAnsiTheme="majorHAnsi" w:cstheme="majorHAnsi"/>
                <w:b/>
                <w:bCs/>
                <w:sz w:val="22"/>
                <w:szCs w:val="28"/>
              </w:rPr>
            </w:pPr>
            <w:r w:rsidRPr="00261C55">
              <w:rPr>
                <w:rFonts w:asciiTheme="majorHAnsi" w:eastAsia="Calibri" w:hAnsiTheme="majorHAnsi" w:cstheme="majorHAnsi"/>
                <w:b/>
                <w:bCs/>
                <w:sz w:val="20"/>
                <w:szCs w:val="20"/>
              </w:rPr>
              <w:t>732.72</w:t>
            </w:r>
          </w:p>
        </w:tc>
        <w:tc>
          <w:tcPr>
            <w:tcW w:w="2520" w:type="dxa"/>
          </w:tcPr>
          <w:p w14:paraId="6DAB5864" w14:textId="2E7E0E65" w:rsidR="00261C55" w:rsidRPr="00261C55" w:rsidRDefault="00261C55" w:rsidP="00F462A1">
            <w:pPr>
              <w:spacing w:line="240" w:lineRule="auto"/>
              <w:jc w:val="center"/>
              <w:rPr>
                <w:rFonts w:asciiTheme="majorHAnsi" w:eastAsia="Calibri" w:hAnsiTheme="majorHAnsi" w:cstheme="majorHAnsi"/>
                <w:bCs/>
                <w:sz w:val="22"/>
                <w:szCs w:val="28"/>
              </w:rPr>
            </w:pPr>
            <w:r w:rsidRPr="00261C55">
              <w:rPr>
                <w:rFonts w:asciiTheme="majorHAnsi" w:eastAsia="Calibri" w:hAnsiTheme="majorHAnsi" w:cstheme="majorHAnsi"/>
                <w:bCs/>
                <w:sz w:val="20"/>
                <w:szCs w:val="20"/>
              </w:rPr>
              <w:t>B St./NJ Ave. Pumped</w:t>
            </w:r>
          </w:p>
        </w:tc>
        <w:tc>
          <w:tcPr>
            <w:tcW w:w="1975" w:type="dxa"/>
          </w:tcPr>
          <w:p w14:paraId="616AE95D" w14:textId="597D28BB" w:rsidR="00261C55" w:rsidRDefault="00261C55" w:rsidP="00F462A1">
            <w:pPr>
              <w:spacing w:line="240" w:lineRule="auto"/>
              <w:jc w:val="right"/>
              <w:rPr>
                <w:rFonts w:asciiTheme="majorHAnsi" w:eastAsia="Calibri" w:hAnsiTheme="majorHAnsi" w:cstheme="majorHAnsi"/>
                <w:b/>
                <w:bCs/>
                <w:sz w:val="22"/>
                <w:szCs w:val="28"/>
              </w:rPr>
            </w:pPr>
            <w:r>
              <w:rPr>
                <w:rFonts w:asciiTheme="majorHAnsi" w:eastAsia="Calibri" w:hAnsiTheme="majorHAnsi" w:cstheme="majorHAnsi"/>
                <w:b/>
                <w:bCs/>
                <w:sz w:val="22"/>
                <w:szCs w:val="28"/>
              </w:rPr>
              <w:t>5.5</w:t>
            </w:r>
            <w:r w:rsidR="0067761A">
              <w:rPr>
                <w:rFonts w:asciiTheme="majorHAnsi" w:eastAsia="Calibri" w:hAnsiTheme="majorHAnsi" w:cstheme="majorHAnsi"/>
                <w:b/>
                <w:bCs/>
                <w:sz w:val="22"/>
                <w:szCs w:val="28"/>
              </w:rPr>
              <w:t>0</w:t>
            </w:r>
          </w:p>
        </w:tc>
      </w:tr>
      <w:tr w:rsidR="00261C55" w:rsidRPr="00BC3E04" w14:paraId="714129A6" w14:textId="77777777" w:rsidTr="00261C55">
        <w:tc>
          <w:tcPr>
            <w:tcW w:w="1075" w:type="dxa"/>
          </w:tcPr>
          <w:p w14:paraId="4D5BB7B5" w14:textId="14420C99" w:rsidR="00261C55" w:rsidRDefault="00261C55" w:rsidP="00F462A1">
            <w:pPr>
              <w:spacing w:line="240" w:lineRule="auto"/>
              <w:jc w:val="right"/>
              <w:rPr>
                <w:rFonts w:asciiTheme="majorHAnsi" w:eastAsia="Calibri" w:hAnsiTheme="majorHAnsi" w:cstheme="majorHAnsi"/>
                <w:b/>
                <w:bCs/>
                <w:sz w:val="22"/>
                <w:szCs w:val="28"/>
              </w:rPr>
            </w:pPr>
            <w:r>
              <w:rPr>
                <w:rFonts w:asciiTheme="majorHAnsi" w:eastAsia="Calibri" w:hAnsiTheme="majorHAnsi" w:cstheme="majorHAnsi"/>
                <w:b/>
                <w:bCs/>
                <w:sz w:val="22"/>
                <w:szCs w:val="28"/>
              </w:rPr>
              <w:t>12</w:t>
            </w:r>
          </w:p>
        </w:tc>
        <w:tc>
          <w:tcPr>
            <w:tcW w:w="2665" w:type="dxa"/>
          </w:tcPr>
          <w:p w14:paraId="52A38467" w14:textId="56CE558A" w:rsidR="00261C55" w:rsidRDefault="00261C55" w:rsidP="00F462A1">
            <w:pPr>
              <w:spacing w:after="0" w:line="240" w:lineRule="auto"/>
              <w:jc w:val="both"/>
              <w:rPr>
                <w:rFonts w:ascii="Calibri" w:eastAsia="Times New Roman" w:hAnsi="Calibri" w:cs="Calibri"/>
                <w:color w:val="000000"/>
                <w:sz w:val="20"/>
                <w:szCs w:val="16"/>
              </w:rPr>
            </w:pPr>
            <w:r>
              <w:rPr>
                <w:rFonts w:ascii="Calibri" w:eastAsia="Times New Roman" w:hAnsi="Calibri" w:cs="Calibri"/>
                <w:color w:val="000000"/>
                <w:sz w:val="20"/>
                <w:szCs w:val="16"/>
              </w:rPr>
              <w:t>Main Pumping</w:t>
            </w:r>
          </w:p>
        </w:tc>
        <w:tc>
          <w:tcPr>
            <w:tcW w:w="1115" w:type="dxa"/>
          </w:tcPr>
          <w:p w14:paraId="661B419A" w14:textId="44B4635A" w:rsidR="00261C55" w:rsidRPr="00261C55" w:rsidRDefault="00261C55" w:rsidP="00F462A1">
            <w:pPr>
              <w:spacing w:line="240" w:lineRule="auto"/>
              <w:jc w:val="right"/>
              <w:rPr>
                <w:rFonts w:asciiTheme="majorHAnsi" w:eastAsia="Calibri" w:hAnsiTheme="majorHAnsi" w:cstheme="majorHAnsi"/>
                <w:b/>
                <w:bCs/>
                <w:sz w:val="20"/>
                <w:szCs w:val="20"/>
              </w:rPr>
            </w:pPr>
            <w:r>
              <w:rPr>
                <w:rFonts w:asciiTheme="majorHAnsi" w:eastAsia="Calibri" w:hAnsiTheme="majorHAnsi" w:cstheme="majorHAnsi"/>
                <w:b/>
                <w:bCs/>
                <w:sz w:val="20"/>
                <w:szCs w:val="20"/>
              </w:rPr>
              <w:t>1,153.83</w:t>
            </w:r>
          </w:p>
        </w:tc>
        <w:tc>
          <w:tcPr>
            <w:tcW w:w="2520" w:type="dxa"/>
          </w:tcPr>
          <w:p w14:paraId="3EB09726" w14:textId="5A59F27C" w:rsidR="00261C55" w:rsidRPr="00261C55" w:rsidRDefault="0067761A" w:rsidP="00F462A1">
            <w:pPr>
              <w:spacing w:line="240" w:lineRule="auto"/>
              <w:jc w:val="center"/>
              <w:rPr>
                <w:rFonts w:asciiTheme="majorHAnsi" w:eastAsia="Calibri" w:hAnsiTheme="majorHAnsi" w:cstheme="majorHAnsi"/>
                <w:bCs/>
                <w:sz w:val="20"/>
                <w:szCs w:val="20"/>
              </w:rPr>
            </w:pPr>
            <w:r>
              <w:rPr>
                <w:rFonts w:asciiTheme="majorHAnsi" w:eastAsia="Calibri" w:hAnsiTheme="majorHAnsi" w:cstheme="majorHAnsi"/>
                <w:bCs/>
                <w:sz w:val="20"/>
                <w:szCs w:val="20"/>
              </w:rPr>
              <w:t>Tiber Creek</w:t>
            </w:r>
          </w:p>
        </w:tc>
        <w:tc>
          <w:tcPr>
            <w:tcW w:w="1975" w:type="dxa"/>
          </w:tcPr>
          <w:p w14:paraId="17A35D5B" w14:textId="59A3BF32" w:rsidR="00261C55" w:rsidRDefault="0067761A" w:rsidP="00F462A1">
            <w:pPr>
              <w:spacing w:line="240" w:lineRule="auto"/>
              <w:jc w:val="right"/>
              <w:rPr>
                <w:rFonts w:asciiTheme="majorHAnsi" w:eastAsia="Calibri" w:hAnsiTheme="majorHAnsi" w:cstheme="majorHAnsi"/>
                <w:b/>
                <w:bCs/>
                <w:sz w:val="22"/>
                <w:szCs w:val="28"/>
              </w:rPr>
            </w:pPr>
            <w:r>
              <w:rPr>
                <w:rFonts w:asciiTheme="majorHAnsi" w:eastAsia="Calibri" w:hAnsiTheme="majorHAnsi" w:cstheme="majorHAnsi"/>
                <w:b/>
                <w:bCs/>
                <w:sz w:val="22"/>
                <w:szCs w:val="28"/>
              </w:rPr>
              <w:t>20</w:t>
            </w:r>
            <w:r w:rsidR="000F2BBB">
              <w:rPr>
                <w:rFonts w:asciiTheme="majorHAnsi" w:eastAsia="Calibri" w:hAnsiTheme="majorHAnsi" w:cstheme="majorHAnsi"/>
                <w:b/>
                <w:bCs/>
                <w:sz w:val="22"/>
                <w:szCs w:val="28"/>
              </w:rPr>
              <w:t>7.07</w:t>
            </w:r>
          </w:p>
        </w:tc>
      </w:tr>
      <w:tr w:rsidR="0067761A" w:rsidRPr="00BC3E04" w14:paraId="6504F3E7" w14:textId="77777777" w:rsidTr="00261C55">
        <w:tc>
          <w:tcPr>
            <w:tcW w:w="1075" w:type="dxa"/>
          </w:tcPr>
          <w:p w14:paraId="3E7C98EC" w14:textId="0A0DE2F3" w:rsidR="0067761A" w:rsidRDefault="0067761A" w:rsidP="00F462A1">
            <w:pPr>
              <w:spacing w:line="240" w:lineRule="auto"/>
              <w:jc w:val="right"/>
              <w:rPr>
                <w:rFonts w:asciiTheme="majorHAnsi" w:eastAsia="Calibri" w:hAnsiTheme="majorHAnsi" w:cstheme="majorHAnsi"/>
                <w:b/>
                <w:bCs/>
                <w:sz w:val="22"/>
                <w:szCs w:val="28"/>
              </w:rPr>
            </w:pPr>
            <w:r>
              <w:rPr>
                <w:rFonts w:asciiTheme="majorHAnsi" w:eastAsia="Calibri" w:hAnsiTheme="majorHAnsi" w:cstheme="majorHAnsi"/>
                <w:b/>
                <w:bCs/>
                <w:sz w:val="22"/>
                <w:szCs w:val="28"/>
              </w:rPr>
              <w:t>13</w:t>
            </w:r>
          </w:p>
        </w:tc>
        <w:tc>
          <w:tcPr>
            <w:tcW w:w="2665" w:type="dxa"/>
          </w:tcPr>
          <w:p w14:paraId="4D0366E2" w14:textId="7C81F32D" w:rsidR="0067761A" w:rsidRDefault="0067761A" w:rsidP="00F462A1">
            <w:pPr>
              <w:spacing w:after="0" w:line="240" w:lineRule="auto"/>
              <w:jc w:val="both"/>
              <w:rPr>
                <w:rFonts w:ascii="Calibri" w:eastAsia="Times New Roman" w:hAnsi="Calibri" w:cs="Calibri"/>
                <w:color w:val="000000"/>
                <w:sz w:val="20"/>
                <w:szCs w:val="16"/>
              </w:rPr>
            </w:pPr>
            <w:r>
              <w:rPr>
                <w:rFonts w:ascii="Calibri" w:eastAsia="Times New Roman" w:hAnsi="Calibri" w:cs="Calibri"/>
                <w:color w:val="000000"/>
                <w:sz w:val="20"/>
                <w:szCs w:val="16"/>
              </w:rPr>
              <w:t>Navy Yard/4</w:t>
            </w:r>
            <w:r w:rsidRPr="0067761A">
              <w:rPr>
                <w:rFonts w:ascii="Calibri" w:eastAsia="Times New Roman" w:hAnsi="Calibri" w:cs="Calibri"/>
                <w:color w:val="000000"/>
                <w:sz w:val="20"/>
                <w:szCs w:val="16"/>
                <w:vertAlign w:val="superscript"/>
              </w:rPr>
              <w:t>th</w:t>
            </w:r>
            <w:r>
              <w:rPr>
                <w:rFonts w:ascii="Calibri" w:eastAsia="Times New Roman" w:hAnsi="Calibri" w:cs="Calibri"/>
                <w:color w:val="000000"/>
                <w:sz w:val="20"/>
                <w:szCs w:val="16"/>
              </w:rPr>
              <w:t xml:space="preserve"> Street SE</w:t>
            </w:r>
          </w:p>
        </w:tc>
        <w:tc>
          <w:tcPr>
            <w:tcW w:w="1115" w:type="dxa"/>
          </w:tcPr>
          <w:p w14:paraId="168EBB14" w14:textId="205AFCC9" w:rsidR="0067761A" w:rsidRDefault="0067761A" w:rsidP="00F462A1">
            <w:pPr>
              <w:spacing w:line="240" w:lineRule="auto"/>
              <w:jc w:val="right"/>
              <w:rPr>
                <w:rFonts w:asciiTheme="majorHAnsi" w:eastAsia="Calibri" w:hAnsiTheme="majorHAnsi" w:cstheme="majorHAnsi"/>
                <w:b/>
                <w:bCs/>
                <w:sz w:val="20"/>
                <w:szCs w:val="20"/>
              </w:rPr>
            </w:pPr>
            <w:r>
              <w:rPr>
                <w:rFonts w:asciiTheme="majorHAnsi" w:eastAsia="Calibri" w:hAnsiTheme="majorHAnsi" w:cstheme="majorHAnsi"/>
                <w:b/>
                <w:bCs/>
                <w:sz w:val="20"/>
                <w:szCs w:val="20"/>
              </w:rPr>
              <w:t>20.10</w:t>
            </w:r>
          </w:p>
        </w:tc>
        <w:tc>
          <w:tcPr>
            <w:tcW w:w="2520" w:type="dxa"/>
          </w:tcPr>
          <w:p w14:paraId="7CABB2F9" w14:textId="461140A6" w:rsidR="0067761A" w:rsidRDefault="0067761A" w:rsidP="00F462A1">
            <w:pPr>
              <w:spacing w:line="240" w:lineRule="auto"/>
              <w:jc w:val="center"/>
              <w:rPr>
                <w:rFonts w:asciiTheme="majorHAnsi" w:eastAsia="Calibri" w:hAnsiTheme="majorHAnsi" w:cstheme="majorHAnsi"/>
                <w:bCs/>
                <w:sz w:val="20"/>
                <w:szCs w:val="20"/>
              </w:rPr>
            </w:pPr>
            <w:r>
              <w:rPr>
                <w:rFonts w:asciiTheme="majorHAnsi" w:eastAsia="Calibri" w:hAnsiTheme="majorHAnsi" w:cstheme="majorHAnsi"/>
                <w:bCs/>
                <w:sz w:val="20"/>
                <w:szCs w:val="20"/>
              </w:rPr>
              <w:t>Canal St. Sewer</w:t>
            </w:r>
          </w:p>
        </w:tc>
        <w:tc>
          <w:tcPr>
            <w:tcW w:w="1975" w:type="dxa"/>
          </w:tcPr>
          <w:p w14:paraId="61FDE9F3" w14:textId="79EACF28" w:rsidR="0067761A" w:rsidRDefault="000F2BBB" w:rsidP="00F462A1">
            <w:pPr>
              <w:spacing w:line="240" w:lineRule="auto"/>
              <w:jc w:val="right"/>
              <w:rPr>
                <w:rFonts w:asciiTheme="majorHAnsi" w:eastAsia="Calibri" w:hAnsiTheme="majorHAnsi" w:cstheme="majorHAnsi"/>
                <w:b/>
                <w:bCs/>
                <w:sz w:val="22"/>
                <w:szCs w:val="28"/>
              </w:rPr>
            </w:pPr>
            <w:r>
              <w:rPr>
                <w:rFonts w:asciiTheme="majorHAnsi" w:eastAsia="Calibri" w:hAnsiTheme="majorHAnsi" w:cstheme="majorHAnsi"/>
                <w:b/>
                <w:bCs/>
                <w:sz w:val="22"/>
                <w:szCs w:val="28"/>
              </w:rPr>
              <w:t>28</w:t>
            </w:r>
            <w:r w:rsidR="0067761A">
              <w:rPr>
                <w:rFonts w:asciiTheme="majorHAnsi" w:eastAsia="Calibri" w:hAnsiTheme="majorHAnsi" w:cstheme="majorHAnsi"/>
                <w:b/>
                <w:bCs/>
                <w:sz w:val="22"/>
                <w:szCs w:val="28"/>
              </w:rPr>
              <w:t>.52</w:t>
            </w:r>
          </w:p>
        </w:tc>
      </w:tr>
      <w:tr w:rsidR="0067761A" w:rsidRPr="00BC3E04" w14:paraId="5B2C65DE" w14:textId="77777777" w:rsidTr="00261C55">
        <w:tc>
          <w:tcPr>
            <w:tcW w:w="1075" w:type="dxa"/>
          </w:tcPr>
          <w:p w14:paraId="7C766B92" w14:textId="514CCE96" w:rsidR="0067761A" w:rsidRDefault="0067761A" w:rsidP="00F462A1">
            <w:pPr>
              <w:spacing w:line="240" w:lineRule="auto"/>
              <w:jc w:val="right"/>
              <w:rPr>
                <w:rFonts w:asciiTheme="majorHAnsi" w:eastAsia="Calibri" w:hAnsiTheme="majorHAnsi" w:cstheme="majorHAnsi"/>
                <w:b/>
                <w:bCs/>
                <w:sz w:val="22"/>
                <w:szCs w:val="28"/>
              </w:rPr>
            </w:pPr>
            <w:r>
              <w:rPr>
                <w:rFonts w:asciiTheme="majorHAnsi" w:eastAsia="Calibri" w:hAnsiTheme="majorHAnsi" w:cstheme="majorHAnsi"/>
                <w:b/>
                <w:bCs/>
                <w:sz w:val="22"/>
                <w:szCs w:val="28"/>
              </w:rPr>
              <w:t>14</w:t>
            </w:r>
          </w:p>
        </w:tc>
        <w:tc>
          <w:tcPr>
            <w:tcW w:w="2665" w:type="dxa"/>
          </w:tcPr>
          <w:p w14:paraId="6609A929" w14:textId="3FD45854" w:rsidR="0067761A" w:rsidRDefault="0067761A" w:rsidP="00F462A1">
            <w:pPr>
              <w:spacing w:after="0" w:line="240" w:lineRule="auto"/>
              <w:jc w:val="both"/>
              <w:rPr>
                <w:rFonts w:ascii="Calibri" w:eastAsia="Times New Roman" w:hAnsi="Calibri" w:cs="Calibri"/>
                <w:color w:val="000000"/>
                <w:sz w:val="20"/>
                <w:szCs w:val="16"/>
              </w:rPr>
            </w:pPr>
            <w:r>
              <w:rPr>
                <w:rFonts w:ascii="Calibri" w:eastAsia="Times New Roman" w:hAnsi="Calibri" w:cs="Calibri"/>
                <w:color w:val="000000"/>
                <w:sz w:val="20"/>
                <w:szCs w:val="16"/>
              </w:rPr>
              <w:t>Navy Yard/9</w:t>
            </w:r>
            <w:r w:rsidRPr="0067761A">
              <w:rPr>
                <w:rFonts w:ascii="Calibri" w:eastAsia="Times New Roman" w:hAnsi="Calibri" w:cs="Calibri"/>
                <w:color w:val="000000"/>
                <w:sz w:val="20"/>
                <w:szCs w:val="16"/>
                <w:vertAlign w:val="superscript"/>
              </w:rPr>
              <w:t>th</w:t>
            </w:r>
            <w:r>
              <w:rPr>
                <w:rFonts w:ascii="Calibri" w:eastAsia="Times New Roman" w:hAnsi="Calibri" w:cs="Calibri"/>
                <w:color w:val="000000"/>
                <w:sz w:val="20"/>
                <w:szCs w:val="16"/>
              </w:rPr>
              <w:t xml:space="preserve"> St., M St. SE</w:t>
            </w:r>
          </w:p>
        </w:tc>
        <w:tc>
          <w:tcPr>
            <w:tcW w:w="1115" w:type="dxa"/>
          </w:tcPr>
          <w:p w14:paraId="1BAB841B" w14:textId="7DD99416" w:rsidR="0067761A" w:rsidRDefault="0067761A" w:rsidP="00F462A1">
            <w:pPr>
              <w:spacing w:line="240" w:lineRule="auto"/>
              <w:jc w:val="right"/>
              <w:rPr>
                <w:rFonts w:asciiTheme="majorHAnsi" w:eastAsia="Calibri" w:hAnsiTheme="majorHAnsi" w:cstheme="majorHAnsi"/>
                <w:b/>
                <w:bCs/>
                <w:sz w:val="20"/>
                <w:szCs w:val="20"/>
              </w:rPr>
            </w:pPr>
            <w:r>
              <w:rPr>
                <w:rFonts w:asciiTheme="majorHAnsi" w:eastAsia="Calibri" w:hAnsiTheme="majorHAnsi" w:cstheme="majorHAnsi"/>
                <w:b/>
                <w:bCs/>
                <w:sz w:val="20"/>
                <w:szCs w:val="20"/>
              </w:rPr>
              <w:t>128.06</w:t>
            </w:r>
          </w:p>
        </w:tc>
        <w:tc>
          <w:tcPr>
            <w:tcW w:w="2520" w:type="dxa"/>
          </w:tcPr>
          <w:p w14:paraId="1DF7BD1A" w14:textId="26AD8F68" w:rsidR="0067761A" w:rsidRDefault="0067761A" w:rsidP="00F462A1">
            <w:pPr>
              <w:spacing w:line="240" w:lineRule="auto"/>
              <w:jc w:val="center"/>
              <w:rPr>
                <w:rFonts w:asciiTheme="majorHAnsi" w:eastAsia="Calibri" w:hAnsiTheme="majorHAnsi" w:cstheme="majorHAnsi"/>
                <w:bCs/>
                <w:sz w:val="20"/>
                <w:szCs w:val="20"/>
              </w:rPr>
            </w:pPr>
            <w:r>
              <w:rPr>
                <w:rFonts w:asciiTheme="majorHAnsi" w:eastAsia="Calibri" w:hAnsiTheme="majorHAnsi" w:cstheme="majorHAnsi"/>
                <w:bCs/>
                <w:sz w:val="20"/>
                <w:szCs w:val="20"/>
              </w:rPr>
              <w:t xml:space="preserve">Navy Yard/M St SE, </w:t>
            </w:r>
            <w:proofErr w:type="gramStart"/>
            <w:r>
              <w:rPr>
                <w:rFonts w:asciiTheme="majorHAnsi" w:eastAsia="Calibri" w:hAnsiTheme="majorHAnsi" w:cstheme="majorHAnsi"/>
                <w:bCs/>
                <w:sz w:val="20"/>
                <w:szCs w:val="20"/>
              </w:rPr>
              <w:t>6</w:t>
            </w:r>
            <w:r w:rsidRPr="0067761A">
              <w:rPr>
                <w:rFonts w:asciiTheme="majorHAnsi" w:eastAsia="Calibri" w:hAnsiTheme="majorHAnsi" w:cstheme="majorHAnsi"/>
                <w:bCs/>
                <w:sz w:val="20"/>
                <w:szCs w:val="20"/>
                <w:vertAlign w:val="superscript"/>
              </w:rPr>
              <w:t>th</w:t>
            </w:r>
            <w:proofErr w:type="gramEnd"/>
            <w:r>
              <w:rPr>
                <w:rFonts w:asciiTheme="majorHAnsi" w:eastAsia="Calibri" w:hAnsiTheme="majorHAnsi" w:cstheme="majorHAnsi"/>
                <w:bCs/>
                <w:sz w:val="20"/>
                <w:szCs w:val="20"/>
              </w:rPr>
              <w:t xml:space="preserve"> and 7</w:t>
            </w:r>
            <w:r w:rsidRPr="0067761A">
              <w:rPr>
                <w:rFonts w:asciiTheme="majorHAnsi" w:eastAsia="Calibri" w:hAnsiTheme="majorHAnsi" w:cstheme="majorHAnsi"/>
                <w:bCs/>
                <w:sz w:val="20"/>
                <w:szCs w:val="20"/>
                <w:vertAlign w:val="superscript"/>
              </w:rPr>
              <w:t>th</w:t>
            </w:r>
            <w:r>
              <w:rPr>
                <w:rFonts w:asciiTheme="majorHAnsi" w:eastAsia="Calibri" w:hAnsiTheme="majorHAnsi" w:cstheme="majorHAnsi"/>
                <w:bCs/>
                <w:sz w:val="20"/>
                <w:szCs w:val="20"/>
              </w:rPr>
              <w:t xml:space="preserve"> Street</w:t>
            </w:r>
          </w:p>
        </w:tc>
        <w:tc>
          <w:tcPr>
            <w:tcW w:w="1975" w:type="dxa"/>
          </w:tcPr>
          <w:p w14:paraId="441E5840" w14:textId="401A243F" w:rsidR="0067761A" w:rsidRDefault="000F2BBB" w:rsidP="00F462A1">
            <w:pPr>
              <w:spacing w:line="240" w:lineRule="auto"/>
              <w:jc w:val="right"/>
              <w:rPr>
                <w:rFonts w:asciiTheme="majorHAnsi" w:eastAsia="Calibri" w:hAnsiTheme="majorHAnsi" w:cstheme="majorHAnsi"/>
                <w:b/>
                <w:bCs/>
                <w:sz w:val="22"/>
                <w:szCs w:val="28"/>
              </w:rPr>
            </w:pPr>
            <w:r>
              <w:rPr>
                <w:rFonts w:asciiTheme="majorHAnsi" w:eastAsia="Calibri" w:hAnsiTheme="majorHAnsi" w:cstheme="majorHAnsi"/>
                <w:b/>
                <w:bCs/>
                <w:sz w:val="22"/>
                <w:szCs w:val="28"/>
              </w:rPr>
              <w:t>71.29</w:t>
            </w:r>
          </w:p>
        </w:tc>
      </w:tr>
      <w:tr w:rsidR="0067761A" w:rsidRPr="00BC3E04" w14:paraId="5ABA5197" w14:textId="77777777" w:rsidTr="00261C55">
        <w:tc>
          <w:tcPr>
            <w:tcW w:w="1075" w:type="dxa"/>
          </w:tcPr>
          <w:p w14:paraId="1F503AED" w14:textId="38D8F961" w:rsidR="0067761A" w:rsidRDefault="0067761A" w:rsidP="00F462A1">
            <w:pPr>
              <w:spacing w:line="240" w:lineRule="auto"/>
              <w:jc w:val="right"/>
              <w:rPr>
                <w:rFonts w:asciiTheme="majorHAnsi" w:eastAsia="Calibri" w:hAnsiTheme="majorHAnsi" w:cstheme="majorHAnsi"/>
                <w:b/>
                <w:bCs/>
                <w:sz w:val="22"/>
                <w:szCs w:val="28"/>
              </w:rPr>
            </w:pPr>
            <w:r>
              <w:rPr>
                <w:rFonts w:asciiTheme="majorHAnsi" w:eastAsia="Calibri" w:hAnsiTheme="majorHAnsi" w:cstheme="majorHAnsi"/>
                <w:b/>
                <w:bCs/>
                <w:sz w:val="22"/>
                <w:szCs w:val="28"/>
              </w:rPr>
              <w:t>15</w:t>
            </w:r>
          </w:p>
        </w:tc>
        <w:tc>
          <w:tcPr>
            <w:tcW w:w="2665" w:type="dxa"/>
          </w:tcPr>
          <w:p w14:paraId="63F16A3E" w14:textId="3F137F21" w:rsidR="0067761A" w:rsidRDefault="0067761A" w:rsidP="00F462A1">
            <w:pPr>
              <w:spacing w:after="0" w:line="240" w:lineRule="auto"/>
              <w:jc w:val="both"/>
              <w:rPr>
                <w:rFonts w:ascii="Calibri" w:eastAsia="Times New Roman" w:hAnsi="Calibri" w:cs="Calibri"/>
                <w:color w:val="000000"/>
                <w:sz w:val="20"/>
                <w:szCs w:val="16"/>
              </w:rPr>
            </w:pPr>
            <w:r>
              <w:rPr>
                <w:rFonts w:ascii="Calibri" w:eastAsia="Times New Roman" w:hAnsi="Calibri" w:cs="Calibri"/>
                <w:color w:val="000000"/>
                <w:sz w:val="20"/>
                <w:szCs w:val="16"/>
              </w:rPr>
              <w:t>Navy Yard/9</w:t>
            </w:r>
            <w:r w:rsidRPr="0067761A">
              <w:rPr>
                <w:rFonts w:ascii="Calibri" w:eastAsia="Times New Roman" w:hAnsi="Calibri" w:cs="Calibri"/>
                <w:color w:val="000000"/>
                <w:sz w:val="20"/>
                <w:szCs w:val="16"/>
                <w:vertAlign w:val="superscript"/>
              </w:rPr>
              <w:t>th</w:t>
            </w:r>
            <w:r>
              <w:rPr>
                <w:rFonts w:ascii="Calibri" w:eastAsia="Times New Roman" w:hAnsi="Calibri" w:cs="Calibri"/>
                <w:color w:val="000000"/>
                <w:sz w:val="20"/>
                <w:szCs w:val="16"/>
              </w:rPr>
              <w:t xml:space="preserve"> St., M St. SE</w:t>
            </w:r>
          </w:p>
        </w:tc>
        <w:tc>
          <w:tcPr>
            <w:tcW w:w="1115" w:type="dxa"/>
          </w:tcPr>
          <w:p w14:paraId="3F85A5B0" w14:textId="7E839D8F" w:rsidR="0067761A" w:rsidRDefault="0067761A" w:rsidP="00F462A1">
            <w:pPr>
              <w:spacing w:line="240" w:lineRule="auto"/>
              <w:jc w:val="right"/>
              <w:rPr>
                <w:rFonts w:asciiTheme="majorHAnsi" w:eastAsia="Calibri" w:hAnsiTheme="majorHAnsi" w:cstheme="majorHAnsi"/>
                <w:b/>
                <w:bCs/>
                <w:sz w:val="20"/>
                <w:szCs w:val="20"/>
              </w:rPr>
            </w:pPr>
            <w:r>
              <w:rPr>
                <w:rFonts w:asciiTheme="majorHAnsi" w:eastAsia="Calibri" w:hAnsiTheme="majorHAnsi" w:cstheme="majorHAnsi"/>
                <w:b/>
                <w:bCs/>
                <w:sz w:val="20"/>
                <w:szCs w:val="20"/>
              </w:rPr>
              <w:t>30.82</w:t>
            </w:r>
          </w:p>
        </w:tc>
        <w:tc>
          <w:tcPr>
            <w:tcW w:w="2520" w:type="dxa"/>
          </w:tcPr>
          <w:p w14:paraId="053230A0" w14:textId="211A6D9F" w:rsidR="0067761A" w:rsidRDefault="0067761A" w:rsidP="00F462A1">
            <w:pPr>
              <w:spacing w:line="240" w:lineRule="auto"/>
              <w:jc w:val="center"/>
              <w:rPr>
                <w:rFonts w:asciiTheme="majorHAnsi" w:eastAsia="Calibri" w:hAnsiTheme="majorHAnsi" w:cstheme="majorHAnsi"/>
                <w:bCs/>
                <w:sz w:val="20"/>
                <w:szCs w:val="20"/>
              </w:rPr>
            </w:pPr>
            <w:r>
              <w:rPr>
                <w:rFonts w:asciiTheme="majorHAnsi" w:eastAsia="Calibri" w:hAnsiTheme="majorHAnsi" w:cstheme="majorHAnsi"/>
                <w:bCs/>
                <w:sz w:val="20"/>
                <w:szCs w:val="20"/>
              </w:rPr>
              <w:t>Navy Yard/9</w:t>
            </w:r>
            <w:r w:rsidRPr="0067761A">
              <w:rPr>
                <w:rFonts w:asciiTheme="majorHAnsi" w:eastAsia="Calibri" w:hAnsiTheme="majorHAnsi" w:cstheme="majorHAnsi"/>
                <w:bCs/>
                <w:sz w:val="20"/>
                <w:szCs w:val="20"/>
                <w:vertAlign w:val="superscript"/>
              </w:rPr>
              <w:t>th</w:t>
            </w:r>
            <w:r>
              <w:rPr>
                <w:rFonts w:asciiTheme="majorHAnsi" w:eastAsia="Calibri" w:hAnsiTheme="majorHAnsi" w:cstheme="majorHAnsi"/>
                <w:bCs/>
                <w:sz w:val="20"/>
                <w:szCs w:val="20"/>
              </w:rPr>
              <w:t xml:space="preserve"> St.-M St SE</w:t>
            </w:r>
          </w:p>
        </w:tc>
        <w:tc>
          <w:tcPr>
            <w:tcW w:w="1975" w:type="dxa"/>
          </w:tcPr>
          <w:p w14:paraId="71801BE0" w14:textId="45ED6252" w:rsidR="0067761A" w:rsidRDefault="000F2BBB" w:rsidP="00F462A1">
            <w:pPr>
              <w:spacing w:line="240" w:lineRule="auto"/>
              <w:jc w:val="right"/>
              <w:rPr>
                <w:rFonts w:asciiTheme="majorHAnsi" w:eastAsia="Calibri" w:hAnsiTheme="majorHAnsi" w:cstheme="majorHAnsi"/>
                <w:b/>
                <w:bCs/>
                <w:sz w:val="22"/>
                <w:szCs w:val="28"/>
              </w:rPr>
            </w:pPr>
            <w:r>
              <w:rPr>
                <w:rFonts w:asciiTheme="majorHAnsi" w:eastAsia="Calibri" w:hAnsiTheme="majorHAnsi" w:cstheme="majorHAnsi"/>
                <w:b/>
                <w:bCs/>
                <w:sz w:val="22"/>
                <w:szCs w:val="28"/>
              </w:rPr>
              <w:t>13.90</w:t>
            </w:r>
          </w:p>
        </w:tc>
      </w:tr>
      <w:tr w:rsidR="0067761A" w:rsidRPr="00BC3E04" w14:paraId="6C1EF344" w14:textId="77777777" w:rsidTr="00261C55">
        <w:tc>
          <w:tcPr>
            <w:tcW w:w="1075" w:type="dxa"/>
          </w:tcPr>
          <w:p w14:paraId="1ECAA0C8" w14:textId="7A6772F5" w:rsidR="0067761A" w:rsidRDefault="0067761A" w:rsidP="00F462A1">
            <w:pPr>
              <w:spacing w:line="240" w:lineRule="auto"/>
              <w:jc w:val="right"/>
              <w:rPr>
                <w:rFonts w:asciiTheme="majorHAnsi" w:eastAsia="Calibri" w:hAnsiTheme="majorHAnsi" w:cstheme="majorHAnsi"/>
                <w:b/>
                <w:bCs/>
                <w:sz w:val="22"/>
                <w:szCs w:val="28"/>
              </w:rPr>
            </w:pPr>
            <w:r>
              <w:rPr>
                <w:rFonts w:asciiTheme="majorHAnsi" w:eastAsia="Calibri" w:hAnsiTheme="majorHAnsi" w:cstheme="majorHAnsi"/>
                <w:b/>
                <w:bCs/>
                <w:sz w:val="22"/>
                <w:szCs w:val="28"/>
              </w:rPr>
              <w:t>16</w:t>
            </w:r>
          </w:p>
        </w:tc>
        <w:tc>
          <w:tcPr>
            <w:tcW w:w="2665" w:type="dxa"/>
          </w:tcPr>
          <w:p w14:paraId="5E86DC64" w14:textId="0C862BB0" w:rsidR="0067761A" w:rsidRDefault="0067761A" w:rsidP="00F462A1">
            <w:pPr>
              <w:spacing w:after="0" w:line="240" w:lineRule="auto"/>
              <w:jc w:val="both"/>
              <w:rPr>
                <w:rFonts w:ascii="Calibri" w:eastAsia="Times New Roman" w:hAnsi="Calibri" w:cs="Calibri"/>
                <w:color w:val="000000"/>
                <w:sz w:val="20"/>
                <w:szCs w:val="16"/>
              </w:rPr>
            </w:pPr>
            <w:r>
              <w:rPr>
                <w:rFonts w:ascii="Calibri" w:eastAsia="Times New Roman" w:hAnsi="Calibri" w:cs="Calibri"/>
                <w:color w:val="000000"/>
                <w:sz w:val="20"/>
                <w:szCs w:val="16"/>
              </w:rPr>
              <w:t>12</w:t>
            </w:r>
            <w:r w:rsidRPr="0067761A">
              <w:rPr>
                <w:rFonts w:ascii="Calibri" w:eastAsia="Times New Roman" w:hAnsi="Calibri" w:cs="Calibri"/>
                <w:color w:val="000000"/>
                <w:sz w:val="20"/>
                <w:szCs w:val="16"/>
                <w:vertAlign w:val="superscript"/>
              </w:rPr>
              <w:t>th</w:t>
            </w:r>
            <w:r>
              <w:rPr>
                <w:rFonts w:ascii="Calibri" w:eastAsia="Times New Roman" w:hAnsi="Calibri" w:cs="Calibri"/>
                <w:color w:val="000000"/>
                <w:sz w:val="20"/>
                <w:szCs w:val="16"/>
              </w:rPr>
              <w:t xml:space="preserve"> and O </w:t>
            </w:r>
            <w:proofErr w:type="spellStart"/>
            <w:r>
              <w:rPr>
                <w:rFonts w:ascii="Calibri" w:eastAsia="Times New Roman" w:hAnsi="Calibri" w:cs="Calibri"/>
                <w:color w:val="000000"/>
                <w:sz w:val="20"/>
                <w:szCs w:val="16"/>
              </w:rPr>
              <w:t>Sts</w:t>
            </w:r>
            <w:proofErr w:type="spellEnd"/>
            <w:r>
              <w:rPr>
                <w:rFonts w:ascii="Calibri" w:eastAsia="Times New Roman" w:hAnsi="Calibri" w:cs="Calibri"/>
                <w:color w:val="000000"/>
                <w:sz w:val="20"/>
                <w:szCs w:val="16"/>
              </w:rPr>
              <w:t>. SE</w:t>
            </w:r>
          </w:p>
        </w:tc>
        <w:tc>
          <w:tcPr>
            <w:tcW w:w="1115" w:type="dxa"/>
          </w:tcPr>
          <w:p w14:paraId="76C1C9F5" w14:textId="3EA71C54" w:rsidR="0067761A" w:rsidRDefault="0067761A" w:rsidP="00F462A1">
            <w:pPr>
              <w:spacing w:line="240" w:lineRule="auto"/>
              <w:jc w:val="right"/>
              <w:rPr>
                <w:rFonts w:asciiTheme="majorHAnsi" w:eastAsia="Calibri" w:hAnsiTheme="majorHAnsi" w:cstheme="majorHAnsi"/>
                <w:b/>
                <w:bCs/>
                <w:sz w:val="20"/>
                <w:szCs w:val="20"/>
              </w:rPr>
            </w:pPr>
            <w:r>
              <w:rPr>
                <w:rFonts w:asciiTheme="majorHAnsi" w:eastAsia="Calibri" w:hAnsiTheme="majorHAnsi" w:cstheme="majorHAnsi"/>
                <w:b/>
                <w:bCs/>
                <w:sz w:val="20"/>
                <w:szCs w:val="20"/>
              </w:rPr>
              <w:t>152.58</w:t>
            </w:r>
          </w:p>
        </w:tc>
        <w:tc>
          <w:tcPr>
            <w:tcW w:w="2520" w:type="dxa"/>
          </w:tcPr>
          <w:p w14:paraId="036DAFD9" w14:textId="19A3DB31" w:rsidR="0067761A" w:rsidRDefault="0067761A" w:rsidP="00F462A1">
            <w:pPr>
              <w:spacing w:line="240" w:lineRule="auto"/>
              <w:jc w:val="center"/>
              <w:rPr>
                <w:rFonts w:asciiTheme="majorHAnsi" w:eastAsia="Calibri" w:hAnsiTheme="majorHAnsi" w:cstheme="majorHAnsi"/>
                <w:bCs/>
                <w:sz w:val="20"/>
                <w:szCs w:val="20"/>
              </w:rPr>
            </w:pPr>
            <w:r>
              <w:rPr>
                <w:rFonts w:asciiTheme="majorHAnsi" w:eastAsia="Calibri" w:hAnsiTheme="majorHAnsi" w:cstheme="majorHAnsi"/>
                <w:bCs/>
                <w:sz w:val="20"/>
                <w:szCs w:val="20"/>
              </w:rPr>
              <w:t>Navy Yard/M St SE, 12</w:t>
            </w:r>
            <w:r w:rsidRPr="0067761A">
              <w:rPr>
                <w:rFonts w:asciiTheme="majorHAnsi" w:eastAsia="Calibri" w:hAnsiTheme="majorHAnsi" w:cstheme="majorHAnsi"/>
                <w:bCs/>
                <w:sz w:val="20"/>
                <w:szCs w:val="20"/>
                <w:vertAlign w:val="superscript"/>
              </w:rPr>
              <w:t>th</w:t>
            </w:r>
            <w:r>
              <w:rPr>
                <w:rFonts w:asciiTheme="majorHAnsi" w:eastAsia="Calibri" w:hAnsiTheme="majorHAnsi" w:cstheme="majorHAnsi"/>
                <w:bCs/>
                <w:sz w:val="20"/>
                <w:szCs w:val="20"/>
              </w:rPr>
              <w:t xml:space="preserve"> – 9</w:t>
            </w:r>
            <w:r w:rsidRPr="0067761A">
              <w:rPr>
                <w:rFonts w:asciiTheme="majorHAnsi" w:eastAsia="Calibri" w:hAnsiTheme="majorHAnsi" w:cstheme="majorHAnsi"/>
                <w:bCs/>
                <w:sz w:val="20"/>
                <w:szCs w:val="20"/>
                <w:vertAlign w:val="superscript"/>
              </w:rPr>
              <w:t>th</w:t>
            </w:r>
            <w:r>
              <w:rPr>
                <w:rFonts w:asciiTheme="majorHAnsi" w:eastAsia="Calibri" w:hAnsiTheme="majorHAnsi" w:cstheme="majorHAnsi"/>
                <w:bCs/>
                <w:sz w:val="20"/>
                <w:szCs w:val="20"/>
              </w:rPr>
              <w:t xml:space="preserve"> St. SE</w:t>
            </w:r>
          </w:p>
        </w:tc>
        <w:tc>
          <w:tcPr>
            <w:tcW w:w="1975" w:type="dxa"/>
          </w:tcPr>
          <w:p w14:paraId="21FFC46B" w14:textId="3EE1D109" w:rsidR="0067761A" w:rsidRDefault="000F2BBB" w:rsidP="00F462A1">
            <w:pPr>
              <w:spacing w:line="240" w:lineRule="auto"/>
              <w:jc w:val="right"/>
              <w:rPr>
                <w:rFonts w:asciiTheme="majorHAnsi" w:eastAsia="Calibri" w:hAnsiTheme="majorHAnsi" w:cstheme="majorHAnsi"/>
                <w:b/>
                <w:bCs/>
                <w:sz w:val="22"/>
                <w:szCs w:val="28"/>
              </w:rPr>
            </w:pPr>
            <w:r>
              <w:rPr>
                <w:rFonts w:asciiTheme="majorHAnsi" w:eastAsia="Calibri" w:hAnsiTheme="majorHAnsi" w:cstheme="majorHAnsi"/>
                <w:b/>
                <w:bCs/>
                <w:sz w:val="22"/>
                <w:szCs w:val="28"/>
              </w:rPr>
              <w:t>41.97</w:t>
            </w:r>
          </w:p>
        </w:tc>
      </w:tr>
      <w:tr w:rsidR="0067761A" w:rsidRPr="00BC3E04" w14:paraId="5D5F71FA" w14:textId="77777777" w:rsidTr="00261C55">
        <w:tc>
          <w:tcPr>
            <w:tcW w:w="1075" w:type="dxa"/>
          </w:tcPr>
          <w:p w14:paraId="7617032A" w14:textId="31A47291" w:rsidR="0067761A" w:rsidRDefault="0067761A" w:rsidP="00F462A1">
            <w:pPr>
              <w:spacing w:line="240" w:lineRule="auto"/>
              <w:jc w:val="right"/>
              <w:rPr>
                <w:rFonts w:asciiTheme="majorHAnsi" w:eastAsia="Calibri" w:hAnsiTheme="majorHAnsi" w:cstheme="majorHAnsi"/>
                <w:b/>
                <w:bCs/>
                <w:sz w:val="22"/>
                <w:szCs w:val="28"/>
              </w:rPr>
            </w:pPr>
            <w:r>
              <w:rPr>
                <w:rFonts w:asciiTheme="majorHAnsi" w:eastAsia="Calibri" w:hAnsiTheme="majorHAnsi" w:cstheme="majorHAnsi"/>
                <w:b/>
                <w:bCs/>
                <w:sz w:val="22"/>
                <w:szCs w:val="28"/>
              </w:rPr>
              <w:t>17</w:t>
            </w:r>
          </w:p>
        </w:tc>
        <w:tc>
          <w:tcPr>
            <w:tcW w:w="2665" w:type="dxa"/>
          </w:tcPr>
          <w:p w14:paraId="6BE1483C" w14:textId="70086135" w:rsidR="0067761A" w:rsidRDefault="0067761A" w:rsidP="00F462A1">
            <w:pPr>
              <w:spacing w:after="0" w:line="240" w:lineRule="auto"/>
              <w:jc w:val="both"/>
              <w:rPr>
                <w:rFonts w:ascii="Calibri" w:eastAsia="Times New Roman" w:hAnsi="Calibri" w:cs="Calibri"/>
                <w:color w:val="000000"/>
                <w:sz w:val="20"/>
                <w:szCs w:val="16"/>
              </w:rPr>
            </w:pPr>
            <w:r>
              <w:rPr>
                <w:rFonts w:ascii="Calibri" w:eastAsia="Times New Roman" w:hAnsi="Calibri" w:cs="Calibri"/>
                <w:color w:val="000000"/>
                <w:sz w:val="20"/>
                <w:szCs w:val="16"/>
              </w:rPr>
              <w:t xml:space="preserve">M and Water </w:t>
            </w:r>
            <w:proofErr w:type="spellStart"/>
            <w:r>
              <w:rPr>
                <w:rFonts w:ascii="Calibri" w:eastAsia="Times New Roman" w:hAnsi="Calibri" w:cs="Calibri"/>
                <w:color w:val="000000"/>
                <w:sz w:val="20"/>
                <w:szCs w:val="16"/>
              </w:rPr>
              <w:t>Sts</w:t>
            </w:r>
            <w:proofErr w:type="spellEnd"/>
            <w:r>
              <w:rPr>
                <w:rFonts w:ascii="Calibri" w:eastAsia="Times New Roman" w:hAnsi="Calibri" w:cs="Calibri"/>
                <w:color w:val="000000"/>
                <w:sz w:val="20"/>
                <w:szCs w:val="16"/>
              </w:rPr>
              <w:t>. SE</w:t>
            </w:r>
          </w:p>
        </w:tc>
        <w:tc>
          <w:tcPr>
            <w:tcW w:w="1115" w:type="dxa"/>
          </w:tcPr>
          <w:p w14:paraId="3C9D07E1" w14:textId="1246B51D" w:rsidR="0067761A" w:rsidRDefault="0067761A" w:rsidP="00F462A1">
            <w:pPr>
              <w:spacing w:line="240" w:lineRule="auto"/>
              <w:jc w:val="right"/>
              <w:rPr>
                <w:rFonts w:asciiTheme="majorHAnsi" w:eastAsia="Calibri" w:hAnsiTheme="majorHAnsi" w:cstheme="majorHAnsi"/>
                <w:b/>
                <w:bCs/>
                <w:sz w:val="20"/>
                <w:szCs w:val="20"/>
              </w:rPr>
            </w:pPr>
            <w:r>
              <w:rPr>
                <w:rFonts w:asciiTheme="majorHAnsi" w:eastAsia="Calibri" w:hAnsiTheme="majorHAnsi" w:cstheme="majorHAnsi"/>
                <w:b/>
                <w:bCs/>
                <w:sz w:val="20"/>
                <w:szCs w:val="20"/>
              </w:rPr>
              <w:t>259.91</w:t>
            </w:r>
          </w:p>
        </w:tc>
        <w:tc>
          <w:tcPr>
            <w:tcW w:w="2520" w:type="dxa"/>
          </w:tcPr>
          <w:p w14:paraId="6F4413BC" w14:textId="7176F3E5" w:rsidR="0067761A" w:rsidRDefault="0067761A" w:rsidP="00F462A1">
            <w:pPr>
              <w:spacing w:line="240" w:lineRule="auto"/>
              <w:jc w:val="center"/>
              <w:rPr>
                <w:rFonts w:asciiTheme="majorHAnsi" w:eastAsia="Calibri" w:hAnsiTheme="majorHAnsi" w:cstheme="majorHAnsi"/>
                <w:bCs/>
                <w:sz w:val="20"/>
                <w:szCs w:val="20"/>
              </w:rPr>
            </w:pPr>
            <w:r>
              <w:rPr>
                <w:rFonts w:asciiTheme="majorHAnsi" w:eastAsia="Calibri" w:hAnsiTheme="majorHAnsi" w:cstheme="majorHAnsi"/>
                <w:bCs/>
                <w:sz w:val="20"/>
                <w:szCs w:val="20"/>
              </w:rPr>
              <w:t>Navy Yard/M St, 14</w:t>
            </w:r>
            <w:r w:rsidRPr="0067761A">
              <w:rPr>
                <w:rFonts w:asciiTheme="majorHAnsi" w:eastAsia="Calibri" w:hAnsiTheme="majorHAnsi" w:cstheme="majorHAnsi"/>
                <w:bCs/>
                <w:sz w:val="20"/>
                <w:szCs w:val="20"/>
                <w:vertAlign w:val="superscript"/>
              </w:rPr>
              <w:t>th</w:t>
            </w:r>
            <w:r>
              <w:rPr>
                <w:rFonts w:asciiTheme="majorHAnsi" w:eastAsia="Calibri" w:hAnsiTheme="majorHAnsi" w:cstheme="majorHAnsi"/>
                <w:bCs/>
                <w:sz w:val="20"/>
                <w:szCs w:val="20"/>
              </w:rPr>
              <w:t xml:space="preserve"> to PA Avenue SE</w:t>
            </w:r>
          </w:p>
        </w:tc>
        <w:tc>
          <w:tcPr>
            <w:tcW w:w="1975" w:type="dxa"/>
          </w:tcPr>
          <w:p w14:paraId="21B5FAB3" w14:textId="781D19A9" w:rsidR="0067761A" w:rsidRDefault="000F2BBB" w:rsidP="00F462A1">
            <w:pPr>
              <w:spacing w:line="240" w:lineRule="auto"/>
              <w:jc w:val="right"/>
              <w:rPr>
                <w:rFonts w:asciiTheme="majorHAnsi" w:eastAsia="Calibri" w:hAnsiTheme="majorHAnsi" w:cstheme="majorHAnsi"/>
                <w:b/>
                <w:bCs/>
                <w:sz w:val="22"/>
                <w:szCs w:val="28"/>
              </w:rPr>
            </w:pPr>
            <w:r>
              <w:rPr>
                <w:rFonts w:asciiTheme="majorHAnsi" w:eastAsia="Calibri" w:hAnsiTheme="majorHAnsi" w:cstheme="majorHAnsi"/>
                <w:b/>
                <w:bCs/>
                <w:sz w:val="22"/>
                <w:szCs w:val="28"/>
              </w:rPr>
              <w:t>107.94</w:t>
            </w:r>
          </w:p>
        </w:tc>
      </w:tr>
      <w:tr w:rsidR="0067761A" w:rsidRPr="00BC3E04" w14:paraId="6875C741" w14:textId="77777777" w:rsidTr="00261C55">
        <w:tc>
          <w:tcPr>
            <w:tcW w:w="1075" w:type="dxa"/>
          </w:tcPr>
          <w:p w14:paraId="0F00596A" w14:textId="0969F065" w:rsidR="0067761A" w:rsidRDefault="0067761A" w:rsidP="00F462A1">
            <w:pPr>
              <w:spacing w:line="240" w:lineRule="auto"/>
              <w:jc w:val="right"/>
              <w:rPr>
                <w:rFonts w:asciiTheme="majorHAnsi" w:eastAsia="Calibri" w:hAnsiTheme="majorHAnsi" w:cstheme="majorHAnsi"/>
                <w:b/>
                <w:bCs/>
                <w:sz w:val="22"/>
                <w:szCs w:val="28"/>
              </w:rPr>
            </w:pPr>
            <w:r>
              <w:rPr>
                <w:rFonts w:asciiTheme="majorHAnsi" w:eastAsia="Calibri" w:hAnsiTheme="majorHAnsi" w:cstheme="majorHAnsi"/>
                <w:b/>
                <w:bCs/>
                <w:sz w:val="22"/>
                <w:szCs w:val="28"/>
              </w:rPr>
              <w:t>18</w:t>
            </w:r>
          </w:p>
        </w:tc>
        <w:tc>
          <w:tcPr>
            <w:tcW w:w="2665" w:type="dxa"/>
          </w:tcPr>
          <w:p w14:paraId="1B72E883" w14:textId="7936EF67" w:rsidR="0067761A" w:rsidRDefault="0067761A" w:rsidP="00F462A1">
            <w:pPr>
              <w:spacing w:after="0" w:line="240" w:lineRule="auto"/>
              <w:jc w:val="both"/>
              <w:rPr>
                <w:rFonts w:ascii="Calibri" w:eastAsia="Times New Roman" w:hAnsi="Calibri" w:cs="Calibri"/>
                <w:color w:val="000000"/>
                <w:sz w:val="20"/>
                <w:szCs w:val="16"/>
              </w:rPr>
            </w:pPr>
            <w:r>
              <w:rPr>
                <w:rFonts w:ascii="Calibri" w:eastAsia="Times New Roman" w:hAnsi="Calibri" w:cs="Calibri"/>
                <w:color w:val="000000"/>
                <w:sz w:val="20"/>
                <w:szCs w:val="16"/>
              </w:rPr>
              <w:t>South of PA Ave. Bridge SE</w:t>
            </w:r>
          </w:p>
        </w:tc>
        <w:tc>
          <w:tcPr>
            <w:tcW w:w="1115" w:type="dxa"/>
          </w:tcPr>
          <w:p w14:paraId="224EBB7D" w14:textId="4B8B313D" w:rsidR="0067761A" w:rsidRDefault="0067761A" w:rsidP="00F462A1">
            <w:pPr>
              <w:spacing w:line="240" w:lineRule="auto"/>
              <w:jc w:val="right"/>
              <w:rPr>
                <w:rFonts w:asciiTheme="majorHAnsi" w:eastAsia="Calibri" w:hAnsiTheme="majorHAnsi" w:cstheme="majorHAnsi"/>
                <w:b/>
                <w:bCs/>
                <w:sz w:val="20"/>
                <w:szCs w:val="20"/>
              </w:rPr>
            </w:pPr>
            <w:r>
              <w:rPr>
                <w:rFonts w:asciiTheme="majorHAnsi" w:eastAsia="Calibri" w:hAnsiTheme="majorHAnsi" w:cstheme="majorHAnsi"/>
                <w:b/>
                <w:bCs/>
                <w:sz w:val="20"/>
                <w:szCs w:val="20"/>
              </w:rPr>
              <w:t>48.93</w:t>
            </w:r>
          </w:p>
        </w:tc>
        <w:tc>
          <w:tcPr>
            <w:tcW w:w="2520" w:type="dxa"/>
          </w:tcPr>
          <w:p w14:paraId="417B7257" w14:textId="61BCCE1A" w:rsidR="0067761A" w:rsidRDefault="0067761A" w:rsidP="00F462A1">
            <w:pPr>
              <w:spacing w:line="240" w:lineRule="auto"/>
              <w:jc w:val="center"/>
              <w:rPr>
                <w:rFonts w:asciiTheme="majorHAnsi" w:eastAsia="Calibri" w:hAnsiTheme="majorHAnsi" w:cstheme="majorHAnsi"/>
                <w:bCs/>
                <w:sz w:val="20"/>
                <w:szCs w:val="20"/>
              </w:rPr>
            </w:pPr>
            <w:r>
              <w:rPr>
                <w:rFonts w:asciiTheme="majorHAnsi" w:eastAsia="Calibri" w:hAnsiTheme="majorHAnsi" w:cstheme="majorHAnsi"/>
                <w:bCs/>
                <w:sz w:val="20"/>
                <w:szCs w:val="20"/>
              </w:rPr>
              <w:t>Barney Circle</w:t>
            </w:r>
          </w:p>
        </w:tc>
        <w:tc>
          <w:tcPr>
            <w:tcW w:w="1975" w:type="dxa"/>
          </w:tcPr>
          <w:p w14:paraId="37DE5BD5" w14:textId="0F6E6EF8" w:rsidR="0067761A" w:rsidRDefault="000F2BBB" w:rsidP="00F462A1">
            <w:pPr>
              <w:spacing w:line="240" w:lineRule="auto"/>
              <w:jc w:val="right"/>
              <w:rPr>
                <w:rFonts w:asciiTheme="majorHAnsi" w:eastAsia="Calibri" w:hAnsiTheme="majorHAnsi" w:cstheme="majorHAnsi"/>
                <w:b/>
                <w:bCs/>
                <w:sz w:val="22"/>
                <w:szCs w:val="28"/>
              </w:rPr>
            </w:pPr>
            <w:r>
              <w:rPr>
                <w:rFonts w:asciiTheme="majorHAnsi" w:eastAsia="Calibri" w:hAnsiTheme="majorHAnsi" w:cstheme="majorHAnsi"/>
                <w:b/>
                <w:bCs/>
                <w:sz w:val="22"/>
                <w:szCs w:val="28"/>
              </w:rPr>
              <w:t>67.11</w:t>
            </w:r>
          </w:p>
        </w:tc>
      </w:tr>
      <w:tr w:rsidR="0067761A" w:rsidRPr="00BC3E04" w14:paraId="201D152D" w14:textId="77777777" w:rsidTr="00261C55">
        <w:tc>
          <w:tcPr>
            <w:tcW w:w="1075" w:type="dxa"/>
          </w:tcPr>
          <w:p w14:paraId="3758F8BB" w14:textId="16C223C3" w:rsidR="0067761A" w:rsidRDefault="0067761A" w:rsidP="00F462A1">
            <w:pPr>
              <w:spacing w:line="240" w:lineRule="auto"/>
              <w:jc w:val="right"/>
              <w:rPr>
                <w:rFonts w:asciiTheme="majorHAnsi" w:eastAsia="Calibri" w:hAnsiTheme="majorHAnsi" w:cstheme="majorHAnsi"/>
                <w:b/>
                <w:bCs/>
                <w:sz w:val="22"/>
                <w:szCs w:val="28"/>
              </w:rPr>
            </w:pPr>
            <w:r>
              <w:rPr>
                <w:rFonts w:asciiTheme="majorHAnsi" w:eastAsia="Calibri" w:hAnsiTheme="majorHAnsi" w:cstheme="majorHAnsi"/>
                <w:b/>
                <w:bCs/>
                <w:sz w:val="22"/>
                <w:szCs w:val="28"/>
              </w:rPr>
              <w:t>19</w:t>
            </w:r>
          </w:p>
        </w:tc>
        <w:tc>
          <w:tcPr>
            <w:tcW w:w="2665" w:type="dxa"/>
          </w:tcPr>
          <w:p w14:paraId="6B4AFD3D" w14:textId="29BABDF9" w:rsidR="0067761A" w:rsidRDefault="0067761A" w:rsidP="00F462A1">
            <w:pPr>
              <w:spacing w:after="0" w:line="240" w:lineRule="auto"/>
              <w:jc w:val="both"/>
              <w:rPr>
                <w:rFonts w:ascii="Calibri" w:eastAsia="Times New Roman" w:hAnsi="Calibri" w:cs="Calibri"/>
                <w:color w:val="000000"/>
                <w:sz w:val="20"/>
                <w:szCs w:val="16"/>
              </w:rPr>
            </w:pPr>
            <w:r>
              <w:rPr>
                <w:rFonts w:ascii="Calibri" w:eastAsia="Times New Roman" w:hAnsi="Calibri" w:cs="Calibri"/>
                <w:color w:val="000000"/>
                <w:sz w:val="20"/>
                <w:szCs w:val="16"/>
              </w:rPr>
              <w:t>South RFK Stadium</w:t>
            </w:r>
          </w:p>
        </w:tc>
        <w:tc>
          <w:tcPr>
            <w:tcW w:w="1115" w:type="dxa"/>
          </w:tcPr>
          <w:p w14:paraId="36E20F29" w14:textId="7C16C79B" w:rsidR="0067761A" w:rsidRDefault="0067761A" w:rsidP="00F462A1">
            <w:pPr>
              <w:spacing w:line="240" w:lineRule="auto"/>
              <w:jc w:val="right"/>
              <w:rPr>
                <w:rFonts w:asciiTheme="majorHAnsi" w:eastAsia="Calibri" w:hAnsiTheme="majorHAnsi" w:cstheme="majorHAnsi"/>
                <w:b/>
                <w:bCs/>
                <w:sz w:val="20"/>
                <w:szCs w:val="20"/>
              </w:rPr>
            </w:pPr>
            <w:r>
              <w:rPr>
                <w:rFonts w:asciiTheme="majorHAnsi" w:eastAsia="Calibri" w:hAnsiTheme="majorHAnsi" w:cstheme="majorHAnsi"/>
                <w:b/>
                <w:bCs/>
                <w:sz w:val="20"/>
                <w:szCs w:val="20"/>
              </w:rPr>
              <w:t>4,242.39</w:t>
            </w:r>
          </w:p>
        </w:tc>
        <w:tc>
          <w:tcPr>
            <w:tcW w:w="2520" w:type="dxa"/>
          </w:tcPr>
          <w:p w14:paraId="196C776E" w14:textId="2003F9F7" w:rsidR="0067761A" w:rsidRDefault="0067761A" w:rsidP="00F462A1">
            <w:pPr>
              <w:spacing w:line="240" w:lineRule="auto"/>
              <w:jc w:val="center"/>
              <w:rPr>
                <w:rFonts w:asciiTheme="majorHAnsi" w:eastAsia="Calibri" w:hAnsiTheme="majorHAnsi" w:cstheme="majorHAnsi"/>
                <w:bCs/>
                <w:sz w:val="20"/>
                <w:szCs w:val="20"/>
              </w:rPr>
            </w:pPr>
            <w:r>
              <w:rPr>
                <w:rFonts w:asciiTheme="majorHAnsi" w:eastAsia="Calibri" w:hAnsiTheme="majorHAnsi" w:cstheme="majorHAnsi"/>
                <w:bCs/>
                <w:sz w:val="20"/>
                <w:szCs w:val="20"/>
              </w:rPr>
              <w:t>NE Boundary</w:t>
            </w:r>
          </w:p>
        </w:tc>
        <w:tc>
          <w:tcPr>
            <w:tcW w:w="1975" w:type="dxa"/>
          </w:tcPr>
          <w:p w14:paraId="712E8123" w14:textId="1AA3DC44" w:rsidR="0067761A" w:rsidRDefault="000F2BBB" w:rsidP="00F462A1">
            <w:pPr>
              <w:spacing w:line="240" w:lineRule="auto"/>
              <w:jc w:val="right"/>
              <w:rPr>
                <w:rFonts w:asciiTheme="majorHAnsi" w:eastAsia="Calibri" w:hAnsiTheme="majorHAnsi" w:cstheme="majorHAnsi"/>
                <w:b/>
                <w:bCs/>
                <w:sz w:val="22"/>
                <w:szCs w:val="28"/>
              </w:rPr>
            </w:pPr>
            <w:r>
              <w:rPr>
                <w:rFonts w:asciiTheme="majorHAnsi" w:eastAsia="Calibri" w:hAnsiTheme="majorHAnsi" w:cstheme="majorHAnsi"/>
                <w:b/>
                <w:bCs/>
                <w:sz w:val="22"/>
                <w:szCs w:val="28"/>
              </w:rPr>
              <w:t>3,114.73</w:t>
            </w:r>
          </w:p>
        </w:tc>
      </w:tr>
      <w:tr w:rsidR="0067761A" w:rsidRPr="00BC3E04" w14:paraId="622E14BD" w14:textId="77777777" w:rsidTr="00261C55">
        <w:tc>
          <w:tcPr>
            <w:tcW w:w="1075" w:type="dxa"/>
          </w:tcPr>
          <w:p w14:paraId="16CC584C" w14:textId="3E54A988" w:rsidR="0067761A" w:rsidRDefault="0067761A" w:rsidP="00F462A1">
            <w:pPr>
              <w:spacing w:line="240" w:lineRule="auto"/>
              <w:jc w:val="right"/>
              <w:rPr>
                <w:rFonts w:asciiTheme="majorHAnsi" w:eastAsia="Calibri" w:hAnsiTheme="majorHAnsi" w:cstheme="majorHAnsi"/>
                <w:b/>
                <w:bCs/>
                <w:sz w:val="22"/>
                <w:szCs w:val="28"/>
              </w:rPr>
            </w:pPr>
            <w:r>
              <w:rPr>
                <w:rFonts w:asciiTheme="majorHAnsi" w:eastAsia="Calibri" w:hAnsiTheme="majorHAnsi" w:cstheme="majorHAnsi"/>
                <w:b/>
                <w:bCs/>
                <w:sz w:val="22"/>
                <w:szCs w:val="28"/>
              </w:rPr>
              <w:t>19a</w:t>
            </w:r>
          </w:p>
        </w:tc>
        <w:tc>
          <w:tcPr>
            <w:tcW w:w="2665" w:type="dxa"/>
          </w:tcPr>
          <w:p w14:paraId="3864144C" w14:textId="04F6261D" w:rsidR="0067761A" w:rsidRDefault="0067761A" w:rsidP="00F462A1">
            <w:pPr>
              <w:spacing w:after="0" w:line="240" w:lineRule="auto"/>
              <w:jc w:val="both"/>
              <w:rPr>
                <w:rFonts w:ascii="Calibri" w:eastAsia="Times New Roman" w:hAnsi="Calibri" w:cs="Calibri"/>
                <w:color w:val="000000"/>
                <w:sz w:val="20"/>
                <w:szCs w:val="16"/>
              </w:rPr>
            </w:pPr>
            <w:r>
              <w:rPr>
                <w:rFonts w:ascii="Calibri" w:eastAsia="Times New Roman" w:hAnsi="Calibri" w:cs="Calibri"/>
                <w:color w:val="000000"/>
                <w:sz w:val="20"/>
                <w:szCs w:val="16"/>
              </w:rPr>
              <w:t>South of RFK Stadium</w:t>
            </w:r>
          </w:p>
        </w:tc>
        <w:tc>
          <w:tcPr>
            <w:tcW w:w="1115" w:type="dxa"/>
          </w:tcPr>
          <w:p w14:paraId="726B6EAD" w14:textId="7220CF5E" w:rsidR="0067761A" w:rsidRDefault="0067761A" w:rsidP="00F462A1">
            <w:pPr>
              <w:spacing w:line="240" w:lineRule="auto"/>
              <w:jc w:val="right"/>
              <w:rPr>
                <w:rFonts w:asciiTheme="majorHAnsi" w:eastAsia="Calibri" w:hAnsiTheme="majorHAnsi" w:cstheme="majorHAnsi"/>
                <w:b/>
                <w:bCs/>
                <w:sz w:val="20"/>
                <w:szCs w:val="20"/>
              </w:rPr>
            </w:pPr>
            <w:r>
              <w:rPr>
                <w:rFonts w:asciiTheme="majorHAnsi" w:eastAsia="Calibri" w:hAnsiTheme="majorHAnsi" w:cstheme="majorHAnsi"/>
                <w:b/>
                <w:bCs/>
                <w:sz w:val="20"/>
                <w:szCs w:val="20"/>
              </w:rPr>
              <w:t>4,242.39</w:t>
            </w:r>
          </w:p>
        </w:tc>
        <w:tc>
          <w:tcPr>
            <w:tcW w:w="2520" w:type="dxa"/>
          </w:tcPr>
          <w:p w14:paraId="1E81DAE3" w14:textId="6188E99E" w:rsidR="0067761A" w:rsidRDefault="0067761A" w:rsidP="00F462A1">
            <w:pPr>
              <w:spacing w:line="240" w:lineRule="auto"/>
              <w:jc w:val="center"/>
              <w:rPr>
                <w:rFonts w:asciiTheme="majorHAnsi" w:eastAsia="Calibri" w:hAnsiTheme="majorHAnsi" w:cstheme="majorHAnsi"/>
                <w:bCs/>
                <w:sz w:val="20"/>
                <w:szCs w:val="20"/>
              </w:rPr>
            </w:pPr>
            <w:r>
              <w:rPr>
                <w:rFonts w:asciiTheme="majorHAnsi" w:eastAsia="Calibri" w:hAnsiTheme="majorHAnsi" w:cstheme="majorHAnsi"/>
                <w:bCs/>
                <w:sz w:val="20"/>
                <w:szCs w:val="20"/>
              </w:rPr>
              <w:t>NE Boundary</w:t>
            </w:r>
          </w:p>
        </w:tc>
        <w:tc>
          <w:tcPr>
            <w:tcW w:w="1975" w:type="dxa"/>
          </w:tcPr>
          <w:p w14:paraId="76B6E9A3" w14:textId="1B45CAB6" w:rsidR="0067761A" w:rsidRDefault="000F2BBB" w:rsidP="00F462A1">
            <w:pPr>
              <w:spacing w:line="240" w:lineRule="auto"/>
              <w:jc w:val="right"/>
              <w:rPr>
                <w:rFonts w:asciiTheme="majorHAnsi" w:eastAsia="Calibri" w:hAnsiTheme="majorHAnsi" w:cstheme="majorHAnsi"/>
                <w:b/>
                <w:bCs/>
                <w:sz w:val="22"/>
                <w:szCs w:val="28"/>
              </w:rPr>
            </w:pPr>
            <w:r>
              <w:rPr>
                <w:rFonts w:asciiTheme="majorHAnsi" w:eastAsia="Calibri" w:hAnsiTheme="majorHAnsi" w:cstheme="majorHAnsi"/>
                <w:b/>
                <w:bCs/>
                <w:sz w:val="22"/>
                <w:szCs w:val="28"/>
              </w:rPr>
              <w:t>221.38</w:t>
            </w:r>
          </w:p>
        </w:tc>
      </w:tr>
    </w:tbl>
    <w:p w14:paraId="18B10B10" w14:textId="599033ED" w:rsidR="0067761A" w:rsidRDefault="0067761A" w:rsidP="00F462A1">
      <w:pPr>
        <w:jc w:val="both"/>
        <w:rPr>
          <w:rFonts w:asciiTheme="majorHAnsi" w:eastAsia="Calibri" w:hAnsiTheme="majorHAnsi" w:cstheme="majorHAnsi"/>
          <w:b/>
          <w:bCs/>
          <w:sz w:val="28"/>
          <w:szCs w:val="28"/>
        </w:rPr>
      </w:pPr>
    </w:p>
    <w:p w14:paraId="0C24E4CA" w14:textId="77777777" w:rsidR="0067761A" w:rsidRDefault="0067761A" w:rsidP="00F462A1">
      <w:pPr>
        <w:rPr>
          <w:rFonts w:asciiTheme="majorHAnsi" w:eastAsia="Calibri" w:hAnsiTheme="majorHAnsi" w:cstheme="majorHAnsi"/>
          <w:b/>
          <w:bCs/>
          <w:sz w:val="28"/>
          <w:szCs w:val="28"/>
        </w:rPr>
      </w:pPr>
      <w:r>
        <w:rPr>
          <w:rFonts w:asciiTheme="majorHAnsi" w:eastAsia="Calibri" w:hAnsiTheme="majorHAnsi" w:cstheme="majorHAnsi"/>
          <w:b/>
          <w:bCs/>
          <w:sz w:val="28"/>
          <w:szCs w:val="28"/>
        </w:rPr>
        <w:br w:type="page"/>
      </w:r>
    </w:p>
    <w:p w14:paraId="0055B9E3" w14:textId="77777777" w:rsidR="00EF3B1C" w:rsidRDefault="0926B882" w:rsidP="00F462A1">
      <w:pPr>
        <w:rPr>
          <w:b/>
          <w:bCs/>
        </w:rPr>
      </w:pPr>
      <w:r w:rsidRPr="0926B882">
        <w:rPr>
          <w:b/>
          <w:bCs/>
        </w:rPr>
        <w:lastRenderedPageBreak/>
        <w:t xml:space="preserve">Table </w:t>
      </w:r>
      <w:r w:rsidR="00EF3B1C">
        <w:rPr>
          <w:b/>
          <w:bCs/>
        </w:rPr>
        <w:t>D</w:t>
      </w:r>
    </w:p>
    <w:p w14:paraId="52581A04" w14:textId="2D8DDEA1" w:rsidR="00775F8C" w:rsidRPr="00F62B41" w:rsidRDefault="0926B882" w:rsidP="00F462A1">
      <w:pPr>
        <w:rPr>
          <w:b/>
          <w:bCs/>
        </w:rPr>
      </w:pPr>
      <w:r w:rsidRPr="0926B882">
        <w:rPr>
          <w:b/>
          <w:bCs/>
        </w:rPr>
        <w:t>Anacostia CSOs</w:t>
      </w:r>
      <w:r w:rsidR="001034F7">
        <w:rPr>
          <w:b/>
          <w:bCs/>
        </w:rPr>
        <w:t>:</w:t>
      </w:r>
      <w:r w:rsidRPr="0926B882">
        <w:rPr>
          <w:b/>
          <w:bCs/>
        </w:rPr>
        <w:t xml:space="preserve"> Regulator Structures, Location, and Discharge 2015-2021(mg)</w:t>
      </w:r>
      <w:r w:rsidR="00EE7EC3">
        <w:rPr>
          <w:rStyle w:val="FootnoteReference"/>
          <w:b/>
          <w:bCs/>
        </w:rPr>
        <w:footnoteReference w:id="17"/>
      </w:r>
    </w:p>
    <w:p w14:paraId="3C6A494D" w14:textId="77777777" w:rsidR="00DF4054" w:rsidRDefault="00DF4054" w:rsidP="00F462A1">
      <w:pPr>
        <w:spacing w:line="240" w:lineRule="auto"/>
        <w:jc w:val="center"/>
        <w:rPr>
          <w:rFonts w:ascii="Calibri" w:eastAsia="Calibri" w:hAnsi="Calibri" w:cs="Calibri"/>
          <w:b/>
          <w:bCs/>
          <w:color w:val="000000" w:themeColor="text1"/>
          <w:sz w:val="20"/>
          <w:szCs w:val="20"/>
        </w:rPr>
        <w:sectPr w:rsidR="00DF4054" w:rsidSect="00A65035">
          <w:headerReference w:type="default" r:id="rId31"/>
          <w:footerReference w:type="default" r:id="rId32"/>
          <w:pgSz w:w="12240" w:h="15840"/>
          <w:pgMar w:top="1440" w:right="1440" w:bottom="1440" w:left="1440" w:header="720" w:footer="720" w:gutter="0"/>
          <w:cols w:space="720"/>
          <w:docGrid w:linePitch="360"/>
        </w:sectPr>
      </w:pPr>
    </w:p>
    <w:tbl>
      <w:tblPr>
        <w:tblStyle w:val="TableGrid"/>
        <w:tblW w:w="4680" w:type="dxa"/>
        <w:tblInd w:w="-5" w:type="dxa"/>
        <w:tblLayout w:type="fixed"/>
        <w:tblCellMar>
          <w:left w:w="115" w:type="dxa"/>
          <w:right w:w="115" w:type="dxa"/>
        </w:tblCellMar>
        <w:tblLook w:val="06A0" w:firstRow="1" w:lastRow="0" w:firstColumn="1" w:lastColumn="0" w:noHBand="1" w:noVBand="1"/>
      </w:tblPr>
      <w:tblGrid>
        <w:gridCol w:w="540"/>
        <w:gridCol w:w="630"/>
        <w:gridCol w:w="2610"/>
        <w:gridCol w:w="900"/>
      </w:tblGrid>
      <w:tr w:rsidR="00DF4054" w:rsidRPr="00E66373" w14:paraId="44EDAC06" w14:textId="77777777" w:rsidTr="003A618B">
        <w:trPr>
          <w:cantSplit/>
          <w:trHeight w:val="1134"/>
        </w:trPr>
        <w:tc>
          <w:tcPr>
            <w:tcW w:w="540" w:type="dxa"/>
            <w:textDirection w:val="btLr"/>
            <w:vAlign w:val="center"/>
          </w:tcPr>
          <w:p w14:paraId="449396F9" w14:textId="1B057BC7" w:rsidR="006F4D68" w:rsidRPr="00DF4054" w:rsidRDefault="006F4D68" w:rsidP="003A618B">
            <w:pPr>
              <w:spacing w:line="240" w:lineRule="auto"/>
              <w:ind w:left="113" w:right="113"/>
              <w:jc w:val="center"/>
              <w:rPr>
                <w:rFonts w:ascii="Calibri" w:hAnsi="Calibri" w:cs="Calibri"/>
                <w:sz w:val="18"/>
                <w:szCs w:val="18"/>
              </w:rPr>
            </w:pPr>
            <w:r w:rsidRPr="00DF4054">
              <w:rPr>
                <w:rFonts w:ascii="Calibri" w:eastAsia="Calibri" w:hAnsi="Calibri" w:cs="Calibri"/>
                <w:b/>
                <w:bCs/>
                <w:color w:val="000000" w:themeColor="text1"/>
                <w:sz w:val="18"/>
                <w:szCs w:val="18"/>
              </w:rPr>
              <w:t>CSO #</w:t>
            </w:r>
          </w:p>
        </w:tc>
        <w:tc>
          <w:tcPr>
            <w:tcW w:w="630" w:type="dxa"/>
            <w:textDirection w:val="btLr"/>
            <w:vAlign w:val="center"/>
          </w:tcPr>
          <w:p w14:paraId="77AD541E" w14:textId="0256E3B8" w:rsidR="006F4D68" w:rsidRPr="00DF4054" w:rsidRDefault="006F4D68" w:rsidP="003A618B">
            <w:pPr>
              <w:spacing w:line="240" w:lineRule="auto"/>
              <w:ind w:left="113" w:right="113"/>
              <w:jc w:val="center"/>
              <w:rPr>
                <w:rFonts w:ascii="Calibri" w:hAnsi="Calibri" w:cs="Calibri"/>
                <w:sz w:val="18"/>
                <w:szCs w:val="18"/>
              </w:rPr>
            </w:pPr>
            <w:r w:rsidRPr="00DF4054">
              <w:rPr>
                <w:rFonts w:ascii="Calibri" w:eastAsia="Calibri" w:hAnsi="Calibri" w:cs="Calibri"/>
                <w:b/>
                <w:bCs/>
                <w:color w:val="000000" w:themeColor="text1"/>
                <w:sz w:val="18"/>
                <w:szCs w:val="18"/>
              </w:rPr>
              <w:t>Reg Structure</w:t>
            </w:r>
          </w:p>
        </w:tc>
        <w:tc>
          <w:tcPr>
            <w:tcW w:w="2610" w:type="dxa"/>
            <w:textDirection w:val="btLr"/>
            <w:vAlign w:val="center"/>
          </w:tcPr>
          <w:p w14:paraId="22D88EBA" w14:textId="58516C37" w:rsidR="006F4D68" w:rsidRPr="00DF4054" w:rsidRDefault="006F4D68" w:rsidP="003A618B">
            <w:pPr>
              <w:spacing w:line="240" w:lineRule="auto"/>
              <w:ind w:left="113" w:right="113"/>
              <w:jc w:val="center"/>
              <w:rPr>
                <w:rFonts w:ascii="Calibri" w:hAnsi="Calibri" w:cs="Calibri"/>
                <w:sz w:val="18"/>
                <w:szCs w:val="18"/>
              </w:rPr>
            </w:pPr>
            <w:r w:rsidRPr="00DF4054">
              <w:rPr>
                <w:rFonts w:ascii="Calibri" w:eastAsia="Calibri" w:hAnsi="Calibri" w:cs="Calibri"/>
                <w:b/>
                <w:bCs/>
                <w:color w:val="000000" w:themeColor="text1"/>
                <w:sz w:val="18"/>
                <w:szCs w:val="18"/>
              </w:rPr>
              <w:t>location</w:t>
            </w:r>
          </w:p>
        </w:tc>
        <w:tc>
          <w:tcPr>
            <w:tcW w:w="900" w:type="dxa"/>
            <w:textDirection w:val="btLr"/>
            <w:vAlign w:val="center"/>
          </w:tcPr>
          <w:p w14:paraId="4E478737" w14:textId="2F927D15" w:rsidR="006F4D68" w:rsidRPr="00DF4054" w:rsidRDefault="006F4D68" w:rsidP="003A618B">
            <w:pPr>
              <w:spacing w:line="240" w:lineRule="auto"/>
              <w:ind w:left="113" w:right="113"/>
              <w:jc w:val="center"/>
              <w:rPr>
                <w:rFonts w:ascii="Calibri" w:hAnsi="Calibri" w:cs="Calibri"/>
                <w:sz w:val="18"/>
                <w:szCs w:val="18"/>
              </w:rPr>
            </w:pPr>
            <w:r w:rsidRPr="00DF4054">
              <w:rPr>
                <w:rFonts w:ascii="Calibri" w:eastAsia="Calibri" w:hAnsi="Calibri" w:cs="Calibri"/>
                <w:b/>
                <w:bCs/>
                <w:color w:val="000000" w:themeColor="text1"/>
                <w:sz w:val="18"/>
                <w:szCs w:val="18"/>
              </w:rPr>
              <w:t>discharge (mg)</w:t>
            </w:r>
          </w:p>
        </w:tc>
      </w:tr>
      <w:tr w:rsidR="00CB26EC" w:rsidRPr="00D54B4B" w14:paraId="198E893C" w14:textId="77777777" w:rsidTr="003A618B">
        <w:trPr>
          <w:trHeight w:val="20"/>
        </w:trPr>
        <w:tc>
          <w:tcPr>
            <w:tcW w:w="540" w:type="dxa"/>
            <w:vAlign w:val="center"/>
          </w:tcPr>
          <w:p w14:paraId="763DBF96" w14:textId="5B1759BC" w:rsidR="006F4D68" w:rsidRPr="00DF4054" w:rsidRDefault="00954A4D"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5</w:t>
            </w:r>
          </w:p>
        </w:tc>
        <w:tc>
          <w:tcPr>
            <w:tcW w:w="630" w:type="dxa"/>
            <w:vAlign w:val="center"/>
          </w:tcPr>
          <w:p w14:paraId="18BE1713" w14:textId="5D024E36" w:rsidR="006F4D68" w:rsidRPr="00DF4054" w:rsidRDefault="00E15812"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6</w:t>
            </w:r>
          </w:p>
        </w:tc>
        <w:tc>
          <w:tcPr>
            <w:tcW w:w="2610" w:type="dxa"/>
          </w:tcPr>
          <w:p w14:paraId="354F851D" w14:textId="4F8DA9A9" w:rsidR="006F4D68" w:rsidRPr="00DF4054" w:rsidRDefault="00E15812"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Chicago St. and Railroad Ave</w:t>
            </w:r>
          </w:p>
        </w:tc>
        <w:tc>
          <w:tcPr>
            <w:tcW w:w="900" w:type="dxa"/>
            <w:vAlign w:val="bottom"/>
          </w:tcPr>
          <w:p w14:paraId="394804DD" w14:textId="5F7E6FD2" w:rsidR="006F4D68" w:rsidRPr="00DF4054" w:rsidRDefault="00E15812"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44.8</w:t>
            </w:r>
            <w:r w:rsidR="008163B2">
              <w:rPr>
                <w:rFonts w:ascii="Calibri" w:eastAsia="Calibri" w:hAnsi="Calibri" w:cs="Calibri"/>
                <w:color w:val="000000" w:themeColor="text1"/>
                <w:sz w:val="18"/>
                <w:szCs w:val="18"/>
              </w:rPr>
              <w:t>6</w:t>
            </w:r>
          </w:p>
        </w:tc>
      </w:tr>
      <w:tr w:rsidR="00CB26EC" w:rsidRPr="00E66373" w14:paraId="2F15FAE5" w14:textId="77777777" w:rsidTr="003A618B">
        <w:trPr>
          <w:trHeight w:val="20"/>
        </w:trPr>
        <w:tc>
          <w:tcPr>
            <w:tcW w:w="540" w:type="dxa"/>
            <w:vAlign w:val="center"/>
          </w:tcPr>
          <w:p w14:paraId="321929B3" w14:textId="73492011" w:rsidR="006F4D68" w:rsidRPr="00DF4054" w:rsidRDefault="00E15812"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5</w:t>
            </w:r>
          </w:p>
        </w:tc>
        <w:tc>
          <w:tcPr>
            <w:tcW w:w="630" w:type="dxa"/>
            <w:vAlign w:val="center"/>
          </w:tcPr>
          <w:p w14:paraId="459F2121" w14:textId="450ACCF0" w:rsidR="006F4D68" w:rsidRPr="00DF4054" w:rsidRDefault="00E15812"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7</w:t>
            </w:r>
          </w:p>
        </w:tc>
        <w:tc>
          <w:tcPr>
            <w:tcW w:w="2610" w:type="dxa"/>
          </w:tcPr>
          <w:p w14:paraId="047F38DA" w14:textId="1EC7EE24" w:rsidR="006F4D68" w:rsidRPr="00DF4054" w:rsidRDefault="00E15812"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W St and Railroad Ave. SE</w:t>
            </w:r>
          </w:p>
        </w:tc>
        <w:tc>
          <w:tcPr>
            <w:tcW w:w="900" w:type="dxa"/>
            <w:vAlign w:val="bottom"/>
          </w:tcPr>
          <w:p w14:paraId="78DED319" w14:textId="1094C4FA" w:rsidR="006F4D68" w:rsidRPr="00DF4054" w:rsidRDefault="00E15812"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44.8</w:t>
            </w:r>
            <w:r w:rsidR="008163B2">
              <w:rPr>
                <w:rFonts w:ascii="Calibri" w:eastAsia="Calibri" w:hAnsi="Calibri" w:cs="Calibri"/>
                <w:color w:val="000000" w:themeColor="text1"/>
                <w:sz w:val="18"/>
                <w:szCs w:val="18"/>
              </w:rPr>
              <w:t>6</w:t>
            </w:r>
          </w:p>
        </w:tc>
      </w:tr>
      <w:tr w:rsidR="00CB26EC" w:rsidRPr="00E66373" w14:paraId="6559F0A7" w14:textId="77777777" w:rsidTr="003A618B">
        <w:trPr>
          <w:trHeight w:val="20"/>
        </w:trPr>
        <w:tc>
          <w:tcPr>
            <w:tcW w:w="540" w:type="dxa"/>
            <w:vAlign w:val="center"/>
          </w:tcPr>
          <w:p w14:paraId="5540CF92" w14:textId="5B8A6E82" w:rsidR="006F4D68" w:rsidRPr="00DF4054" w:rsidRDefault="00E15812"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7</w:t>
            </w:r>
          </w:p>
        </w:tc>
        <w:tc>
          <w:tcPr>
            <w:tcW w:w="630" w:type="dxa"/>
            <w:vAlign w:val="center"/>
          </w:tcPr>
          <w:p w14:paraId="7A781BBE" w14:textId="77B0B864" w:rsidR="006F4D68" w:rsidRPr="00DF4054" w:rsidRDefault="00516EE6"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9</w:t>
            </w:r>
          </w:p>
        </w:tc>
        <w:tc>
          <w:tcPr>
            <w:tcW w:w="2610" w:type="dxa"/>
          </w:tcPr>
          <w:p w14:paraId="6003A1DC" w14:textId="5AC812A5" w:rsidR="006F4D68" w:rsidRPr="00DF4054" w:rsidRDefault="00516EE6" w:rsidP="00F462A1">
            <w:pPr>
              <w:spacing w:line="240" w:lineRule="auto"/>
              <w:rPr>
                <w:rFonts w:ascii="Calibri" w:hAnsi="Calibri" w:cs="Calibri"/>
                <w:sz w:val="18"/>
                <w:szCs w:val="18"/>
              </w:rPr>
            </w:pPr>
            <w:r w:rsidRPr="00DF4054">
              <w:rPr>
                <w:rFonts w:ascii="Calibri" w:hAnsi="Calibri" w:cs="Calibri"/>
                <w:sz w:val="18"/>
                <w:szCs w:val="18"/>
              </w:rPr>
              <w:t>13</w:t>
            </w:r>
            <w:r w:rsidRPr="00DF4054">
              <w:rPr>
                <w:rFonts w:ascii="Calibri" w:hAnsi="Calibri" w:cs="Calibri"/>
                <w:sz w:val="18"/>
                <w:szCs w:val="18"/>
                <w:vertAlign w:val="superscript"/>
              </w:rPr>
              <w:t>th</w:t>
            </w:r>
            <w:r w:rsidRPr="00DF4054">
              <w:rPr>
                <w:rFonts w:ascii="Calibri" w:hAnsi="Calibri" w:cs="Calibri"/>
                <w:sz w:val="18"/>
                <w:szCs w:val="18"/>
              </w:rPr>
              <w:t xml:space="preserve"> and Ridge Pl SE (Diversion Structure</w:t>
            </w:r>
            <w:r w:rsidRPr="00DF4054">
              <w:rPr>
                <w:rStyle w:val="FootnoteReference"/>
                <w:rFonts w:ascii="Calibri" w:hAnsi="Calibri" w:cs="Calibri"/>
                <w:sz w:val="18"/>
                <w:szCs w:val="18"/>
              </w:rPr>
              <w:footnoteReference w:id="18"/>
            </w:r>
          </w:p>
        </w:tc>
        <w:tc>
          <w:tcPr>
            <w:tcW w:w="900" w:type="dxa"/>
            <w:vAlign w:val="bottom"/>
          </w:tcPr>
          <w:p w14:paraId="2734F911" w14:textId="1DA59FB7" w:rsidR="006F4D68" w:rsidRPr="00DF4054" w:rsidRDefault="00DA0AC1"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68.</w:t>
            </w:r>
            <w:r w:rsidR="008163B2">
              <w:rPr>
                <w:rFonts w:ascii="Calibri" w:eastAsia="Calibri" w:hAnsi="Calibri" w:cs="Calibri"/>
                <w:color w:val="000000" w:themeColor="text1"/>
                <w:sz w:val="18"/>
                <w:szCs w:val="18"/>
              </w:rPr>
              <w:t>3</w:t>
            </w:r>
            <w:r w:rsidRPr="00DF4054">
              <w:rPr>
                <w:rFonts w:ascii="Calibri" w:eastAsia="Calibri" w:hAnsi="Calibri" w:cs="Calibri"/>
                <w:color w:val="000000" w:themeColor="text1"/>
                <w:sz w:val="18"/>
                <w:szCs w:val="18"/>
              </w:rPr>
              <w:t>3</w:t>
            </w:r>
          </w:p>
        </w:tc>
      </w:tr>
      <w:tr w:rsidR="00CB26EC" w:rsidRPr="00E66373" w14:paraId="52E1A731" w14:textId="77777777" w:rsidTr="003A618B">
        <w:trPr>
          <w:trHeight w:val="20"/>
        </w:trPr>
        <w:tc>
          <w:tcPr>
            <w:tcW w:w="540" w:type="dxa"/>
            <w:vAlign w:val="center"/>
          </w:tcPr>
          <w:p w14:paraId="10F81A68" w14:textId="536E33FC" w:rsidR="006F4D68" w:rsidRPr="00DF4054" w:rsidRDefault="00DA0AC1"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7</w:t>
            </w:r>
          </w:p>
        </w:tc>
        <w:tc>
          <w:tcPr>
            <w:tcW w:w="630" w:type="dxa"/>
            <w:vAlign w:val="center"/>
          </w:tcPr>
          <w:p w14:paraId="5AE8ABF1" w14:textId="06809F8C" w:rsidR="006F4D68" w:rsidRPr="00DF4054" w:rsidRDefault="00DA0AC1"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9a</w:t>
            </w:r>
          </w:p>
        </w:tc>
        <w:tc>
          <w:tcPr>
            <w:tcW w:w="2610" w:type="dxa"/>
          </w:tcPr>
          <w:p w14:paraId="5CC3F5EE" w14:textId="14675633" w:rsidR="006F4D68" w:rsidRPr="00DF4054" w:rsidRDefault="00DA0AC1"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13</w:t>
            </w:r>
            <w:r w:rsidRPr="00DF4054">
              <w:rPr>
                <w:rFonts w:ascii="Calibri" w:eastAsia="Calibri" w:hAnsi="Calibri" w:cs="Calibri"/>
                <w:color w:val="000000" w:themeColor="text1"/>
                <w:sz w:val="18"/>
                <w:szCs w:val="18"/>
                <w:vertAlign w:val="superscript"/>
              </w:rPr>
              <w:t>th</w:t>
            </w:r>
            <w:r w:rsidRPr="00DF4054">
              <w:rPr>
                <w:rFonts w:ascii="Calibri" w:eastAsia="Calibri" w:hAnsi="Calibri" w:cs="Calibri"/>
                <w:color w:val="000000" w:themeColor="text1"/>
                <w:sz w:val="18"/>
                <w:szCs w:val="18"/>
              </w:rPr>
              <w:t xml:space="preserve"> St and Ridge Pl SE (</w:t>
            </w:r>
            <w:r w:rsidR="008E0682" w:rsidRPr="00DF4054">
              <w:rPr>
                <w:rFonts w:ascii="Calibri" w:eastAsia="Calibri" w:hAnsi="Calibri" w:cs="Calibri"/>
                <w:color w:val="000000" w:themeColor="text1"/>
                <w:sz w:val="18"/>
                <w:szCs w:val="18"/>
              </w:rPr>
              <w:t>Regulator Structure</w:t>
            </w:r>
            <w:r w:rsidRPr="00DF4054">
              <w:rPr>
                <w:rFonts w:ascii="Calibri" w:eastAsia="Calibri" w:hAnsi="Calibri" w:cs="Calibri"/>
                <w:color w:val="000000" w:themeColor="text1"/>
                <w:sz w:val="18"/>
                <w:szCs w:val="18"/>
              </w:rPr>
              <w:t>)</w:t>
            </w:r>
          </w:p>
        </w:tc>
        <w:tc>
          <w:tcPr>
            <w:tcW w:w="900" w:type="dxa"/>
            <w:vAlign w:val="bottom"/>
          </w:tcPr>
          <w:p w14:paraId="2D4C6508" w14:textId="147C2AAE" w:rsidR="006F4D68" w:rsidRPr="00DF4054" w:rsidRDefault="00DA0AC1"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68.</w:t>
            </w:r>
            <w:r w:rsidR="008163B2">
              <w:rPr>
                <w:rFonts w:ascii="Calibri" w:eastAsia="Calibri" w:hAnsi="Calibri" w:cs="Calibri"/>
                <w:color w:val="000000" w:themeColor="text1"/>
                <w:sz w:val="18"/>
                <w:szCs w:val="18"/>
              </w:rPr>
              <w:t>3</w:t>
            </w:r>
            <w:r w:rsidRPr="00DF4054">
              <w:rPr>
                <w:rFonts w:ascii="Calibri" w:eastAsia="Calibri" w:hAnsi="Calibri" w:cs="Calibri"/>
                <w:color w:val="000000" w:themeColor="text1"/>
                <w:sz w:val="18"/>
                <w:szCs w:val="18"/>
              </w:rPr>
              <w:t>3</w:t>
            </w:r>
          </w:p>
        </w:tc>
      </w:tr>
      <w:tr w:rsidR="00CB26EC" w:rsidRPr="00E66373" w14:paraId="1A7E9F5C" w14:textId="77777777" w:rsidTr="003A618B">
        <w:trPr>
          <w:trHeight w:val="20"/>
        </w:trPr>
        <w:tc>
          <w:tcPr>
            <w:tcW w:w="540" w:type="dxa"/>
            <w:vAlign w:val="center"/>
          </w:tcPr>
          <w:p w14:paraId="3076FC14" w14:textId="3C2B1FDF" w:rsidR="006F4D68" w:rsidRPr="00DF4054" w:rsidRDefault="00DA0AC1"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7</w:t>
            </w:r>
          </w:p>
        </w:tc>
        <w:tc>
          <w:tcPr>
            <w:tcW w:w="630" w:type="dxa"/>
            <w:vAlign w:val="center"/>
          </w:tcPr>
          <w:p w14:paraId="11B65C3A" w14:textId="4FDF6447" w:rsidR="006F4D68" w:rsidRPr="00DF4054" w:rsidRDefault="007B63C6"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9</w:t>
            </w:r>
            <w:r w:rsidR="00DA0AC1" w:rsidRPr="00DF4054">
              <w:rPr>
                <w:rFonts w:ascii="Calibri" w:eastAsia="Calibri" w:hAnsi="Calibri" w:cs="Calibri"/>
                <w:color w:val="000000" w:themeColor="text1"/>
                <w:sz w:val="18"/>
                <w:szCs w:val="18"/>
              </w:rPr>
              <w:t>b</w:t>
            </w:r>
          </w:p>
        </w:tc>
        <w:tc>
          <w:tcPr>
            <w:tcW w:w="2610" w:type="dxa"/>
          </w:tcPr>
          <w:p w14:paraId="2FDE939A" w14:textId="4975D000" w:rsidR="006F4D68" w:rsidRPr="00DF4054" w:rsidRDefault="002C089F"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11</w:t>
            </w:r>
            <w:r w:rsidRPr="00DF4054">
              <w:rPr>
                <w:rFonts w:ascii="Calibri" w:eastAsia="Calibri" w:hAnsi="Calibri" w:cs="Calibri"/>
                <w:color w:val="000000" w:themeColor="text1"/>
                <w:sz w:val="18"/>
                <w:szCs w:val="18"/>
                <w:vertAlign w:val="superscript"/>
              </w:rPr>
              <w:t>th</w:t>
            </w:r>
            <w:r w:rsidRPr="00DF4054">
              <w:rPr>
                <w:rFonts w:ascii="Calibri" w:eastAsia="Calibri" w:hAnsi="Calibri" w:cs="Calibri"/>
                <w:color w:val="000000" w:themeColor="text1"/>
                <w:sz w:val="18"/>
                <w:szCs w:val="18"/>
              </w:rPr>
              <w:t xml:space="preserve"> St Bridge and I-295 (CSO 07 Diversion Chamber)</w:t>
            </w:r>
          </w:p>
        </w:tc>
        <w:tc>
          <w:tcPr>
            <w:tcW w:w="900" w:type="dxa"/>
            <w:vAlign w:val="bottom"/>
          </w:tcPr>
          <w:p w14:paraId="183EF1B7" w14:textId="64497F00" w:rsidR="006F4D68" w:rsidRPr="00DF4054" w:rsidRDefault="002C089F" w:rsidP="00F462A1">
            <w:pPr>
              <w:spacing w:line="240" w:lineRule="auto"/>
              <w:jc w:val="right"/>
              <w:rPr>
                <w:rFonts w:ascii="Calibri" w:hAnsi="Calibri" w:cs="Calibri"/>
                <w:sz w:val="18"/>
                <w:szCs w:val="18"/>
              </w:rPr>
            </w:pPr>
            <w:r w:rsidRPr="00DF4054">
              <w:rPr>
                <w:rFonts w:ascii="Calibri" w:hAnsi="Calibri" w:cs="Calibri"/>
                <w:sz w:val="18"/>
                <w:szCs w:val="18"/>
              </w:rPr>
              <w:t>68.</w:t>
            </w:r>
            <w:r w:rsidR="008163B2">
              <w:rPr>
                <w:rFonts w:ascii="Calibri" w:hAnsi="Calibri" w:cs="Calibri"/>
                <w:sz w:val="18"/>
                <w:szCs w:val="18"/>
              </w:rPr>
              <w:t>3</w:t>
            </w:r>
            <w:r w:rsidRPr="00DF4054">
              <w:rPr>
                <w:rFonts w:ascii="Calibri" w:hAnsi="Calibri" w:cs="Calibri"/>
                <w:sz w:val="18"/>
                <w:szCs w:val="18"/>
              </w:rPr>
              <w:t>3</w:t>
            </w:r>
          </w:p>
        </w:tc>
      </w:tr>
      <w:tr w:rsidR="00CB26EC" w:rsidRPr="00E66373" w14:paraId="707BBC71" w14:textId="77777777" w:rsidTr="003A618B">
        <w:trPr>
          <w:trHeight w:val="20"/>
        </w:trPr>
        <w:tc>
          <w:tcPr>
            <w:tcW w:w="540" w:type="dxa"/>
            <w:vAlign w:val="center"/>
          </w:tcPr>
          <w:p w14:paraId="2A9563A9" w14:textId="15DAF6AA" w:rsidR="006F4D68" w:rsidRPr="00DF4054" w:rsidRDefault="002C089F"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9</w:t>
            </w:r>
          </w:p>
        </w:tc>
        <w:tc>
          <w:tcPr>
            <w:tcW w:w="630" w:type="dxa"/>
            <w:vAlign w:val="center"/>
          </w:tcPr>
          <w:p w14:paraId="2CC5A1F5" w14:textId="5F45E194" w:rsidR="006F4D68" w:rsidRPr="00DF4054" w:rsidRDefault="002C089F"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13</w:t>
            </w:r>
          </w:p>
        </w:tc>
        <w:tc>
          <w:tcPr>
            <w:tcW w:w="2610" w:type="dxa"/>
          </w:tcPr>
          <w:p w14:paraId="68101A03" w14:textId="2130EB3E" w:rsidR="006F4D68" w:rsidRPr="00DF4054" w:rsidRDefault="002C089F"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2</w:t>
            </w:r>
            <w:r w:rsidRPr="00DF4054">
              <w:rPr>
                <w:rFonts w:ascii="Calibri" w:eastAsia="Calibri" w:hAnsi="Calibri" w:cs="Calibri"/>
                <w:color w:val="000000" w:themeColor="text1"/>
                <w:sz w:val="18"/>
                <w:szCs w:val="18"/>
                <w:vertAlign w:val="superscript"/>
              </w:rPr>
              <w:t>nd</w:t>
            </w:r>
            <w:r w:rsidRPr="00DF4054">
              <w:rPr>
                <w:rFonts w:ascii="Calibri" w:eastAsia="Calibri" w:hAnsi="Calibri" w:cs="Calibri"/>
                <w:color w:val="000000" w:themeColor="text1"/>
                <w:sz w:val="18"/>
                <w:szCs w:val="18"/>
              </w:rPr>
              <w:t xml:space="preserve"> St, 300 ft., north of N Pl, SE</w:t>
            </w:r>
          </w:p>
        </w:tc>
        <w:tc>
          <w:tcPr>
            <w:tcW w:w="900" w:type="dxa"/>
            <w:vAlign w:val="bottom"/>
          </w:tcPr>
          <w:p w14:paraId="644266C5" w14:textId="04514FFB" w:rsidR="006F4D68" w:rsidRPr="00DF4054" w:rsidRDefault="007B63C6" w:rsidP="00F462A1">
            <w:pPr>
              <w:spacing w:line="240" w:lineRule="auto"/>
              <w:jc w:val="right"/>
              <w:rPr>
                <w:rFonts w:ascii="Calibri" w:hAnsi="Calibri" w:cs="Calibri"/>
                <w:sz w:val="18"/>
                <w:szCs w:val="18"/>
              </w:rPr>
            </w:pPr>
            <w:r w:rsidRPr="00DF4054">
              <w:rPr>
                <w:rFonts w:ascii="Calibri" w:hAnsi="Calibri" w:cs="Calibri"/>
                <w:sz w:val="18"/>
                <w:szCs w:val="18"/>
              </w:rPr>
              <w:t>31.19</w:t>
            </w:r>
          </w:p>
        </w:tc>
      </w:tr>
      <w:tr w:rsidR="00CB26EC" w:rsidRPr="00E66373" w14:paraId="06B2BFDA" w14:textId="77777777" w:rsidTr="003A618B">
        <w:trPr>
          <w:trHeight w:val="20"/>
        </w:trPr>
        <w:tc>
          <w:tcPr>
            <w:tcW w:w="540" w:type="dxa"/>
            <w:vAlign w:val="center"/>
          </w:tcPr>
          <w:p w14:paraId="3EC5B43A" w14:textId="145445E8" w:rsidR="006F4D68" w:rsidRPr="00DF4054" w:rsidRDefault="007B63C6"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10</w:t>
            </w:r>
          </w:p>
        </w:tc>
        <w:tc>
          <w:tcPr>
            <w:tcW w:w="630" w:type="dxa"/>
            <w:vAlign w:val="center"/>
          </w:tcPr>
          <w:p w14:paraId="0695E596" w14:textId="46AB1D9B" w:rsidR="006F4D68" w:rsidRPr="00DF4054" w:rsidRDefault="007B63C6"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15</w:t>
            </w:r>
          </w:p>
        </w:tc>
        <w:tc>
          <w:tcPr>
            <w:tcW w:w="2610" w:type="dxa"/>
          </w:tcPr>
          <w:p w14:paraId="6F7D7D9F" w14:textId="1ACC5B79" w:rsidR="006F4D68" w:rsidRPr="00DF4054" w:rsidRDefault="007B63C6"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 xml:space="preserve">South Capitol and E </w:t>
            </w:r>
            <w:proofErr w:type="spellStart"/>
            <w:r w:rsidRPr="00DF4054">
              <w:rPr>
                <w:rFonts w:ascii="Calibri" w:eastAsia="Calibri" w:hAnsi="Calibri" w:cs="Calibri"/>
                <w:color w:val="000000" w:themeColor="text1"/>
                <w:sz w:val="18"/>
                <w:szCs w:val="18"/>
              </w:rPr>
              <w:t>Sts</w:t>
            </w:r>
            <w:proofErr w:type="spellEnd"/>
            <w:r w:rsidRPr="00DF4054">
              <w:rPr>
                <w:rFonts w:ascii="Calibri" w:eastAsia="Calibri" w:hAnsi="Calibri" w:cs="Calibri"/>
                <w:color w:val="000000" w:themeColor="text1"/>
                <w:sz w:val="18"/>
                <w:szCs w:val="18"/>
              </w:rPr>
              <w:t xml:space="preserve"> SE</w:t>
            </w:r>
          </w:p>
        </w:tc>
        <w:tc>
          <w:tcPr>
            <w:tcW w:w="900" w:type="dxa"/>
            <w:vAlign w:val="bottom"/>
          </w:tcPr>
          <w:p w14:paraId="13C10E79" w14:textId="36555DB3" w:rsidR="006F4D68" w:rsidRPr="00DF4054" w:rsidRDefault="007B63C6" w:rsidP="00F462A1">
            <w:pPr>
              <w:spacing w:line="240" w:lineRule="auto"/>
              <w:jc w:val="right"/>
              <w:rPr>
                <w:rFonts w:ascii="Calibri" w:hAnsi="Calibri" w:cs="Calibri"/>
                <w:sz w:val="18"/>
                <w:szCs w:val="18"/>
              </w:rPr>
            </w:pPr>
            <w:r w:rsidRPr="00DF4054">
              <w:rPr>
                <w:rFonts w:ascii="Calibri" w:hAnsi="Calibri" w:cs="Calibri"/>
                <w:sz w:val="18"/>
                <w:szCs w:val="18"/>
              </w:rPr>
              <w:t>55</w:t>
            </w:r>
            <w:r w:rsidR="008163B2">
              <w:rPr>
                <w:rFonts w:ascii="Calibri" w:hAnsi="Calibri" w:cs="Calibri"/>
                <w:sz w:val="18"/>
                <w:szCs w:val="18"/>
              </w:rPr>
              <w:t>4.04</w:t>
            </w:r>
          </w:p>
        </w:tc>
      </w:tr>
      <w:tr w:rsidR="00CB26EC" w:rsidRPr="00E66373" w14:paraId="0097F5ED" w14:textId="77777777" w:rsidTr="003A618B">
        <w:trPr>
          <w:trHeight w:val="20"/>
        </w:trPr>
        <w:tc>
          <w:tcPr>
            <w:tcW w:w="540" w:type="dxa"/>
            <w:vAlign w:val="center"/>
          </w:tcPr>
          <w:p w14:paraId="7DDDF986" w14:textId="69473984" w:rsidR="006F4D68" w:rsidRPr="00DF4054" w:rsidRDefault="000B6039"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10</w:t>
            </w:r>
          </w:p>
        </w:tc>
        <w:tc>
          <w:tcPr>
            <w:tcW w:w="630" w:type="dxa"/>
            <w:vAlign w:val="center"/>
          </w:tcPr>
          <w:p w14:paraId="1FA397CD" w14:textId="13F6D5DC" w:rsidR="006F4D68" w:rsidRPr="00DF4054" w:rsidRDefault="000B6039"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15a</w:t>
            </w:r>
          </w:p>
        </w:tc>
        <w:tc>
          <w:tcPr>
            <w:tcW w:w="2610" w:type="dxa"/>
          </w:tcPr>
          <w:p w14:paraId="2C8BA61D" w14:textId="0B34F1E6" w:rsidR="006F4D68" w:rsidRPr="00DF4054" w:rsidRDefault="000B6039"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 xml:space="preserve">Half and L </w:t>
            </w:r>
            <w:proofErr w:type="spellStart"/>
            <w:r w:rsidRPr="00DF4054">
              <w:rPr>
                <w:rFonts w:ascii="Calibri" w:eastAsia="Calibri" w:hAnsi="Calibri" w:cs="Calibri"/>
                <w:color w:val="000000" w:themeColor="text1"/>
                <w:sz w:val="18"/>
                <w:szCs w:val="18"/>
              </w:rPr>
              <w:t>Sts</w:t>
            </w:r>
            <w:proofErr w:type="spellEnd"/>
            <w:r w:rsidRPr="00DF4054">
              <w:rPr>
                <w:rFonts w:ascii="Calibri" w:eastAsia="Calibri" w:hAnsi="Calibri" w:cs="Calibri"/>
                <w:color w:val="000000" w:themeColor="text1"/>
                <w:sz w:val="18"/>
                <w:szCs w:val="18"/>
              </w:rPr>
              <w:t xml:space="preserve"> </w:t>
            </w:r>
          </w:p>
        </w:tc>
        <w:tc>
          <w:tcPr>
            <w:tcW w:w="900" w:type="dxa"/>
            <w:vAlign w:val="bottom"/>
          </w:tcPr>
          <w:p w14:paraId="3D5FB78D" w14:textId="100BB885" w:rsidR="006F4D68" w:rsidRPr="00DF4054" w:rsidRDefault="008163B2" w:rsidP="00F462A1">
            <w:pPr>
              <w:spacing w:line="240" w:lineRule="auto"/>
              <w:jc w:val="right"/>
              <w:rPr>
                <w:rFonts w:ascii="Calibri" w:hAnsi="Calibri" w:cs="Calibri"/>
                <w:sz w:val="18"/>
                <w:szCs w:val="18"/>
              </w:rPr>
            </w:pPr>
            <w:r w:rsidRPr="00DF4054">
              <w:rPr>
                <w:rFonts w:ascii="Calibri" w:hAnsi="Calibri" w:cs="Calibri"/>
                <w:sz w:val="18"/>
                <w:szCs w:val="18"/>
              </w:rPr>
              <w:t>D</w:t>
            </w:r>
            <w:r w:rsidR="0027318F" w:rsidRPr="00DF4054">
              <w:rPr>
                <w:rFonts w:ascii="Calibri" w:hAnsi="Calibri" w:cs="Calibri"/>
                <w:sz w:val="18"/>
                <w:szCs w:val="18"/>
              </w:rPr>
              <w:t>itto</w:t>
            </w:r>
          </w:p>
        </w:tc>
      </w:tr>
      <w:tr w:rsidR="00CB26EC" w:rsidRPr="00E66373" w14:paraId="47793A83" w14:textId="77777777" w:rsidTr="003A618B">
        <w:trPr>
          <w:trHeight w:val="20"/>
        </w:trPr>
        <w:tc>
          <w:tcPr>
            <w:tcW w:w="540" w:type="dxa"/>
            <w:vAlign w:val="center"/>
          </w:tcPr>
          <w:p w14:paraId="6CAE54C9" w14:textId="051321D6" w:rsidR="006F4D68" w:rsidRPr="00DF4054" w:rsidRDefault="000B6039"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10</w:t>
            </w:r>
          </w:p>
        </w:tc>
        <w:tc>
          <w:tcPr>
            <w:tcW w:w="630" w:type="dxa"/>
            <w:vAlign w:val="center"/>
          </w:tcPr>
          <w:p w14:paraId="1557268A" w14:textId="13D5074B" w:rsidR="006F4D68" w:rsidRPr="00DF4054" w:rsidRDefault="000B6039"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15b</w:t>
            </w:r>
          </w:p>
        </w:tc>
        <w:tc>
          <w:tcPr>
            <w:tcW w:w="2610" w:type="dxa"/>
          </w:tcPr>
          <w:p w14:paraId="342F112B" w14:textId="324907A3" w:rsidR="006F4D68" w:rsidRPr="00DF4054" w:rsidRDefault="000B6039"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 xml:space="preserve">South Capitol and Eye </w:t>
            </w:r>
            <w:proofErr w:type="spellStart"/>
            <w:r w:rsidRPr="00DF4054">
              <w:rPr>
                <w:rFonts w:ascii="Calibri" w:eastAsia="Calibri" w:hAnsi="Calibri" w:cs="Calibri"/>
                <w:color w:val="000000" w:themeColor="text1"/>
                <w:sz w:val="18"/>
                <w:szCs w:val="18"/>
              </w:rPr>
              <w:t>Sts</w:t>
            </w:r>
            <w:proofErr w:type="spellEnd"/>
            <w:r w:rsidRPr="00DF4054">
              <w:rPr>
                <w:rFonts w:ascii="Calibri" w:eastAsia="Calibri" w:hAnsi="Calibri" w:cs="Calibri"/>
                <w:color w:val="000000" w:themeColor="text1"/>
                <w:sz w:val="18"/>
                <w:szCs w:val="18"/>
              </w:rPr>
              <w:t xml:space="preserve"> SE</w:t>
            </w:r>
          </w:p>
        </w:tc>
        <w:tc>
          <w:tcPr>
            <w:tcW w:w="900" w:type="dxa"/>
            <w:vAlign w:val="bottom"/>
          </w:tcPr>
          <w:p w14:paraId="7B4F94DE" w14:textId="6054797E" w:rsidR="006F4D68" w:rsidRPr="00DF4054" w:rsidRDefault="008163B2" w:rsidP="00F462A1">
            <w:pPr>
              <w:spacing w:line="240" w:lineRule="auto"/>
              <w:jc w:val="right"/>
              <w:rPr>
                <w:rFonts w:ascii="Calibri" w:hAnsi="Calibri" w:cs="Calibri"/>
                <w:sz w:val="18"/>
                <w:szCs w:val="18"/>
              </w:rPr>
            </w:pPr>
            <w:r w:rsidRPr="00DF4054">
              <w:rPr>
                <w:rFonts w:ascii="Calibri" w:hAnsi="Calibri" w:cs="Calibri"/>
                <w:sz w:val="18"/>
                <w:szCs w:val="18"/>
              </w:rPr>
              <w:t>D</w:t>
            </w:r>
            <w:r w:rsidR="0027318F" w:rsidRPr="00DF4054">
              <w:rPr>
                <w:rFonts w:ascii="Calibri" w:hAnsi="Calibri" w:cs="Calibri"/>
                <w:sz w:val="18"/>
                <w:szCs w:val="18"/>
              </w:rPr>
              <w:t>itto</w:t>
            </w:r>
          </w:p>
        </w:tc>
      </w:tr>
      <w:tr w:rsidR="00CB26EC" w:rsidRPr="00E66373" w14:paraId="7C5D3777" w14:textId="77777777" w:rsidTr="003A618B">
        <w:trPr>
          <w:trHeight w:val="20"/>
        </w:trPr>
        <w:tc>
          <w:tcPr>
            <w:tcW w:w="540" w:type="dxa"/>
            <w:vAlign w:val="center"/>
          </w:tcPr>
          <w:p w14:paraId="3F854160" w14:textId="629A0238" w:rsidR="006F4D68" w:rsidRPr="00DF4054" w:rsidRDefault="000B6039"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10</w:t>
            </w:r>
          </w:p>
        </w:tc>
        <w:tc>
          <w:tcPr>
            <w:tcW w:w="630" w:type="dxa"/>
            <w:vAlign w:val="center"/>
          </w:tcPr>
          <w:p w14:paraId="717BC828" w14:textId="40B4A9E7" w:rsidR="006F4D68" w:rsidRPr="00DF4054" w:rsidRDefault="00820E0B"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15c</w:t>
            </w:r>
          </w:p>
        </w:tc>
        <w:tc>
          <w:tcPr>
            <w:tcW w:w="2610" w:type="dxa"/>
          </w:tcPr>
          <w:p w14:paraId="696CD813" w14:textId="62BF96E6" w:rsidR="006F4D68" w:rsidRPr="00DF4054" w:rsidRDefault="00820E0B"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 xml:space="preserve">South Capitol and Eye </w:t>
            </w:r>
            <w:proofErr w:type="spellStart"/>
            <w:r w:rsidRPr="00DF4054">
              <w:rPr>
                <w:rFonts w:ascii="Calibri" w:eastAsia="Calibri" w:hAnsi="Calibri" w:cs="Calibri"/>
                <w:color w:val="000000" w:themeColor="text1"/>
                <w:sz w:val="18"/>
                <w:szCs w:val="18"/>
              </w:rPr>
              <w:t>Sts</w:t>
            </w:r>
            <w:proofErr w:type="spellEnd"/>
            <w:r w:rsidRPr="00DF4054">
              <w:rPr>
                <w:rFonts w:ascii="Calibri" w:eastAsia="Calibri" w:hAnsi="Calibri" w:cs="Calibri"/>
                <w:color w:val="000000" w:themeColor="text1"/>
                <w:sz w:val="18"/>
                <w:szCs w:val="18"/>
              </w:rPr>
              <w:t xml:space="preserve"> SE</w:t>
            </w:r>
          </w:p>
        </w:tc>
        <w:tc>
          <w:tcPr>
            <w:tcW w:w="900" w:type="dxa"/>
            <w:vAlign w:val="bottom"/>
          </w:tcPr>
          <w:p w14:paraId="02557F6D" w14:textId="6A9E0B05" w:rsidR="006F4D68" w:rsidRPr="00DF4054" w:rsidRDefault="008163B2" w:rsidP="00F462A1">
            <w:pPr>
              <w:spacing w:line="240" w:lineRule="auto"/>
              <w:jc w:val="right"/>
              <w:rPr>
                <w:rFonts w:ascii="Calibri" w:hAnsi="Calibri" w:cs="Calibri"/>
                <w:sz w:val="18"/>
                <w:szCs w:val="18"/>
              </w:rPr>
            </w:pPr>
            <w:r w:rsidRPr="00DF4054">
              <w:rPr>
                <w:rFonts w:ascii="Calibri" w:hAnsi="Calibri" w:cs="Calibri"/>
                <w:sz w:val="18"/>
                <w:szCs w:val="18"/>
              </w:rPr>
              <w:t>D</w:t>
            </w:r>
            <w:r w:rsidR="0027318F" w:rsidRPr="00DF4054">
              <w:rPr>
                <w:rFonts w:ascii="Calibri" w:hAnsi="Calibri" w:cs="Calibri"/>
                <w:sz w:val="18"/>
                <w:szCs w:val="18"/>
              </w:rPr>
              <w:t>itto</w:t>
            </w:r>
          </w:p>
        </w:tc>
      </w:tr>
      <w:tr w:rsidR="00CB26EC" w:rsidRPr="00E66373" w14:paraId="452680FC" w14:textId="77777777" w:rsidTr="003A618B">
        <w:trPr>
          <w:trHeight w:val="20"/>
        </w:trPr>
        <w:tc>
          <w:tcPr>
            <w:tcW w:w="540" w:type="dxa"/>
            <w:vAlign w:val="center"/>
          </w:tcPr>
          <w:p w14:paraId="7D4D1307" w14:textId="12510266" w:rsidR="006F4D68" w:rsidRPr="00DF4054" w:rsidRDefault="00820E0B"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11</w:t>
            </w:r>
          </w:p>
        </w:tc>
        <w:tc>
          <w:tcPr>
            <w:tcW w:w="630" w:type="dxa"/>
            <w:vAlign w:val="center"/>
          </w:tcPr>
          <w:p w14:paraId="6B807EF8" w14:textId="733D6F0E" w:rsidR="006F4D68" w:rsidRPr="00DF4054" w:rsidRDefault="00820E0B" w:rsidP="00F462A1">
            <w:pPr>
              <w:spacing w:line="240" w:lineRule="auto"/>
              <w:jc w:val="right"/>
              <w:rPr>
                <w:rFonts w:ascii="Calibri" w:hAnsi="Calibri" w:cs="Calibri"/>
                <w:sz w:val="18"/>
                <w:szCs w:val="18"/>
              </w:rPr>
            </w:pPr>
            <w:r w:rsidRPr="00DF4054">
              <w:rPr>
                <w:rFonts w:ascii="Calibri" w:hAnsi="Calibri" w:cs="Calibri"/>
                <w:sz w:val="18"/>
                <w:szCs w:val="18"/>
              </w:rPr>
              <w:t>12</w:t>
            </w:r>
          </w:p>
        </w:tc>
        <w:tc>
          <w:tcPr>
            <w:tcW w:w="2610" w:type="dxa"/>
          </w:tcPr>
          <w:p w14:paraId="457ECD5F" w14:textId="5B6290AF" w:rsidR="006F4D68" w:rsidRPr="00DF4054" w:rsidRDefault="008D73BA" w:rsidP="00F462A1">
            <w:pPr>
              <w:spacing w:line="240" w:lineRule="auto"/>
              <w:rPr>
                <w:rFonts w:ascii="Calibri" w:hAnsi="Calibri" w:cs="Calibri"/>
                <w:sz w:val="18"/>
                <w:szCs w:val="18"/>
              </w:rPr>
            </w:pPr>
            <w:r w:rsidRPr="00DF4054">
              <w:rPr>
                <w:rFonts w:ascii="Calibri" w:hAnsi="Calibri" w:cs="Calibri"/>
                <w:sz w:val="18"/>
                <w:szCs w:val="18"/>
              </w:rPr>
              <w:t xml:space="preserve">Storm Pump Discharge at Main Pumping </w:t>
            </w:r>
            <w:r w:rsidR="008E0682" w:rsidRPr="00DF4054">
              <w:rPr>
                <w:rFonts w:ascii="Calibri" w:hAnsi="Calibri" w:cs="Calibri"/>
                <w:sz w:val="18"/>
                <w:szCs w:val="18"/>
              </w:rPr>
              <w:t>Station</w:t>
            </w:r>
          </w:p>
        </w:tc>
        <w:tc>
          <w:tcPr>
            <w:tcW w:w="900" w:type="dxa"/>
            <w:vAlign w:val="bottom"/>
          </w:tcPr>
          <w:p w14:paraId="2767F6C5" w14:textId="1408FE5F" w:rsidR="006F4D68" w:rsidRPr="00DF4054" w:rsidRDefault="00820E0B" w:rsidP="00F462A1">
            <w:pPr>
              <w:spacing w:line="240" w:lineRule="auto"/>
              <w:jc w:val="right"/>
              <w:rPr>
                <w:rFonts w:ascii="Calibri" w:hAnsi="Calibri" w:cs="Calibri"/>
                <w:sz w:val="18"/>
                <w:szCs w:val="18"/>
              </w:rPr>
            </w:pPr>
            <w:r w:rsidRPr="00DF4054">
              <w:rPr>
                <w:rFonts w:ascii="Calibri" w:hAnsi="Calibri" w:cs="Calibri"/>
                <w:sz w:val="18"/>
                <w:szCs w:val="18"/>
              </w:rPr>
              <w:t>11.66</w:t>
            </w:r>
          </w:p>
        </w:tc>
      </w:tr>
      <w:tr w:rsidR="00CB26EC" w:rsidRPr="00E66373" w14:paraId="6717F9BD" w14:textId="77777777" w:rsidTr="003A618B">
        <w:trPr>
          <w:trHeight w:val="300"/>
        </w:trPr>
        <w:tc>
          <w:tcPr>
            <w:tcW w:w="540" w:type="dxa"/>
            <w:vAlign w:val="center"/>
          </w:tcPr>
          <w:p w14:paraId="38B4AE15" w14:textId="322122BD" w:rsidR="006F4D68" w:rsidRPr="00DF4054" w:rsidRDefault="006F4D68"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 xml:space="preserve"> </w:t>
            </w:r>
            <w:r w:rsidR="00820E0B" w:rsidRPr="00DF4054">
              <w:rPr>
                <w:rFonts w:ascii="Calibri" w:eastAsia="Calibri" w:hAnsi="Calibri" w:cs="Calibri"/>
                <w:color w:val="000000" w:themeColor="text1"/>
                <w:sz w:val="18"/>
                <w:szCs w:val="18"/>
              </w:rPr>
              <w:t>11a</w:t>
            </w:r>
          </w:p>
        </w:tc>
        <w:tc>
          <w:tcPr>
            <w:tcW w:w="630" w:type="dxa"/>
            <w:vAlign w:val="center"/>
          </w:tcPr>
          <w:p w14:paraId="5A8E49D5" w14:textId="48D7C39A" w:rsidR="006F4D68" w:rsidRPr="00DF4054" w:rsidRDefault="00820E0B"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w:t>
            </w:r>
            <w:r w:rsidR="008D73BA" w:rsidRPr="00DF4054">
              <w:rPr>
                <w:rFonts w:ascii="Calibri" w:eastAsia="Calibri" w:hAnsi="Calibri" w:cs="Calibri"/>
                <w:color w:val="000000" w:themeColor="text1"/>
                <w:sz w:val="18"/>
                <w:szCs w:val="18"/>
              </w:rPr>
              <w:t>4</w:t>
            </w:r>
          </w:p>
        </w:tc>
        <w:tc>
          <w:tcPr>
            <w:tcW w:w="2610" w:type="dxa"/>
          </w:tcPr>
          <w:p w14:paraId="11B6234B" w14:textId="01A5BB1E" w:rsidR="006F4D68" w:rsidRPr="00DF4054" w:rsidRDefault="00A943DE" w:rsidP="00F462A1">
            <w:pPr>
              <w:spacing w:line="240" w:lineRule="auto"/>
              <w:rPr>
                <w:rFonts w:ascii="Calibri" w:hAnsi="Calibri" w:cs="Calibri"/>
                <w:sz w:val="18"/>
                <w:szCs w:val="18"/>
              </w:rPr>
            </w:pPr>
            <w:r w:rsidRPr="00DF4054">
              <w:rPr>
                <w:rFonts w:ascii="Calibri" w:hAnsi="Calibri" w:cs="Calibri"/>
                <w:sz w:val="18"/>
                <w:szCs w:val="18"/>
              </w:rPr>
              <w:t>2</w:t>
            </w:r>
            <w:r w:rsidRPr="00DF4054">
              <w:rPr>
                <w:rFonts w:ascii="Calibri" w:hAnsi="Calibri" w:cs="Calibri"/>
                <w:sz w:val="18"/>
                <w:szCs w:val="18"/>
                <w:vertAlign w:val="superscript"/>
              </w:rPr>
              <w:t>nd</w:t>
            </w:r>
            <w:r w:rsidRPr="00DF4054">
              <w:rPr>
                <w:rFonts w:ascii="Calibri" w:hAnsi="Calibri" w:cs="Calibri"/>
                <w:sz w:val="18"/>
                <w:szCs w:val="18"/>
              </w:rPr>
              <w:t xml:space="preserve"> St. 250 ft. north of N Pl. SE</w:t>
            </w:r>
          </w:p>
        </w:tc>
        <w:tc>
          <w:tcPr>
            <w:tcW w:w="900" w:type="dxa"/>
            <w:vAlign w:val="bottom"/>
          </w:tcPr>
          <w:p w14:paraId="0D5C8518" w14:textId="5B2123D0" w:rsidR="006F4D68" w:rsidRPr="00DF4054" w:rsidRDefault="008163B2" w:rsidP="00F462A1">
            <w:pPr>
              <w:spacing w:line="240" w:lineRule="auto"/>
              <w:jc w:val="right"/>
              <w:rPr>
                <w:rFonts w:ascii="Calibri" w:hAnsi="Calibri" w:cs="Calibri"/>
                <w:sz w:val="18"/>
                <w:szCs w:val="18"/>
              </w:rPr>
            </w:pPr>
            <w:r w:rsidRPr="00DF4054">
              <w:rPr>
                <w:rFonts w:ascii="Calibri" w:hAnsi="Calibri" w:cs="Calibri"/>
                <w:sz w:val="18"/>
                <w:szCs w:val="18"/>
              </w:rPr>
              <w:t>D</w:t>
            </w:r>
            <w:r w:rsidR="0027318F" w:rsidRPr="00DF4054">
              <w:rPr>
                <w:rFonts w:ascii="Calibri" w:hAnsi="Calibri" w:cs="Calibri"/>
                <w:sz w:val="18"/>
                <w:szCs w:val="18"/>
              </w:rPr>
              <w:t>itto</w:t>
            </w:r>
          </w:p>
        </w:tc>
      </w:tr>
      <w:tr w:rsidR="00CB26EC" w:rsidRPr="00E66373" w14:paraId="23500503" w14:textId="77777777" w:rsidTr="003A618B">
        <w:trPr>
          <w:trHeight w:val="300"/>
        </w:trPr>
        <w:tc>
          <w:tcPr>
            <w:tcW w:w="540" w:type="dxa"/>
            <w:vAlign w:val="center"/>
          </w:tcPr>
          <w:p w14:paraId="3CC29E0B" w14:textId="3A9696AF" w:rsidR="006F4D68" w:rsidRPr="00DF4054" w:rsidRDefault="00A943DE"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12</w:t>
            </w:r>
          </w:p>
        </w:tc>
        <w:tc>
          <w:tcPr>
            <w:tcW w:w="630" w:type="dxa"/>
            <w:vAlign w:val="center"/>
          </w:tcPr>
          <w:p w14:paraId="23003586" w14:textId="513D8CCA" w:rsidR="006F4D68" w:rsidRPr="00DF4054" w:rsidRDefault="00A943DE"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16</w:t>
            </w:r>
            <w:r w:rsidR="006F4D68" w:rsidRPr="00DF4054">
              <w:rPr>
                <w:rFonts w:ascii="Calibri" w:eastAsia="Calibri" w:hAnsi="Calibri" w:cs="Calibri"/>
                <w:color w:val="000000" w:themeColor="text1"/>
                <w:sz w:val="18"/>
                <w:szCs w:val="18"/>
              </w:rPr>
              <w:t>b</w:t>
            </w:r>
          </w:p>
        </w:tc>
        <w:tc>
          <w:tcPr>
            <w:tcW w:w="2610" w:type="dxa"/>
          </w:tcPr>
          <w:p w14:paraId="2780914E" w14:textId="3E3C504C" w:rsidR="006F4D68" w:rsidRPr="00DF4054" w:rsidRDefault="00A943DE" w:rsidP="00F462A1">
            <w:pPr>
              <w:spacing w:line="240" w:lineRule="auto"/>
              <w:rPr>
                <w:rFonts w:ascii="Calibri" w:hAnsi="Calibri" w:cs="Calibri"/>
                <w:sz w:val="18"/>
                <w:szCs w:val="18"/>
              </w:rPr>
            </w:pPr>
            <w:r w:rsidRPr="00DF4054">
              <w:rPr>
                <w:rFonts w:ascii="Calibri" w:hAnsi="Calibri" w:cs="Calibri"/>
                <w:sz w:val="18"/>
                <w:szCs w:val="18"/>
              </w:rPr>
              <w:t>North of Main Sewage Pumping Station</w:t>
            </w:r>
          </w:p>
        </w:tc>
        <w:tc>
          <w:tcPr>
            <w:tcW w:w="900" w:type="dxa"/>
            <w:vAlign w:val="bottom"/>
          </w:tcPr>
          <w:p w14:paraId="3266A341" w14:textId="03F85C52" w:rsidR="006F4D68" w:rsidRPr="00DF4054" w:rsidRDefault="00A943DE" w:rsidP="00F462A1">
            <w:pPr>
              <w:spacing w:line="240" w:lineRule="auto"/>
              <w:jc w:val="right"/>
              <w:rPr>
                <w:rFonts w:ascii="Calibri" w:hAnsi="Calibri" w:cs="Calibri"/>
                <w:sz w:val="18"/>
                <w:szCs w:val="18"/>
              </w:rPr>
            </w:pPr>
            <w:r w:rsidRPr="00DF4054">
              <w:rPr>
                <w:rFonts w:ascii="Calibri" w:hAnsi="Calibri" w:cs="Calibri"/>
                <w:sz w:val="18"/>
                <w:szCs w:val="18"/>
              </w:rPr>
              <w:t>20</w:t>
            </w:r>
            <w:r w:rsidR="008163B2">
              <w:rPr>
                <w:rFonts w:ascii="Calibri" w:hAnsi="Calibri" w:cs="Calibri"/>
                <w:sz w:val="18"/>
                <w:szCs w:val="18"/>
              </w:rPr>
              <w:t>7.07</w:t>
            </w:r>
          </w:p>
        </w:tc>
      </w:tr>
      <w:tr w:rsidR="00CB26EC" w:rsidRPr="00E66373" w14:paraId="16F9A4A6" w14:textId="77777777" w:rsidTr="003A618B">
        <w:trPr>
          <w:trHeight w:val="300"/>
        </w:trPr>
        <w:tc>
          <w:tcPr>
            <w:tcW w:w="540" w:type="dxa"/>
            <w:vAlign w:val="center"/>
          </w:tcPr>
          <w:p w14:paraId="7E9D7025" w14:textId="470A5B6B" w:rsidR="006F4D68" w:rsidRPr="00DF4054" w:rsidRDefault="00A943DE"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13</w:t>
            </w:r>
          </w:p>
        </w:tc>
        <w:tc>
          <w:tcPr>
            <w:tcW w:w="630" w:type="dxa"/>
            <w:vAlign w:val="center"/>
          </w:tcPr>
          <w:p w14:paraId="064D5F43" w14:textId="4F208B4E" w:rsidR="006F4D68" w:rsidRPr="00DF4054" w:rsidRDefault="00A943DE"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17</w:t>
            </w:r>
          </w:p>
        </w:tc>
        <w:tc>
          <w:tcPr>
            <w:tcW w:w="2610" w:type="dxa"/>
          </w:tcPr>
          <w:p w14:paraId="39E5CC69" w14:textId="2E455282" w:rsidR="006F4D68" w:rsidRPr="00DF4054" w:rsidRDefault="00A943DE"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4</w:t>
            </w:r>
            <w:r w:rsidRPr="00DF4054">
              <w:rPr>
                <w:rFonts w:ascii="Calibri" w:eastAsia="Calibri" w:hAnsi="Calibri" w:cs="Calibri"/>
                <w:color w:val="000000" w:themeColor="text1"/>
                <w:sz w:val="18"/>
                <w:szCs w:val="18"/>
                <w:vertAlign w:val="superscript"/>
              </w:rPr>
              <w:t>th</w:t>
            </w:r>
            <w:r w:rsidRPr="00DF4054">
              <w:rPr>
                <w:rFonts w:ascii="Calibri" w:eastAsia="Calibri" w:hAnsi="Calibri" w:cs="Calibri"/>
                <w:color w:val="000000" w:themeColor="text1"/>
                <w:sz w:val="18"/>
                <w:szCs w:val="18"/>
              </w:rPr>
              <w:t xml:space="preserve"> and N </w:t>
            </w:r>
            <w:proofErr w:type="spellStart"/>
            <w:r w:rsidRPr="00DF4054">
              <w:rPr>
                <w:rFonts w:ascii="Calibri" w:eastAsia="Calibri" w:hAnsi="Calibri" w:cs="Calibri"/>
                <w:color w:val="000000" w:themeColor="text1"/>
                <w:sz w:val="18"/>
                <w:szCs w:val="18"/>
              </w:rPr>
              <w:t>Sts</w:t>
            </w:r>
            <w:proofErr w:type="spellEnd"/>
            <w:r w:rsidRPr="00DF4054">
              <w:rPr>
                <w:rFonts w:ascii="Calibri" w:eastAsia="Calibri" w:hAnsi="Calibri" w:cs="Calibri"/>
                <w:color w:val="000000" w:themeColor="text1"/>
                <w:sz w:val="18"/>
                <w:szCs w:val="18"/>
              </w:rPr>
              <w:t>. SE Both extended</w:t>
            </w:r>
          </w:p>
        </w:tc>
        <w:tc>
          <w:tcPr>
            <w:tcW w:w="900" w:type="dxa"/>
            <w:vAlign w:val="bottom"/>
          </w:tcPr>
          <w:p w14:paraId="71AE1919" w14:textId="69FA636B" w:rsidR="006F4D68" w:rsidRPr="00DF4054" w:rsidRDefault="008163B2" w:rsidP="00F462A1">
            <w:pPr>
              <w:spacing w:line="240" w:lineRule="auto"/>
              <w:jc w:val="right"/>
              <w:rPr>
                <w:rFonts w:ascii="Calibri" w:hAnsi="Calibri" w:cs="Calibri"/>
                <w:sz w:val="18"/>
                <w:szCs w:val="18"/>
              </w:rPr>
            </w:pPr>
            <w:r>
              <w:rPr>
                <w:rFonts w:ascii="Calibri" w:eastAsia="Calibri" w:hAnsi="Calibri" w:cs="Calibri"/>
                <w:color w:val="000000" w:themeColor="text1"/>
                <w:sz w:val="18"/>
                <w:szCs w:val="18"/>
              </w:rPr>
              <w:t>28</w:t>
            </w:r>
            <w:r w:rsidR="003E0BF6" w:rsidRPr="00DF4054">
              <w:rPr>
                <w:rFonts w:ascii="Calibri" w:eastAsia="Calibri" w:hAnsi="Calibri" w:cs="Calibri"/>
                <w:color w:val="000000" w:themeColor="text1"/>
                <w:sz w:val="18"/>
                <w:szCs w:val="18"/>
              </w:rPr>
              <w:t>.52</w:t>
            </w:r>
          </w:p>
        </w:tc>
      </w:tr>
      <w:tr w:rsidR="00CB26EC" w:rsidRPr="00E66373" w14:paraId="26B6A526" w14:textId="77777777" w:rsidTr="003A618B">
        <w:trPr>
          <w:trHeight w:val="300"/>
        </w:trPr>
        <w:tc>
          <w:tcPr>
            <w:tcW w:w="540" w:type="dxa"/>
            <w:vAlign w:val="center"/>
          </w:tcPr>
          <w:p w14:paraId="421AA4FD" w14:textId="399DAF17" w:rsidR="003E0BF6" w:rsidRPr="00DF4054" w:rsidRDefault="003E0BF6"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13</w:t>
            </w:r>
          </w:p>
        </w:tc>
        <w:tc>
          <w:tcPr>
            <w:tcW w:w="630" w:type="dxa"/>
            <w:vAlign w:val="center"/>
          </w:tcPr>
          <w:p w14:paraId="37B9BD4E" w14:textId="2B7BAF02" w:rsidR="003E0BF6" w:rsidRPr="00DF4054" w:rsidRDefault="003E0BF6" w:rsidP="00F462A1">
            <w:pPr>
              <w:spacing w:line="240" w:lineRule="auto"/>
              <w:jc w:val="right"/>
              <w:rPr>
                <w:rFonts w:ascii="Calibri" w:hAnsi="Calibri" w:cs="Calibri"/>
                <w:sz w:val="18"/>
                <w:szCs w:val="18"/>
              </w:rPr>
            </w:pPr>
            <w:r w:rsidRPr="00DF4054">
              <w:rPr>
                <w:rFonts w:ascii="Calibri" w:hAnsi="Calibri" w:cs="Calibri"/>
                <w:sz w:val="18"/>
                <w:szCs w:val="18"/>
              </w:rPr>
              <w:t>17a</w:t>
            </w:r>
          </w:p>
        </w:tc>
        <w:tc>
          <w:tcPr>
            <w:tcW w:w="2610" w:type="dxa"/>
          </w:tcPr>
          <w:p w14:paraId="759EB85F" w14:textId="4CDED076" w:rsidR="003E0BF6" w:rsidRPr="00DF4054" w:rsidRDefault="003E0BF6"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K St. between 6</w:t>
            </w:r>
            <w:r w:rsidRPr="00DF4054">
              <w:rPr>
                <w:rFonts w:ascii="Calibri" w:eastAsia="Calibri" w:hAnsi="Calibri" w:cs="Calibri"/>
                <w:color w:val="000000" w:themeColor="text1"/>
                <w:sz w:val="18"/>
                <w:szCs w:val="18"/>
                <w:vertAlign w:val="superscript"/>
              </w:rPr>
              <w:t>th</w:t>
            </w:r>
            <w:r w:rsidRPr="00DF4054">
              <w:rPr>
                <w:rFonts w:ascii="Calibri" w:eastAsia="Calibri" w:hAnsi="Calibri" w:cs="Calibri"/>
                <w:color w:val="000000" w:themeColor="text1"/>
                <w:sz w:val="18"/>
                <w:szCs w:val="18"/>
              </w:rPr>
              <w:t xml:space="preserve"> and 7</w:t>
            </w:r>
            <w:r w:rsidRPr="00DF4054">
              <w:rPr>
                <w:rFonts w:ascii="Calibri" w:eastAsia="Calibri" w:hAnsi="Calibri" w:cs="Calibri"/>
                <w:color w:val="000000" w:themeColor="text1"/>
                <w:sz w:val="18"/>
                <w:szCs w:val="18"/>
                <w:vertAlign w:val="superscript"/>
              </w:rPr>
              <w:t>th</w:t>
            </w:r>
            <w:r w:rsidRPr="00DF4054">
              <w:rPr>
                <w:rFonts w:ascii="Calibri" w:eastAsia="Calibri" w:hAnsi="Calibri" w:cs="Calibri"/>
                <w:color w:val="000000" w:themeColor="text1"/>
                <w:sz w:val="18"/>
                <w:szCs w:val="18"/>
              </w:rPr>
              <w:t xml:space="preserve"> </w:t>
            </w:r>
            <w:proofErr w:type="spellStart"/>
            <w:r w:rsidRPr="00DF4054">
              <w:rPr>
                <w:rFonts w:ascii="Calibri" w:eastAsia="Calibri" w:hAnsi="Calibri" w:cs="Calibri"/>
                <w:color w:val="000000" w:themeColor="text1"/>
                <w:sz w:val="18"/>
                <w:szCs w:val="18"/>
              </w:rPr>
              <w:t>Sts</w:t>
            </w:r>
            <w:proofErr w:type="spellEnd"/>
            <w:r w:rsidRPr="00DF4054">
              <w:rPr>
                <w:rFonts w:ascii="Calibri" w:eastAsia="Calibri" w:hAnsi="Calibri" w:cs="Calibri"/>
                <w:color w:val="000000" w:themeColor="text1"/>
                <w:sz w:val="18"/>
                <w:szCs w:val="18"/>
              </w:rPr>
              <w:t xml:space="preserve"> SE (Side overflow Weir)</w:t>
            </w:r>
          </w:p>
        </w:tc>
        <w:tc>
          <w:tcPr>
            <w:tcW w:w="900" w:type="dxa"/>
            <w:vAlign w:val="bottom"/>
          </w:tcPr>
          <w:p w14:paraId="764CDB1A" w14:textId="2F67D643" w:rsidR="003E0BF6" w:rsidRPr="00DF4054" w:rsidRDefault="003E0BF6" w:rsidP="00F462A1">
            <w:pPr>
              <w:spacing w:line="240" w:lineRule="auto"/>
              <w:jc w:val="right"/>
              <w:rPr>
                <w:rFonts w:ascii="Calibri" w:hAnsi="Calibri" w:cs="Calibri"/>
                <w:sz w:val="18"/>
                <w:szCs w:val="18"/>
              </w:rPr>
            </w:pPr>
            <w:r w:rsidRPr="00DF4054">
              <w:rPr>
                <w:rFonts w:ascii="Calibri" w:hAnsi="Calibri" w:cs="Calibri"/>
                <w:sz w:val="18"/>
                <w:szCs w:val="18"/>
              </w:rPr>
              <w:t>ditto</w:t>
            </w:r>
          </w:p>
        </w:tc>
      </w:tr>
      <w:tr w:rsidR="00CB26EC" w:rsidRPr="00E66373" w14:paraId="28B4C232" w14:textId="77777777" w:rsidTr="003A618B">
        <w:trPr>
          <w:trHeight w:val="300"/>
        </w:trPr>
        <w:tc>
          <w:tcPr>
            <w:tcW w:w="540" w:type="dxa"/>
            <w:vAlign w:val="center"/>
          </w:tcPr>
          <w:p w14:paraId="6632B87F" w14:textId="42B33DEB" w:rsidR="003E0BF6" w:rsidRPr="00DF4054" w:rsidRDefault="00FC56DB"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13</w:t>
            </w:r>
          </w:p>
        </w:tc>
        <w:tc>
          <w:tcPr>
            <w:tcW w:w="630" w:type="dxa"/>
            <w:vAlign w:val="center"/>
          </w:tcPr>
          <w:p w14:paraId="0871E83F" w14:textId="57C2C53E" w:rsidR="003E0BF6" w:rsidRPr="00DF4054" w:rsidRDefault="00FC56DB"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17b</w:t>
            </w:r>
          </w:p>
        </w:tc>
        <w:tc>
          <w:tcPr>
            <w:tcW w:w="2610" w:type="dxa"/>
          </w:tcPr>
          <w:p w14:paraId="18BF4B6F" w14:textId="36906384" w:rsidR="003E0BF6" w:rsidRPr="00DF4054" w:rsidRDefault="00FC56DB"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4</w:t>
            </w:r>
            <w:r w:rsidRPr="00DF4054">
              <w:rPr>
                <w:rFonts w:ascii="Calibri" w:eastAsia="Calibri" w:hAnsi="Calibri" w:cs="Calibri"/>
                <w:color w:val="000000" w:themeColor="text1"/>
                <w:sz w:val="18"/>
                <w:szCs w:val="18"/>
                <w:vertAlign w:val="superscript"/>
              </w:rPr>
              <w:t>th</w:t>
            </w:r>
            <w:r w:rsidRPr="00DF4054">
              <w:rPr>
                <w:rFonts w:ascii="Calibri" w:eastAsia="Calibri" w:hAnsi="Calibri" w:cs="Calibri"/>
                <w:color w:val="000000" w:themeColor="text1"/>
                <w:sz w:val="18"/>
                <w:szCs w:val="18"/>
              </w:rPr>
              <w:t xml:space="preserve"> and N </w:t>
            </w:r>
            <w:proofErr w:type="spellStart"/>
            <w:r w:rsidRPr="00DF4054">
              <w:rPr>
                <w:rFonts w:ascii="Calibri" w:eastAsia="Calibri" w:hAnsi="Calibri" w:cs="Calibri"/>
                <w:color w:val="000000" w:themeColor="text1"/>
                <w:sz w:val="18"/>
                <w:szCs w:val="18"/>
              </w:rPr>
              <w:t>Sts</w:t>
            </w:r>
            <w:proofErr w:type="spellEnd"/>
            <w:r w:rsidRPr="00DF4054">
              <w:rPr>
                <w:rFonts w:ascii="Calibri" w:eastAsia="Calibri" w:hAnsi="Calibri" w:cs="Calibri"/>
                <w:color w:val="000000" w:themeColor="text1"/>
                <w:sz w:val="18"/>
                <w:szCs w:val="18"/>
              </w:rPr>
              <w:t xml:space="preserve"> SE, Both </w:t>
            </w:r>
            <w:proofErr w:type="gramStart"/>
            <w:r w:rsidRPr="00DF4054">
              <w:rPr>
                <w:rFonts w:ascii="Calibri" w:eastAsia="Calibri" w:hAnsi="Calibri" w:cs="Calibri"/>
                <w:color w:val="000000" w:themeColor="text1"/>
                <w:sz w:val="18"/>
                <w:szCs w:val="18"/>
              </w:rPr>
              <w:t>Extended  (</w:t>
            </w:r>
            <w:proofErr w:type="gramEnd"/>
            <w:r w:rsidRPr="00DF4054">
              <w:rPr>
                <w:rFonts w:ascii="Calibri" w:eastAsia="Calibri" w:hAnsi="Calibri" w:cs="Calibri"/>
                <w:color w:val="000000" w:themeColor="text1"/>
                <w:sz w:val="18"/>
                <w:szCs w:val="18"/>
              </w:rPr>
              <w:t>CSO 13 Diversion Chamber</w:t>
            </w:r>
            <w:r w:rsidR="00EB1430" w:rsidRPr="00DF4054">
              <w:rPr>
                <w:rFonts w:ascii="Calibri" w:eastAsia="Calibri" w:hAnsi="Calibri" w:cs="Calibri"/>
                <w:color w:val="000000" w:themeColor="text1"/>
                <w:sz w:val="18"/>
                <w:szCs w:val="18"/>
              </w:rPr>
              <w:t>)</w:t>
            </w:r>
          </w:p>
        </w:tc>
        <w:tc>
          <w:tcPr>
            <w:tcW w:w="900" w:type="dxa"/>
            <w:vAlign w:val="bottom"/>
          </w:tcPr>
          <w:p w14:paraId="3F15D457" w14:textId="3AA5B195" w:rsidR="003E0BF6" w:rsidRPr="00DF4054" w:rsidRDefault="00FC56DB"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ditto</w:t>
            </w:r>
          </w:p>
        </w:tc>
      </w:tr>
      <w:tr w:rsidR="00CB26EC" w:rsidRPr="00E66373" w14:paraId="5FDA1AA3" w14:textId="77777777" w:rsidTr="003A618B">
        <w:trPr>
          <w:trHeight w:val="300"/>
        </w:trPr>
        <w:tc>
          <w:tcPr>
            <w:tcW w:w="540" w:type="dxa"/>
            <w:vAlign w:val="center"/>
          </w:tcPr>
          <w:p w14:paraId="23B515C2" w14:textId="4501A8A2" w:rsidR="003E0BF6" w:rsidRPr="00DF4054" w:rsidRDefault="00EB1430"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14</w:t>
            </w:r>
          </w:p>
        </w:tc>
        <w:tc>
          <w:tcPr>
            <w:tcW w:w="630" w:type="dxa"/>
            <w:vAlign w:val="center"/>
          </w:tcPr>
          <w:p w14:paraId="2B2EA9A4" w14:textId="51A56990" w:rsidR="003E0BF6" w:rsidRPr="00DF4054" w:rsidRDefault="00EB1430"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18</w:t>
            </w:r>
          </w:p>
        </w:tc>
        <w:tc>
          <w:tcPr>
            <w:tcW w:w="2610" w:type="dxa"/>
          </w:tcPr>
          <w:p w14:paraId="4436E8E1" w14:textId="36786116" w:rsidR="003E0BF6" w:rsidRPr="00DF4054" w:rsidRDefault="00EB1430"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6</w:t>
            </w:r>
            <w:r w:rsidRPr="00DF4054">
              <w:rPr>
                <w:rFonts w:ascii="Calibri" w:eastAsia="Calibri" w:hAnsi="Calibri" w:cs="Calibri"/>
                <w:color w:val="000000" w:themeColor="text1"/>
                <w:sz w:val="18"/>
                <w:szCs w:val="18"/>
                <w:vertAlign w:val="superscript"/>
              </w:rPr>
              <w:t>th</w:t>
            </w:r>
            <w:r w:rsidRPr="00DF4054">
              <w:rPr>
                <w:rFonts w:ascii="Calibri" w:eastAsia="Calibri" w:hAnsi="Calibri" w:cs="Calibri"/>
                <w:color w:val="000000" w:themeColor="text1"/>
                <w:sz w:val="18"/>
                <w:szCs w:val="18"/>
              </w:rPr>
              <w:t xml:space="preserve"> and M </w:t>
            </w:r>
            <w:proofErr w:type="spellStart"/>
            <w:r w:rsidRPr="00DF4054">
              <w:rPr>
                <w:rFonts w:ascii="Calibri" w:eastAsia="Calibri" w:hAnsi="Calibri" w:cs="Calibri"/>
                <w:color w:val="000000" w:themeColor="text1"/>
                <w:sz w:val="18"/>
                <w:szCs w:val="18"/>
              </w:rPr>
              <w:t>Sts</w:t>
            </w:r>
            <w:proofErr w:type="spellEnd"/>
            <w:r w:rsidRPr="00DF4054">
              <w:rPr>
                <w:rFonts w:ascii="Calibri" w:eastAsia="Calibri" w:hAnsi="Calibri" w:cs="Calibri"/>
                <w:color w:val="000000" w:themeColor="text1"/>
                <w:sz w:val="18"/>
                <w:szCs w:val="18"/>
              </w:rPr>
              <w:t xml:space="preserve">. SE, (Diversion and Overflow </w:t>
            </w:r>
            <w:proofErr w:type="gramStart"/>
            <w:r w:rsidRPr="00DF4054">
              <w:rPr>
                <w:rFonts w:ascii="Calibri" w:eastAsia="Calibri" w:hAnsi="Calibri" w:cs="Calibri"/>
                <w:color w:val="000000" w:themeColor="text1"/>
                <w:sz w:val="18"/>
                <w:szCs w:val="18"/>
              </w:rPr>
              <w:t>Structure)</w:t>
            </w:r>
            <w:r w:rsidR="003E0BF6" w:rsidRPr="00DF4054">
              <w:rPr>
                <w:rFonts w:ascii="Calibri" w:eastAsia="Calibri" w:hAnsi="Calibri" w:cs="Calibri"/>
                <w:color w:val="000000" w:themeColor="text1"/>
                <w:sz w:val="18"/>
                <w:szCs w:val="18"/>
              </w:rPr>
              <w:t>t</w:t>
            </w:r>
            <w:proofErr w:type="gramEnd"/>
          </w:p>
        </w:tc>
        <w:tc>
          <w:tcPr>
            <w:tcW w:w="900" w:type="dxa"/>
            <w:vAlign w:val="bottom"/>
          </w:tcPr>
          <w:p w14:paraId="0FD4DAFB" w14:textId="45C4F176" w:rsidR="003E0BF6" w:rsidRPr="00DF4054" w:rsidRDefault="008163B2" w:rsidP="00F462A1">
            <w:pPr>
              <w:spacing w:line="240" w:lineRule="auto"/>
              <w:jc w:val="right"/>
              <w:rPr>
                <w:rFonts w:ascii="Calibri" w:hAnsi="Calibri" w:cs="Calibri"/>
                <w:sz w:val="18"/>
                <w:szCs w:val="18"/>
              </w:rPr>
            </w:pPr>
            <w:r>
              <w:rPr>
                <w:rFonts w:ascii="Calibri" w:hAnsi="Calibri" w:cs="Calibri"/>
                <w:sz w:val="18"/>
                <w:szCs w:val="18"/>
              </w:rPr>
              <w:t>71.29</w:t>
            </w:r>
          </w:p>
        </w:tc>
      </w:tr>
      <w:tr w:rsidR="00CB26EC" w:rsidRPr="00E66373" w14:paraId="0DC64DF6" w14:textId="77777777" w:rsidTr="003A618B">
        <w:trPr>
          <w:trHeight w:val="300"/>
        </w:trPr>
        <w:tc>
          <w:tcPr>
            <w:tcW w:w="540" w:type="dxa"/>
            <w:vAlign w:val="center"/>
          </w:tcPr>
          <w:p w14:paraId="51875C01" w14:textId="31420461" w:rsidR="003E0BF6" w:rsidRPr="00DF4054" w:rsidRDefault="00EB1430"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14</w:t>
            </w:r>
          </w:p>
        </w:tc>
        <w:tc>
          <w:tcPr>
            <w:tcW w:w="630" w:type="dxa"/>
            <w:vAlign w:val="center"/>
          </w:tcPr>
          <w:p w14:paraId="42835563" w14:textId="47ACDF24" w:rsidR="003E0BF6" w:rsidRPr="00DF4054" w:rsidRDefault="00EB1430"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18a</w:t>
            </w:r>
            <w:r w:rsidR="003E0BF6" w:rsidRPr="00DF4054">
              <w:rPr>
                <w:rFonts w:ascii="Calibri" w:eastAsia="Calibri" w:hAnsi="Calibri" w:cs="Calibri"/>
                <w:color w:val="000000" w:themeColor="text1"/>
                <w:sz w:val="18"/>
                <w:szCs w:val="18"/>
              </w:rPr>
              <w:t>i</w:t>
            </w:r>
          </w:p>
        </w:tc>
        <w:tc>
          <w:tcPr>
            <w:tcW w:w="2610" w:type="dxa"/>
          </w:tcPr>
          <w:p w14:paraId="487E6B8A" w14:textId="4088F97C" w:rsidR="003E0BF6" w:rsidRPr="00DF4054" w:rsidRDefault="00EB1430"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 xml:space="preserve">Tingey St. SE and 51/2 St </w:t>
            </w:r>
            <w:proofErr w:type="gramStart"/>
            <w:r w:rsidRPr="00DF4054">
              <w:rPr>
                <w:rFonts w:ascii="Calibri" w:eastAsia="Calibri" w:hAnsi="Calibri" w:cs="Calibri"/>
                <w:color w:val="000000" w:themeColor="text1"/>
                <w:sz w:val="18"/>
                <w:szCs w:val="18"/>
              </w:rPr>
              <w:t>SE(</w:t>
            </w:r>
            <w:proofErr w:type="gramEnd"/>
            <w:r w:rsidRPr="00DF4054">
              <w:rPr>
                <w:rFonts w:ascii="Calibri" w:eastAsia="Calibri" w:hAnsi="Calibri" w:cs="Calibri"/>
                <w:color w:val="000000" w:themeColor="text1"/>
                <w:sz w:val="18"/>
                <w:szCs w:val="18"/>
              </w:rPr>
              <w:t>CSO-014 Diversion Chamber)</w:t>
            </w:r>
          </w:p>
        </w:tc>
        <w:tc>
          <w:tcPr>
            <w:tcW w:w="900" w:type="dxa"/>
            <w:vAlign w:val="bottom"/>
          </w:tcPr>
          <w:p w14:paraId="0B0CC14B" w14:textId="7F2992F5" w:rsidR="003E0BF6" w:rsidRPr="00DF4054" w:rsidRDefault="008163B2"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D</w:t>
            </w:r>
            <w:r w:rsidR="00575AD8" w:rsidRPr="00DF4054">
              <w:rPr>
                <w:rFonts w:ascii="Calibri" w:eastAsia="Calibri" w:hAnsi="Calibri" w:cs="Calibri"/>
                <w:color w:val="000000" w:themeColor="text1"/>
                <w:sz w:val="18"/>
                <w:szCs w:val="18"/>
              </w:rPr>
              <w:t>itto</w:t>
            </w:r>
          </w:p>
        </w:tc>
      </w:tr>
      <w:tr w:rsidR="00CB26EC" w:rsidRPr="00E66373" w14:paraId="69069576" w14:textId="77777777" w:rsidTr="003A618B">
        <w:trPr>
          <w:trHeight w:val="300"/>
        </w:trPr>
        <w:tc>
          <w:tcPr>
            <w:tcW w:w="540" w:type="dxa"/>
            <w:vAlign w:val="center"/>
          </w:tcPr>
          <w:p w14:paraId="210B07BE" w14:textId="7B5A55B3" w:rsidR="003E0BF6" w:rsidRPr="00DF4054" w:rsidRDefault="00575AD8" w:rsidP="00F462A1">
            <w:pPr>
              <w:spacing w:line="240" w:lineRule="auto"/>
              <w:jc w:val="right"/>
              <w:rPr>
                <w:rFonts w:ascii="Calibri" w:hAnsi="Calibri" w:cs="Calibri"/>
                <w:sz w:val="18"/>
                <w:szCs w:val="18"/>
              </w:rPr>
            </w:pPr>
            <w:r w:rsidRPr="00DF4054">
              <w:rPr>
                <w:rFonts w:ascii="Calibri" w:hAnsi="Calibri" w:cs="Calibri"/>
                <w:sz w:val="18"/>
                <w:szCs w:val="18"/>
              </w:rPr>
              <w:t>15</w:t>
            </w:r>
          </w:p>
        </w:tc>
        <w:tc>
          <w:tcPr>
            <w:tcW w:w="630" w:type="dxa"/>
            <w:vAlign w:val="center"/>
          </w:tcPr>
          <w:p w14:paraId="31203EE0" w14:textId="32A9556B" w:rsidR="003E0BF6" w:rsidRPr="00DF4054" w:rsidRDefault="00611183" w:rsidP="00F462A1">
            <w:pPr>
              <w:spacing w:line="240" w:lineRule="auto"/>
              <w:jc w:val="right"/>
              <w:rPr>
                <w:rFonts w:ascii="Calibri" w:hAnsi="Calibri" w:cs="Calibri"/>
                <w:sz w:val="18"/>
                <w:szCs w:val="18"/>
              </w:rPr>
            </w:pPr>
            <w:r w:rsidRPr="00DF4054">
              <w:rPr>
                <w:rFonts w:ascii="Calibri" w:hAnsi="Calibri" w:cs="Calibri"/>
                <w:sz w:val="18"/>
                <w:szCs w:val="18"/>
              </w:rPr>
              <w:t>19</w:t>
            </w:r>
          </w:p>
        </w:tc>
        <w:tc>
          <w:tcPr>
            <w:tcW w:w="2610" w:type="dxa"/>
          </w:tcPr>
          <w:p w14:paraId="3E2181D2" w14:textId="71802E94" w:rsidR="003E0BF6" w:rsidRPr="00DF4054" w:rsidRDefault="00611183" w:rsidP="00F462A1">
            <w:pPr>
              <w:spacing w:line="240" w:lineRule="auto"/>
              <w:rPr>
                <w:rFonts w:ascii="Calibri" w:hAnsi="Calibri" w:cs="Calibri"/>
                <w:sz w:val="18"/>
                <w:szCs w:val="18"/>
              </w:rPr>
            </w:pPr>
            <w:r w:rsidRPr="00DF4054">
              <w:rPr>
                <w:rFonts w:ascii="Calibri" w:hAnsi="Calibri" w:cs="Calibri"/>
                <w:sz w:val="18"/>
                <w:szCs w:val="18"/>
              </w:rPr>
              <w:t>9</w:t>
            </w:r>
            <w:r w:rsidRPr="00DF4054">
              <w:rPr>
                <w:rFonts w:ascii="Calibri" w:hAnsi="Calibri" w:cs="Calibri"/>
                <w:sz w:val="18"/>
                <w:szCs w:val="18"/>
                <w:vertAlign w:val="superscript"/>
              </w:rPr>
              <w:t>th</w:t>
            </w:r>
            <w:r w:rsidRPr="00DF4054">
              <w:rPr>
                <w:rFonts w:ascii="Calibri" w:hAnsi="Calibri" w:cs="Calibri"/>
                <w:sz w:val="18"/>
                <w:szCs w:val="18"/>
              </w:rPr>
              <w:t xml:space="preserve"> and M </w:t>
            </w:r>
            <w:proofErr w:type="spellStart"/>
            <w:r w:rsidRPr="00DF4054">
              <w:rPr>
                <w:rFonts w:ascii="Calibri" w:hAnsi="Calibri" w:cs="Calibri"/>
                <w:sz w:val="18"/>
                <w:szCs w:val="18"/>
              </w:rPr>
              <w:t>Sts</w:t>
            </w:r>
            <w:proofErr w:type="spellEnd"/>
            <w:r w:rsidRPr="00DF4054">
              <w:rPr>
                <w:rFonts w:ascii="Calibri" w:hAnsi="Calibri" w:cs="Calibri"/>
                <w:sz w:val="18"/>
                <w:szCs w:val="18"/>
              </w:rPr>
              <w:t xml:space="preserve"> SE</w:t>
            </w:r>
          </w:p>
        </w:tc>
        <w:tc>
          <w:tcPr>
            <w:tcW w:w="900" w:type="dxa"/>
            <w:vAlign w:val="bottom"/>
          </w:tcPr>
          <w:p w14:paraId="78CAC0EE" w14:textId="5DD5FBD6" w:rsidR="003E0BF6" w:rsidRPr="00DF4054" w:rsidRDefault="00611183" w:rsidP="00F462A1">
            <w:pPr>
              <w:spacing w:line="240" w:lineRule="auto"/>
              <w:jc w:val="right"/>
              <w:rPr>
                <w:rFonts w:ascii="Calibri" w:hAnsi="Calibri" w:cs="Calibri"/>
                <w:sz w:val="18"/>
                <w:szCs w:val="18"/>
              </w:rPr>
            </w:pPr>
            <w:r w:rsidRPr="00DF4054">
              <w:rPr>
                <w:rFonts w:ascii="Calibri" w:hAnsi="Calibri" w:cs="Calibri"/>
                <w:sz w:val="18"/>
                <w:szCs w:val="18"/>
              </w:rPr>
              <w:t>17.</w:t>
            </w:r>
          </w:p>
        </w:tc>
      </w:tr>
      <w:tr w:rsidR="00CB26EC" w:rsidRPr="00E66373" w14:paraId="100423EA" w14:textId="77777777" w:rsidTr="003A618B">
        <w:trPr>
          <w:trHeight w:val="300"/>
        </w:trPr>
        <w:tc>
          <w:tcPr>
            <w:tcW w:w="540" w:type="dxa"/>
            <w:vAlign w:val="center"/>
          </w:tcPr>
          <w:p w14:paraId="13C819B9" w14:textId="298BCE95" w:rsidR="003E0BF6" w:rsidRPr="00DF4054" w:rsidRDefault="00575AD8"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15</w:t>
            </w:r>
          </w:p>
        </w:tc>
        <w:tc>
          <w:tcPr>
            <w:tcW w:w="630" w:type="dxa"/>
            <w:vAlign w:val="center"/>
          </w:tcPr>
          <w:p w14:paraId="7601BB03" w14:textId="0D91E922" w:rsidR="003E0BF6" w:rsidRPr="00DF4054" w:rsidRDefault="00611183"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19a</w:t>
            </w:r>
          </w:p>
        </w:tc>
        <w:tc>
          <w:tcPr>
            <w:tcW w:w="2610" w:type="dxa"/>
          </w:tcPr>
          <w:p w14:paraId="3BC61565" w14:textId="2AEC1EB9" w:rsidR="003E0BF6" w:rsidRPr="00DF4054" w:rsidRDefault="00575AD8"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9</w:t>
            </w:r>
            <w:r w:rsidRPr="00DF4054">
              <w:rPr>
                <w:rFonts w:ascii="Calibri" w:eastAsia="Calibri" w:hAnsi="Calibri" w:cs="Calibri"/>
                <w:color w:val="000000" w:themeColor="text1"/>
                <w:sz w:val="18"/>
                <w:szCs w:val="18"/>
                <w:vertAlign w:val="superscript"/>
              </w:rPr>
              <w:t>th</w:t>
            </w:r>
            <w:r w:rsidRPr="00DF4054">
              <w:rPr>
                <w:rFonts w:ascii="Calibri" w:eastAsia="Calibri" w:hAnsi="Calibri" w:cs="Calibri"/>
                <w:color w:val="000000" w:themeColor="text1"/>
                <w:sz w:val="18"/>
                <w:szCs w:val="18"/>
              </w:rPr>
              <w:t xml:space="preserve"> and M </w:t>
            </w:r>
            <w:proofErr w:type="spellStart"/>
            <w:r w:rsidRPr="00DF4054">
              <w:rPr>
                <w:rFonts w:ascii="Calibri" w:eastAsia="Calibri" w:hAnsi="Calibri" w:cs="Calibri"/>
                <w:color w:val="000000" w:themeColor="text1"/>
                <w:sz w:val="18"/>
                <w:szCs w:val="18"/>
              </w:rPr>
              <w:t>Sts</w:t>
            </w:r>
            <w:proofErr w:type="spellEnd"/>
            <w:r w:rsidRPr="00DF4054">
              <w:rPr>
                <w:rFonts w:ascii="Calibri" w:eastAsia="Calibri" w:hAnsi="Calibri" w:cs="Calibri"/>
                <w:color w:val="000000" w:themeColor="text1"/>
                <w:sz w:val="18"/>
                <w:szCs w:val="18"/>
              </w:rPr>
              <w:t xml:space="preserve"> SE</w:t>
            </w:r>
          </w:p>
        </w:tc>
        <w:tc>
          <w:tcPr>
            <w:tcW w:w="900" w:type="dxa"/>
            <w:vAlign w:val="bottom"/>
          </w:tcPr>
          <w:p w14:paraId="63F7CCD7" w14:textId="02ECF882" w:rsidR="003E0BF6" w:rsidRPr="00DF4054" w:rsidRDefault="008163B2"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D</w:t>
            </w:r>
            <w:r w:rsidR="00611183" w:rsidRPr="00DF4054">
              <w:rPr>
                <w:rFonts w:ascii="Calibri" w:eastAsia="Calibri" w:hAnsi="Calibri" w:cs="Calibri"/>
                <w:color w:val="000000" w:themeColor="text1"/>
                <w:sz w:val="18"/>
                <w:szCs w:val="18"/>
              </w:rPr>
              <w:t>itto</w:t>
            </w:r>
          </w:p>
        </w:tc>
      </w:tr>
      <w:tr w:rsidR="00CB26EC" w:rsidRPr="00E66373" w14:paraId="0B4F8AE5" w14:textId="77777777" w:rsidTr="003A618B">
        <w:trPr>
          <w:trHeight w:val="300"/>
        </w:trPr>
        <w:tc>
          <w:tcPr>
            <w:tcW w:w="540" w:type="dxa"/>
            <w:vAlign w:val="center"/>
          </w:tcPr>
          <w:p w14:paraId="5224D1DA" w14:textId="5A3DD186" w:rsidR="003E0BF6" w:rsidRPr="00DF4054" w:rsidRDefault="00575AD8"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15</w:t>
            </w:r>
          </w:p>
        </w:tc>
        <w:tc>
          <w:tcPr>
            <w:tcW w:w="630" w:type="dxa"/>
            <w:vAlign w:val="center"/>
          </w:tcPr>
          <w:p w14:paraId="3F965459" w14:textId="6D9C6F7A" w:rsidR="003E0BF6" w:rsidRPr="00DF4054" w:rsidRDefault="00575AD8" w:rsidP="00F462A1">
            <w:pPr>
              <w:spacing w:line="240" w:lineRule="auto"/>
              <w:jc w:val="right"/>
              <w:rPr>
                <w:rFonts w:ascii="Calibri" w:hAnsi="Calibri" w:cs="Calibri"/>
                <w:sz w:val="18"/>
                <w:szCs w:val="18"/>
              </w:rPr>
            </w:pPr>
            <w:r w:rsidRPr="00DF4054">
              <w:rPr>
                <w:rFonts w:ascii="Calibri" w:hAnsi="Calibri" w:cs="Calibri"/>
                <w:sz w:val="18"/>
                <w:szCs w:val="18"/>
              </w:rPr>
              <w:t>19</w:t>
            </w:r>
            <w:r w:rsidR="00611183" w:rsidRPr="00DF4054">
              <w:rPr>
                <w:rFonts w:ascii="Calibri" w:hAnsi="Calibri" w:cs="Calibri"/>
                <w:sz w:val="18"/>
                <w:szCs w:val="18"/>
              </w:rPr>
              <w:t xml:space="preserve">b </w:t>
            </w:r>
          </w:p>
        </w:tc>
        <w:tc>
          <w:tcPr>
            <w:tcW w:w="2610" w:type="dxa"/>
          </w:tcPr>
          <w:p w14:paraId="7A7D3DA0" w14:textId="7FA79022" w:rsidR="003E0BF6" w:rsidRPr="00DF4054" w:rsidRDefault="00575AD8"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9</w:t>
            </w:r>
            <w:r w:rsidRPr="00DF4054">
              <w:rPr>
                <w:rFonts w:ascii="Calibri" w:eastAsia="Calibri" w:hAnsi="Calibri" w:cs="Calibri"/>
                <w:color w:val="000000" w:themeColor="text1"/>
                <w:sz w:val="18"/>
                <w:szCs w:val="18"/>
                <w:vertAlign w:val="superscript"/>
              </w:rPr>
              <w:t>th</w:t>
            </w:r>
            <w:r w:rsidRPr="00DF4054">
              <w:rPr>
                <w:rFonts w:ascii="Calibri" w:eastAsia="Calibri" w:hAnsi="Calibri" w:cs="Calibri"/>
                <w:color w:val="000000" w:themeColor="text1"/>
                <w:sz w:val="18"/>
                <w:szCs w:val="18"/>
              </w:rPr>
              <w:t xml:space="preserve"> and M </w:t>
            </w:r>
            <w:proofErr w:type="spellStart"/>
            <w:r w:rsidRPr="00DF4054">
              <w:rPr>
                <w:rFonts w:ascii="Calibri" w:eastAsia="Calibri" w:hAnsi="Calibri" w:cs="Calibri"/>
                <w:color w:val="000000" w:themeColor="text1"/>
                <w:sz w:val="18"/>
                <w:szCs w:val="18"/>
              </w:rPr>
              <w:t>Sts</w:t>
            </w:r>
            <w:proofErr w:type="spellEnd"/>
            <w:r w:rsidRPr="00DF4054">
              <w:rPr>
                <w:rFonts w:ascii="Calibri" w:eastAsia="Calibri" w:hAnsi="Calibri" w:cs="Calibri"/>
                <w:color w:val="000000" w:themeColor="text1"/>
                <w:sz w:val="18"/>
                <w:szCs w:val="18"/>
              </w:rPr>
              <w:t xml:space="preserve"> SE</w:t>
            </w:r>
            <w:r w:rsidR="00611183" w:rsidRPr="00DF4054">
              <w:rPr>
                <w:rFonts w:ascii="Calibri" w:eastAsia="Calibri" w:hAnsi="Calibri" w:cs="Calibri"/>
                <w:color w:val="000000" w:themeColor="text1"/>
                <w:sz w:val="18"/>
                <w:szCs w:val="18"/>
              </w:rPr>
              <w:t xml:space="preserve"> (Diversion Chamber)</w:t>
            </w:r>
          </w:p>
        </w:tc>
        <w:tc>
          <w:tcPr>
            <w:tcW w:w="900" w:type="dxa"/>
            <w:vAlign w:val="bottom"/>
          </w:tcPr>
          <w:p w14:paraId="443B101A" w14:textId="110A6119" w:rsidR="003E0BF6" w:rsidRPr="00DF4054" w:rsidRDefault="008163B2"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D</w:t>
            </w:r>
            <w:r w:rsidR="00575AD8" w:rsidRPr="00DF4054">
              <w:rPr>
                <w:rFonts w:ascii="Calibri" w:eastAsia="Calibri" w:hAnsi="Calibri" w:cs="Calibri"/>
                <w:color w:val="000000" w:themeColor="text1"/>
                <w:sz w:val="18"/>
                <w:szCs w:val="18"/>
              </w:rPr>
              <w:t>itto</w:t>
            </w:r>
          </w:p>
        </w:tc>
      </w:tr>
      <w:tr w:rsidR="00CB26EC" w:rsidRPr="00E66373" w14:paraId="5512569D" w14:textId="77777777" w:rsidTr="003A618B">
        <w:trPr>
          <w:trHeight w:val="300"/>
        </w:trPr>
        <w:tc>
          <w:tcPr>
            <w:tcW w:w="540" w:type="dxa"/>
            <w:vAlign w:val="center"/>
          </w:tcPr>
          <w:p w14:paraId="1CEEE512" w14:textId="20D84255" w:rsidR="003E0BF6" w:rsidRPr="00DF4054" w:rsidRDefault="00611183"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15</w:t>
            </w:r>
          </w:p>
        </w:tc>
        <w:tc>
          <w:tcPr>
            <w:tcW w:w="630" w:type="dxa"/>
            <w:vAlign w:val="center"/>
          </w:tcPr>
          <w:p w14:paraId="6D220D36" w14:textId="4D6BB327" w:rsidR="003E0BF6" w:rsidRPr="00DF4054" w:rsidRDefault="00611183"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19c</w:t>
            </w:r>
          </w:p>
        </w:tc>
        <w:tc>
          <w:tcPr>
            <w:tcW w:w="2610" w:type="dxa"/>
          </w:tcPr>
          <w:p w14:paraId="05D97517" w14:textId="6F555F37" w:rsidR="003E0BF6" w:rsidRPr="00DF4054" w:rsidRDefault="00611183"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9</w:t>
            </w:r>
            <w:r w:rsidRPr="00DF4054">
              <w:rPr>
                <w:rFonts w:ascii="Calibri" w:eastAsia="Calibri" w:hAnsi="Calibri" w:cs="Calibri"/>
                <w:color w:val="000000" w:themeColor="text1"/>
                <w:sz w:val="18"/>
                <w:szCs w:val="18"/>
                <w:vertAlign w:val="superscript"/>
              </w:rPr>
              <w:t>th</w:t>
            </w:r>
            <w:r w:rsidRPr="00DF4054">
              <w:rPr>
                <w:rFonts w:ascii="Calibri" w:eastAsia="Calibri" w:hAnsi="Calibri" w:cs="Calibri"/>
                <w:color w:val="000000" w:themeColor="text1"/>
                <w:sz w:val="18"/>
                <w:szCs w:val="18"/>
              </w:rPr>
              <w:t xml:space="preserve"> </w:t>
            </w:r>
            <w:r w:rsidR="008E0682" w:rsidRPr="00DF4054">
              <w:rPr>
                <w:rFonts w:ascii="Calibri" w:eastAsia="Calibri" w:hAnsi="Calibri" w:cs="Calibri"/>
                <w:color w:val="000000" w:themeColor="text1"/>
                <w:sz w:val="18"/>
                <w:szCs w:val="18"/>
              </w:rPr>
              <w:t>and</w:t>
            </w:r>
            <w:r w:rsidRPr="00DF4054">
              <w:rPr>
                <w:rFonts w:ascii="Calibri" w:eastAsia="Calibri" w:hAnsi="Calibri" w:cs="Calibri"/>
                <w:color w:val="000000" w:themeColor="text1"/>
                <w:sz w:val="18"/>
                <w:szCs w:val="18"/>
              </w:rPr>
              <w:t xml:space="preserve"> M </w:t>
            </w:r>
            <w:proofErr w:type="spellStart"/>
            <w:r w:rsidRPr="00DF4054">
              <w:rPr>
                <w:rFonts w:ascii="Calibri" w:eastAsia="Calibri" w:hAnsi="Calibri" w:cs="Calibri"/>
                <w:color w:val="000000" w:themeColor="text1"/>
                <w:sz w:val="18"/>
                <w:szCs w:val="18"/>
              </w:rPr>
              <w:t>Sts</w:t>
            </w:r>
            <w:proofErr w:type="spellEnd"/>
            <w:r w:rsidRPr="00DF4054">
              <w:rPr>
                <w:rFonts w:ascii="Calibri" w:eastAsia="Calibri" w:hAnsi="Calibri" w:cs="Calibri"/>
                <w:color w:val="000000" w:themeColor="text1"/>
                <w:sz w:val="18"/>
                <w:szCs w:val="18"/>
              </w:rPr>
              <w:t xml:space="preserve"> SE (Diversion Chamber)</w:t>
            </w:r>
          </w:p>
        </w:tc>
        <w:tc>
          <w:tcPr>
            <w:tcW w:w="900" w:type="dxa"/>
            <w:vAlign w:val="bottom"/>
          </w:tcPr>
          <w:p w14:paraId="7CFE62E1" w14:textId="4D9CDDC0" w:rsidR="003E0BF6" w:rsidRPr="00DF4054" w:rsidRDefault="008163B2" w:rsidP="003A618B">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D</w:t>
            </w:r>
            <w:r w:rsidR="008E0682" w:rsidRPr="00DF4054">
              <w:rPr>
                <w:rFonts w:ascii="Calibri" w:eastAsia="Calibri" w:hAnsi="Calibri" w:cs="Calibri"/>
                <w:color w:val="000000" w:themeColor="text1"/>
                <w:sz w:val="18"/>
                <w:szCs w:val="18"/>
              </w:rPr>
              <w:t>itto</w:t>
            </w:r>
          </w:p>
        </w:tc>
      </w:tr>
      <w:tr w:rsidR="00CB26EC" w:rsidRPr="00E66373" w14:paraId="00A75BBE" w14:textId="77777777" w:rsidTr="003A618B">
        <w:trPr>
          <w:trHeight w:val="300"/>
        </w:trPr>
        <w:tc>
          <w:tcPr>
            <w:tcW w:w="540" w:type="dxa"/>
            <w:vAlign w:val="center"/>
          </w:tcPr>
          <w:p w14:paraId="766A45E3" w14:textId="4479B7A1" w:rsidR="003E0BF6" w:rsidRPr="00DF4054" w:rsidRDefault="006807C2"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16</w:t>
            </w:r>
          </w:p>
        </w:tc>
        <w:tc>
          <w:tcPr>
            <w:tcW w:w="630" w:type="dxa"/>
            <w:vAlign w:val="center"/>
          </w:tcPr>
          <w:p w14:paraId="626B7EB7" w14:textId="08EE7C4E" w:rsidR="003E0BF6" w:rsidRPr="00DF4054" w:rsidRDefault="006807C2"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20</w:t>
            </w:r>
          </w:p>
        </w:tc>
        <w:tc>
          <w:tcPr>
            <w:tcW w:w="2610" w:type="dxa"/>
          </w:tcPr>
          <w:p w14:paraId="3A71FB35" w14:textId="2B1EBD4F" w:rsidR="003E0BF6" w:rsidRPr="00DF4054" w:rsidRDefault="006807C2"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12</w:t>
            </w:r>
            <w:r w:rsidRPr="00DF4054">
              <w:rPr>
                <w:rFonts w:ascii="Calibri" w:eastAsia="Calibri" w:hAnsi="Calibri" w:cs="Calibri"/>
                <w:color w:val="000000" w:themeColor="text1"/>
                <w:sz w:val="18"/>
                <w:szCs w:val="18"/>
                <w:vertAlign w:val="superscript"/>
              </w:rPr>
              <w:t>th</w:t>
            </w:r>
            <w:r w:rsidRPr="00DF4054">
              <w:rPr>
                <w:rFonts w:ascii="Calibri" w:eastAsia="Calibri" w:hAnsi="Calibri" w:cs="Calibri"/>
                <w:color w:val="000000" w:themeColor="text1"/>
                <w:sz w:val="18"/>
                <w:szCs w:val="18"/>
              </w:rPr>
              <w:t xml:space="preserve"> and M </w:t>
            </w:r>
            <w:proofErr w:type="spellStart"/>
            <w:r w:rsidRPr="00DF4054">
              <w:rPr>
                <w:rFonts w:ascii="Calibri" w:eastAsia="Calibri" w:hAnsi="Calibri" w:cs="Calibri"/>
                <w:color w:val="000000" w:themeColor="text1"/>
                <w:sz w:val="18"/>
                <w:szCs w:val="18"/>
              </w:rPr>
              <w:t>Sts</w:t>
            </w:r>
            <w:proofErr w:type="spellEnd"/>
            <w:r w:rsidRPr="00DF4054">
              <w:rPr>
                <w:rFonts w:ascii="Calibri" w:eastAsia="Calibri" w:hAnsi="Calibri" w:cs="Calibri"/>
                <w:color w:val="000000" w:themeColor="text1"/>
                <w:sz w:val="18"/>
                <w:szCs w:val="18"/>
              </w:rPr>
              <w:t>. SE</w:t>
            </w:r>
          </w:p>
        </w:tc>
        <w:tc>
          <w:tcPr>
            <w:tcW w:w="900" w:type="dxa"/>
            <w:vAlign w:val="bottom"/>
          </w:tcPr>
          <w:p w14:paraId="25851F4D" w14:textId="2F7023CB" w:rsidR="003E0BF6" w:rsidRPr="00DF4054" w:rsidRDefault="008163B2" w:rsidP="003A618B">
            <w:pPr>
              <w:spacing w:line="240" w:lineRule="auto"/>
              <w:jc w:val="right"/>
              <w:rPr>
                <w:rFonts w:ascii="Calibri" w:hAnsi="Calibri" w:cs="Calibri"/>
                <w:sz w:val="18"/>
                <w:szCs w:val="18"/>
              </w:rPr>
            </w:pPr>
            <w:r>
              <w:rPr>
                <w:rFonts w:ascii="Calibri" w:eastAsia="Calibri" w:hAnsi="Calibri" w:cs="Calibri"/>
                <w:color w:val="000000" w:themeColor="text1"/>
                <w:sz w:val="18"/>
                <w:szCs w:val="18"/>
              </w:rPr>
              <w:t>41.97</w:t>
            </w:r>
          </w:p>
        </w:tc>
      </w:tr>
      <w:tr w:rsidR="00CB26EC" w:rsidRPr="00E66373" w14:paraId="0867C8BC" w14:textId="77777777" w:rsidTr="003A618B">
        <w:trPr>
          <w:trHeight w:val="300"/>
        </w:trPr>
        <w:tc>
          <w:tcPr>
            <w:tcW w:w="540" w:type="dxa"/>
            <w:vAlign w:val="center"/>
          </w:tcPr>
          <w:p w14:paraId="5A885ED1" w14:textId="039EAD9C" w:rsidR="003E0BF6" w:rsidRPr="00DF4054" w:rsidRDefault="006807C2"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16</w:t>
            </w:r>
          </w:p>
        </w:tc>
        <w:tc>
          <w:tcPr>
            <w:tcW w:w="630" w:type="dxa"/>
            <w:vAlign w:val="center"/>
          </w:tcPr>
          <w:p w14:paraId="217E7843" w14:textId="0E8B7A2D" w:rsidR="003E0BF6" w:rsidRPr="00DF4054" w:rsidRDefault="006807C2"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20a</w:t>
            </w:r>
          </w:p>
        </w:tc>
        <w:tc>
          <w:tcPr>
            <w:tcW w:w="2610" w:type="dxa"/>
          </w:tcPr>
          <w:p w14:paraId="3D70A5BA" w14:textId="38EED686" w:rsidR="003E0BF6" w:rsidRPr="00DF4054" w:rsidRDefault="003E0BF6"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 xml:space="preserve"> </w:t>
            </w:r>
            <w:r w:rsidR="006807C2" w:rsidRPr="00DF4054">
              <w:rPr>
                <w:rFonts w:ascii="Calibri" w:eastAsia="Calibri" w:hAnsi="Calibri" w:cs="Calibri"/>
                <w:color w:val="000000" w:themeColor="text1"/>
                <w:sz w:val="18"/>
                <w:szCs w:val="18"/>
              </w:rPr>
              <w:t>12</w:t>
            </w:r>
            <w:r w:rsidR="006807C2" w:rsidRPr="00DF4054">
              <w:rPr>
                <w:rFonts w:ascii="Calibri" w:eastAsia="Calibri" w:hAnsi="Calibri" w:cs="Calibri"/>
                <w:color w:val="000000" w:themeColor="text1"/>
                <w:sz w:val="18"/>
                <w:szCs w:val="18"/>
                <w:vertAlign w:val="superscript"/>
              </w:rPr>
              <w:t>th</w:t>
            </w:r>
            <w:r w:rsidR="006807C2" w:rsidRPr="00DF4054">
              <w:rPr>
                <w:rFonts w:ascii="Calibri" w:eastAsia="Calibri" w:hAnsi="Calibri" w:cs="Calibri"/>
                <w:color w:val="000000" w:themeColor="text1"/>
                <w:sz w:val="18"/>
                <w:szCs w:val="18"/>
              </w:rPr>
              <w:t xml:space="preserve"> and M </w:t>
            </w:r>
            <w:proofErr w:type="spellStart"/>
            <w:r w:rsidR="006807C2" w:rsidRPr="00DF4054">
              <w:rPr>
                <w:rFonts w:ascii="Calibri" w:eastAsia="Calibri" w:hAnsi="Calibri" w:cs="Calibri"/>
                <w:color w:val="000000" w:themeColor="text1"/>
                <w:sz w:val="18"/>
                <w:szCs w:val="18"/>
              </w:rPr>
              <w:t>Sts</w:t>
            </w:r>
            <w:proofErr w:type="spellEnd"/>
          </w:p>
        </w:tc>
        <w:tc>
          <w:tcPr>
            <w:tcW w:w="900" w:type="dxa"/>
            <w:vAlign w:val="bottom"/>
          </w:tcPr>
          <w:p w14:paraId="1177E6AD" w14:textId="157D6E1D" w:rsidR="003E0BF6" w:rsidRPr="00DF4054" w:rsidRDefault="008163B2" w:rsidP="003A618B">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D</w:t>
            </w:r>
            <w:r w:rsidR="006807C2" w:rsidRPr="00DF4054">
              <w:rPr>
                <w:rFonts w:ascii="Calibri" w:eastAsia="Calibri" w:hAnsi="Calibri" w:cs="Calibri"/>
                <w:color w:val="000000" w:themeColor="text1"/>
                <w:sz w:val="18"/>
                <w:szCs w:val="18"/>
              </w:rPr>
              <w:t>itto</w:t>
            </w:r>
          </w:p>
        </w:tc>
      </w:tr>
      <w:tr w:rsidR="00CB26EC" w:rsidRPr="00E66373" w14:paraId="6E3E30CE" w14:textId="77777777" w:rsidTr="003A618B">
        <w:trPr>
          <w:trHeight w:val="300"/>
        </w:trPr>
        <w:tc>
          <w:tcPr>
            <w:tcW w:w="540" w:type="dxa"/>
            <w:vAlign w:val="center"/>
          </w:tcPr>
          <w:p w14:paraId="5E961E73" w14:textId="55AABD1D" w:rsidR="003E0BF6" w:rsidRPr="00DF4054" w:rsidRDefault="006807C2"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16</w:t>
            </w:r>
          </w:p>
        </w:tc>
        <w:tc>
          <w:tcPr>
            <w:tcW w:w="630" w:type="dxa"/>
            <w:vAlign w:val="center"/>
          </w:tcPr>
          <w:p w14:paraId="31A54177" w14:textId="07D6D6F9" w:rsidR="003E0BF6" w:rsidRPr="00DF4054" w:rsidRDefault="006807C2"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20b</w:t>
            </w:r>
          </w:p>
        </w:tc>
        <w:tc>
          <w:tcPr>
            <w:tcW w:w="2610" w:type="dxa"/>
          </w:tcPr>
          <w:p w14:paraId="7D6F70AD" w14:textId="0902F5B9" w:rsidR="003E0BF6" w:rsidRPr="00DF4054" w:rsidRDefault="006807C2"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12</w:t>
            </w:r>
            <w:r w:rsidRPr="00DF4054">
              <w:rPr>
                <w:rFonts w:ascii="Calibri" w:eastAsia="Calibri" w:hAnsi="Calibri" w:cs="Calibri"/>
                <w:color w:val="000000" w:themeColor="text1"/>
                <w:sz w:val="18"/>
                <w:szCs w:val="18"/>
                <w:vertAlign w:val="superscript"/>
              </w:rPr>
              <w:t>th</w:t>
            </w:r>
            <w:r w:rsidRPr="00DF4054">
              <w:rPr>
                <w:rFonts w:ascii="Calibri" w:eastAsia="Calibri" w:hAnsi="Calibri" w:cs="Calibri"/>
                <w:color w:val="000000" w:themeColor="text1"/>
                <w:sz w:val="18"/>
                <w:szCs w:val="18"/>
              </w:rPr>
              <w:t xml:space="preserve"> and M </w:t>
            </w:r>
            <w:proofErr w:type="spellStart"/>
            <w:r w:rsidRPr="00DF4054">
              <w:rPr>
                <w:rFonts w:ascii="Calibri" w:eastAsia="Calibri" w:hAnsi="Calibri" w:cs="Calibri"/>
                <w:color w:val="000000" w:themeColor="text1"/>
                <w:sz w:val="18"/>
                <w:szCs w:val="18"/>
              </w:rPr>
              <w:t>Sts</w:t>
            </w:r>
            <w:proofErr w:type="spellEnd"/>
            <w:r w:rsidRPr="00DF4054">
              <w:rPr>
                <w:rFonts w:ascii="Calibri" w:eastAsia="Calibri" w:hAnsi="Calibri" w:cs="Calibri"/>
                <w:color w:val="000000" w:themeColor="text1"/>
                <w:sz w:val="18"/>
                <w:szCs w:val="18"/>
              </w:rPr>
              <w:t xml:space="preserve"> Se </w:t>
            </w:r>
            <w:r w:rsidR="002864AE" w:rsidRPr="00DF4054">
              <w:rPr>
                <w:rFonts w:ascii="Calibri" w:eastAsia="Calibri" w:hAnsi="Calibri" w:cs="Calibri"/>
                <w:color w:val="000000" w:themeColor="text1"/>
                <w:sz w:val="18"/>
                <w:szCs w:val="18"/>
              </w:rPr>
              <w:t>(CSO-16 Diversion Chamber)</w:t>
            </w:r>
          </w:p>
        </w:tc>
        <w:tc>
          <w:tcPr>
            <w:tcW w:w="900" w:type="dxa"/>
            <w:vAlign w:val="bottom"/>
          </w:tcPr>
          <w:p w14:paraId="6B905789" w14:textId="75966CA7" w:rsidR="003E0BF6" w:rsidRPr="00DF4054" w:rsidRDefault="008163B2" w:rsidP="003A618B">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D</w:t>
            </w:r>
            <w:r w:rsidR="002864AE" w:rsidRPr="00DF4054">
              <w:rPr>
                <w:rFonts w:ascii="Calibri" w:eastAsia="Calibri" w:hAnsi="Calibri" w:cs="Calibri"/>
                <w:color w:val="000000" w:themeColor="text1"/>
                <w:sz w:val="18"/>
                <w:szCs w:val="18"/>
              </w:rPr>
              <w:t>itto</w:t>
            </w:r>
          </w:p>
        </w:tc>
      </w:tr>
      <w:tr w:rsidR="00CB26EC" w:rsidRPr="00E66373" w14:paraId="189B95FE" w14:textId="77777777" w:rsidTr="003A618B">
        <w:trPr>
          <w:trHeight w:val="300"/>
        </w:trPr>
        <w:tc>
          <w:tcPr>
            <w:tcW w:w="540" w:type="dxa"/>
            <w:vAlign w:val="center"/>
          </w:tcPr>
          <w:p w14:paraId="196EC54A" w14:textId="6D2BC7D4" w:rsidR="003E0BF6" w:rsidRPr="00DF4054" w:rsidRDefault="002864AE"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17</w:t>
            </w:r>
          </w:p>
        </w:tc>
        <w:tc>
          <w:tcPr>
            <w:tcW w:w="630" w:type="dxa"/>
            <w:vAlign w:val="center"/>
          </w:tcPr>
          <w:p w14:paraId="5ECF9264" w14:textId="593E7B91" w:rsidR="003E0BF6" w:rsidRPr="00DF4054" w:rsidRDefault="002864AE"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21</w:t>
            </w:r>
          </w:p>
        </w:tc>
        <w:tc>
          <w:tcPr>
            <w:tcW w:w="2610" w:type="dxa"/>
          </w:tcPr>
          <w:p w14:paraId="768F70ED" w14:textId="34D5D699" w:rsidR="003E0BF6" w:rsidRPr="00DF4054" w:rsidRDefault="002864AE"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14</w:t>
            </w:r>
            <w:r w:rsidRPr="00DF4054">
              <w:rPr>
                <w:rFonts w:ascii="Calibri" w:eastAsia="Calibri" w:hAnsi="Calibri" w:cs="Calibri"/>
                <w:color w:val="000000" w:themeColor="text1"/>
                <w:sz w:val="18"/>
                <w:szCs w:val="18"/>
                <w:vertAlign w:val="superscript"/>
              </w:rPr>
              <w:t>th</w:t>
            </w:r>
            <w:r w:rsidRPr="00DF4054">
              <w:rPr>
                <w:rFonts w:ascii="Calibri" w:eastAsia="Calibri" w:hAnsi="Calibri" w:cs="Calibri"/>
                <w:color w:val="000000" w:themeColor="text1"/>
                <w:sz w:val="18"/>
                <w:szCs w:val="18"/>
              </w:rPr>
              <w:t xml:space="preserve"> and M </w:t>
            </w:r>
            <w:proofErr w:type="spellStart"/>
            <w:r w:rsidRPr="00DF4054">
              <w:rPr>
                <w:rFonts w:ascii="Calibri" w:eastAsia="Calibri" w:hAnsi="Calibri" w:cs="Calibri"/>
                <w:color w:val="000000" w:themeColor="text1"/>
                <w:sz w:val="18"/>
                <w:szCs w:val="18"/>
              </w:rPr>
              <w:t>Sts</w:t>
            </w:r>
            <w:proofErr w:type="spellEnd"/>
            <w:r w:rsidRPr="00DF4054">
              <w:rPr>
                <w:rFonts w:ascii="Calibri" w:eastAsia="Calibri" w:hAnsi="Calibri" w:cs="Calibri"/>
                <w:color w:val="000000" w:themeColor="text1"/>
                <w:sz w:val="18"/>
                <w:szCs w:val="18"/>
              </w:rPr>
              <w:t xml:space="preserve"> SE</w:t>
            </w:r>
          </w:p>
        </w:tc>
        <w:tc>
          <w:tcPr>
            <w:tcW w:w="900" w:type="dxa"/>
            <w:vAlign w:val="bottom"/>
          </w:tcPr>
          <w:p w14:paraId="58C09EDF" w14:textId="7C19FA1C" w:rsidR="003E0BF6" w:rsidRPr="00DF4054" w:rsidRDefault="008163B2" w:rsidP="003A618B">
            <w:pPr>
              <w:spacing w:line="240" w:lineRule="auto"/>
              <w:jc w:val="right"/>
              <w:rPr>
                <w:rFonts w:ascii="Calibri" w:hAnsi="Calibri" w:cs="Calibri"/>
                <w:sz w:val="18"/>
                <w:szCs w:val="18"/>
              </w:rPr>
            </w:pPr>
            <w:r>
              <w:rPr>
                <w:rFonts w:ascii="Calibri" w:hAnsi="Calibri" w:cs="Calibri"/>
                <w:sz w:val="18"/>
                <w:szCs w:val="18"/>
              </w:rPr>
              <w:t>107.94</w:t>
            </w:r>
          </w:p>
        </w:tc>
      </w:tr>
      <w:tr w:rsidR="00CB26EC" w:rsidRPr="00E66373" w14:paraId="0395ACEB" w14:textId="77777777" w:rsidTr="003A618B">
        <w:trPr>
          <w:trHeight w:val="300"/>
        </w:trPr>
        <w:tc>
          <w:tcPr>
            <w:tcW w:w="540" w:type="dxa"/>
            <w:vAlign w:val="center"/>
          </w:tcPr>
          <w:p w14:paraId="2D5DAF17" w14:textId="58B50AB2" w:rsidR="003E0BF6" w:rsidRPr="00DF4054" w:rsidRDefault="00095BB8"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17</w:t>
            </w:r>
          </w:p>
        </w:tc>
        <w:tc>
          <w:tcPr>
            <w:tcW w:w="630" w:type="dxa"/>
            <w:vAlign w:val="center"/>
          </w:tcPr>
          <w:p w14:paraId="37B778A9" w14:textId="4C52647A" w:rsidR="003E0BF6" w:rsidRPr="00DF4054" w:rsidRDefault="00095BB8"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21a</w:t>
            </w:r>
          </w:p>
        </w:tc>
        <w:tc>
          <w:tcPr>
            <w:tcW w:w="2610" w:type="dxa"/>
          </w:tcPr>
          <w:p w14:paraId="42865ABD" w14:textId="637F63D6" w:rsidR="003E0BF6" w:rsidRPr="00DF4054" w:rsidRDefault="00095BB8" w:rsidP="00F462A1">
            <w:pPr>
              <w:spacing w:line="240" w:lineRule="auto"/>
              <w:rPr>
                <w:rFonts w:ascii="Calibri" w:hAnsi="Calibri" w:cs="Calibri"/>
                <w:sz w:val="18"/>
                <w:szCs w:val="18"/>
              </w:rPr>
            </w:pPr>
            <w:r w:rsidRPr="00DF4054">
              <w:rPr>
                <w:rFonts w:ascii="Calibri" w:hAnsi="Calibri" w:cs="Calibri"/>
                <w:sz w:val="18"/>
                <w:szCs w:val="18"/>
              </w:rPr>
              <w:t>14</w:t>
            </w:r>
            <w:r w:rsidRPr="00DF4054">
              <w:rPr>
                <w:rFonts w:ascii="Calibri" w:hAnsi="Calibri" w:cs="Calibri"/>
                <w:sz w:val="18"/>
                <w:szCs w:val="18"/>
                <w:vertAlign w:val="superscript"/>
              </w:rPr>
              <w:t>th</w:t>
            </w:r>
            <w:r w:rsidRPr="00DF4054">
              <w:rPr>
                <w:rFonts w:ascii="Calibri" w:hAnsi="Calibri" w:cs="Calibri"/>
                <w:sz w:val="18"/>
                <w:szCs w:val="18"/>
              </w:rPr>
              <w:t xml:space="preserve"> and M </w:t>
            </w:r>
            <w:proofErr w:type="spellStart"/>
            <w:r w:rsidRPr="00DF4054">
              <w:rPr>
                <w:rFonts w:ascii="Calibri" w:hAnsi="Calibri" w:cs="Calibri"/>
                <w:sz w:val="18"/>
                <w:szCs w:val="18"/>
              </w:rPr>
              <w:t>Sts</w:t>
            </w:r>
            <w:proofErr w:type="spellEnd"/>
            <w:r w:rsidRPr="00DF4054">
              <w:rPr>
                <w:rFonts w:ascii="Calibri" w:hAnsi="Calibri" w:cs="Calibri"/>
                <w:sz w:val="18"/>
                <w:szCs w:val="18"/>
              </w:rPr>
              <w:t>, SE (CSO-17 Diversion Chamber</w:t>
            </w:r>
          </w:p>
        </w:tc>
        <w:tc>
          <w:tcPr>
            <w:tcW w:w="900" w:type="dxa"/>
            <w:vAlign w:val="bottom"/>
          </w:tcPr>
          <w:p w14:paraId="5981FEE1" w14:textId="036FB8AA" w:rsidR="003E0BF6" w:rsidRPr="00DF4054" w:rsidRDefault="008163B2" w:rsidP="003A618B">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D</w:t>
            </w:r>
            <w:r w:rsidR="00095BB8" w:rsidRPr="00DF4054">
              <w:rPr>
                <w:rFonts w:ascii="Calibri" w:eastAsia="Calibri" w:hAnsi="Calibri" w:cs="Calibri"/>
                <w:color w:val="000000" w:themeColor="text1"/>
                <w:sz w:val="18"/>
                <w:szCs w:val="18"/>
              </w:rPr>
              <w:t>itto</w:t>
            </w:r>
          </w:p>
        </w:tc>
      </w:tr>
      <w:tr w:rsidR="00CB26EC" w:rsidRPr="00E66373" w14:paraId="07F9893A" w14:textId="77777777" w:rsidTr="003A618B">
        <w:trPr>
          <w:trHeight w:val="503"/>
        </w:trPr>
        <w:tc>
          <w:tcPr>
            <w:tcW w:w="540" w:type="dxa"/>
            <w:vAlign w:val="center"/>
          </w:tcPr>
          <w:p w14:paraId="54943E16" w14:textId="5A70A855" w:rsidR="003E0BF6" w:rsidRPr="00DF4054" w:rsidRDefault="0084312A"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18</w:t>
            </w:r>
          </w:p>
        </w:tc>
        <w:tc>
          <w:tcPr>
            <w:tcW w:w="630" w:type="dxa"/>
            <w:vAlign w:val="center"/>
          </w:tcPr>
          <w:p w14:paraId="1F1F9200" w14:textId="2B998DB0" w:rsidR="003E0BF6" w:rsidRPr="00DF4054" w:rsidRDefault="0084312A"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22a</w:t>
            </w:r>
          </w:p>
        </w:tc>
        <w:tc>
          <w:tcPr>
            <w:tcW w:w="2610" w:type="dxa"/>
          </w:tcPr>
          <w:p w14:paraId="0E1C3F8D" w14:textId="6F9857D2" w:rsidR="003E0BF6" w:rsidRPr="00DF4054" w:rsidRDefault="0084312A"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Barney Circle and PA Ave SE</w:t>
            </w:r>
          </w:p>
        </w:tc>
        <w:tc>
          <w:tcPr>
            <w:tcW w:w="900" w:type="dxa"/>
            <w:vAlign w:val="bottom"/>
          </w:tcPr>
          <w:p w14:paraId="2A90B36C" w14:textId="0B9CFC6F" w:rsidR="003E0BF6" w:rsidRPr="00DF4054" w:rsidRDefault="008163B2" w:rsidP="003A618B">
            <w:pPr>
              <w:spacing w:line="240" w:lineRule="auto"/>
              <w:jc w:val="right"/>
              <w:rPr>
                <w:rFonts w:ascii="Calibri" w:hAnsi="Calibri" w:cs="Calibri"/>
                <w:sz w:val="18"/>
                <w:szCs w:val="18"/>
              </w:rPr>
            </w:pPr>
            <w:r>
              <w:rPr>
                <w:rFonts w:ascii="Calibri" w:eastAsia="Calibri" w:hAnsi="Calibri" w:cs="Calibri"/>
                <w:color w:val="000000" w:themeColor="text1"/>
                <w:sz w:val="18"/>
                <w:szCs w:val="18"/>
              </w:rPr>
              <w:t>67.11</w:t>
            </w:r>
          </w:p>
        </w:tc>
      </w:tr>
      <w:tr w:rsidR="00CB26EC" w:rsidRPr="00E66373" w14:paraId="7A1020FD" w14:textId="77777777" w:rsidTr="003A618B">
        <w:trPr>
          <w:trHeight w:val="300"/>
        </w:trPr>
        <w:tc>
          <w:tcPr>
            <w:tcW w:w="540" w:type="dxa"/>
            <w:vAlign w:val="center"/>
          </w:tcPr>
          <w:p w14:paraId="0C0C1881" w14:textId="7DE45D31" w:rsidR="003E0BF6" w:rsidRPr="00DF4054" w:rsidRDefault="000366A4" w:rsidP="00F462A1">
            <w:pPr>
              <w:spacing w:line="240" w:lineRule="auto"/>
              <w:jc w:val="right"/>
              <w:rPr>
                <w:rFonts w:ascii="Calibri" w:hAnsi="Calibri" w:cs="Calibri"/>
                <w:sz w:val="18"/>
                <w:szCs w:val="18"/>
              </w:rPr>
            </w:pPr>
            <w:r w:rsidRPr="00DF4054">
              <w:rPr>
                <w:rFonts w:ascii="Calibri" w:hAnsi="Calibri" w:cs="Calibri"/>
                <w:sz w:val="18"/>
                <w:szCs w:val="18"/>
              </w:rPr>
              <w:t>18</w:t>
            </w:r>
          </w:p>
        </w:tc>
        <w:tc>
          <w:tcPr>
            <w:tcW w:w="630" w:type="dxa"/>
            <w:vAlign w:val="center"/>
          </w:tcPr>
          <w:p w14:paraId="51D15AC9" w14:textId="39EF606C" w:rsidR="003E0BF6" w:rsidRPr="00DF4054" w:rsidRDefault="000366A4"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22b</w:t>
            </w:r>
          </w:p>
        </w:tc>
        <w:tc>
          <w:tcPr>
            <w:tcW w:w="2610" w:type="dxa"/>
          </w:tcPr>
          <w:p w14:paraId="70854A56" w14:textId="7A255B8C" w:rsidR="003E0BF6" w:rsidRPr="00DF4054" w:rsidRDefault="000366A4"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 xml:space="preserve">Barney Circle and PA </w:t>
            </w:r>
            <w:proofErr w:type="gramStart"/>
            <w:r w:rsidRPr="00DF4054">
              <w:rPr>
                <w:rFonts w:ascii="Calibri" w:eastAsia="Calibri" w:hAnsi="Calibri" w:cs="Calibri"/>
                <w:color w:val="000000" w:themeColor="text1"/>
                <w:sz w:val="18"/>
                <w:szCs w:val="18"/>
              </w:rPr>
              <w:t>Ave ,</w:t>
            </w:r>
            <w:proofErr w:type="gramEnd"/>
            <w:r w:rsidRPr="00DF4054">
              <w:rPr>
                <w:rFonts w:ascii="Calibri" w:eastAsia="Calibri" w:hAnsi="Calibri" w:cs="Calibri"/>
                <w:color w:val="000000" w:themeColor="text1"/>
                <w:sz w:val="18"/>
                <w:szCs w:val="18"/>
              </w:rPr>
              <w:t xml:space="preserve"> SE</w:t>
            </w:r>
          </w:p>
        </w:tc>
        <w:tc>
          <w:tcPr>
            <w:tcW w:w="900" w:type="dxa"/>
            <w:vAlign w:val="bottom"/>
          </w:tcPr>
          <w:p w14:paraId="21C460D5" w14:textId="2D41B29D" w:rsidR="003E0BF6" w:rsidRPr="00DF4054" w:rsidRDefault="008163B2" w:rsidP="003A618B">
            <w:pPr>
              <w:spacing w:line="240" w:lineRule="auto"/>
              <w:jc w:val="right"/>
              <w:rPr>
                <w:rFonts w:ascii="Calibri" w:hAnsi="Calibri" w:cs="Calibri"/>
                <w:sz w:val="18"/>
                <w:szCs w:val="18"/>
              </w:rPr>
            </w:pPr>
            <w:r w:rsidRPr="00DF4054">
              <w:rPr>
                <w:rFonts w:ascii="Calibri" w:hAnsi="Calibri" w:cs="Calibri"/>
                <w:sz w:val="18"/>
                <w:szCs w:val="18"/>
              </w:rPr>
              <w:t>D</w:t>
            </w:r>
            <w:r w:rsidR="000366A4" w:rsidRPr="00DF4054">
              <w:rPr>
                <w:rFonts w:ascii="Calibri" w:hAnsi="Calibri" w:cs="Calibri"/>
                <w:sz w:val="18"/>
                <w:szCs w:val="18"/>
              </w:rPr>
              <w:t>itto</w:t>
            </w:r>
          </w:p>
        </w:tc>
      </w:tr>
      <w:tr w:rsidR="00CB26EC" w:rsidRPr="00E66373" w14:paraId="56202257" w14:textId="77777777" w:rsidTr="003A618B">
        <w:trPr>
          <w:trHeight w:val="300"/>
        </w:trPr>
        <w:tc>
          <w:tcPr>
            <w:tcW w:w="540" w:type="dxa"/>
            <w:vAlign w:val="center"/>
          </w:tcPr>
          <w:p w14:paraId="05BAAC9E" w14:textId="408F108F" w:rsidR="003E0BF6" w:rsidRPr="00DF4054" w:rsidRDefault="000366A4"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18</w:t>
            </w:r>
          </w:p>
        </w:tc>
        <w:tc>
          <w:tcPr>
            <w:tcW w:w="630" w:type="dxa"/>
            <w:vAlign w:val="center"/>
          </w:tcPr>
          <w:p w14:paraId="5A381799" w14:textId="33486611" w:rsidR="003E0BF6" w:rsidRPr="00DF4054" w:rsidRDefault="000366A4"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22c</w:t>
            </w:r>
          </w:p>
        </w:tc>
        <w:tc>
          <w:tcPr>
            <w:tcW w:w="2610" w:type="dxa"/>
          </w:tcPr>
          <w:p w14:paraId="395A0141" w14:textId="390C5F90" w:rsidR="003E0BF6" w:rsidRPr="00DF4054" w:rsidRDefault="000366A4"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Barney Circle and PA Ave. SE</w:t>
            </w:r>
          </w:p>
        </w:tc>
        <w:tc>
          <w:tcPr>
            <w:tcW w:w="900" w:type="dxa"/>
            <w:vAlign w:val="bottom"/>
          </w:tcPr>
          <w:p w14:paraId="23C9BD43" w14:textId="75CA0301" w:rsidR="003E0BF6" w:rsidRPr="00DF4054" w:rsidRDefault="008163B2" w:rsidP="003A618B">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D</w:t>
            </w:r>
            <w:r w:rsidR="00A15CCD" w:rsidRPr="00DF4054">
              <w:rPr>
                <w:rFonts w:ascii="Calibri" w:eastAsia="Calibri" w:hAnsi="Calibri" w:cs="Calibri"/>
                <w:color w:val="000000" w:themeColor="text1"/>
                <w:sz w:val="18"/>
                <w:szCs w:val="18"/>
              </w:rPr>
              <w:t>itto</w:t>
            </w:r>
          </w:p>
        </w:tc>
      </w:tr>
      <w:tr w:rsidR="00CB26EC" w:rsidRPr="00E66373" w14:paraId="3732CB36" w14:textId="77777777" w:rsidTr="003A618B">
        <w:trPr>
          <w:trHeight w:val="300"/>
        </w:trPr>
        <w:tc>
          <w:tcPr>
            <w:tcW w:w="540" w:type="dxa"/>
            <w:vAlign w:val="center"/>
          </w:tcPr>
          <w:p w14:paraId="1505F52F" w14:textId="6D779E2D" w:rsidR="003E0BF6" w:rsidRPr="00DF4054" w:rsidRDefault="00A15CCD" w:rsidP="00F462A1">
            <w:pPr>
              <w:spacing w:line="240" w:lineRule="auto"/>
              <w:jc w:val="right"/>
              <w:rPr>
                <w:rFonts w:ascii="Calibri" w:hAnsi="Calibri" w:cs="Calibri"/>
                <w:sz w:val="18"/>
                <w:szCs w:val="18"/>
              </w:rPr>
            </w:pPr>
            <w:r w:rsidRPr="00DF4054">
              <w:rPr>
                <w:rFonts w:ascii="Calibri" w:hAnsi="Calibri" w:cs="Calibri"/>
                <w:sz w:val="18"/>
                <w:szCs w:val="18"/>
              </w:rPr>
              <w:t>18</w:t>
            </w:r>
          </w:p>
        </w:tc>
        <w:tc>
          <w:tcPr>
            <w:tcW w:w="630" w:type="dxa"/>
            <w:vAlign w:val="center"/>
          </w:tcPr>
          <w:p w14:paraId="1B8589A3" w14:textId="0E6C126F" w:rsidR="003E0BF6" w:rsidRPr="00DF4054" w:rsidRDefault="00A15CCD"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22d</w:t>
            </w:r>
          </w:p>
        </w:tc>
        <w:tc>
          <w:tcPr>
            <w:tcW w:w="2610" w:type="dxa"/>
          </w:tcPr>
          <w:p w14:paraId="0AFD21F9" w14:textId="2D6B92C7" w:rsidR="003E0BF6" w:rsidRPr="00DF4054" w:rsidRDefault="00A15CCD"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Barney Circle and PA Ave SE</w:t>
            </w:r>
          </w:p>
        </w:tc>
        <w:tc>
          <w:tcPr>
            <w:tcW w:w="900" w:type="dxa"/>
            <w:vAlign w:val="bottom"/>
          </w:tcPr>
          <w:p w14:paraId="332FFA2B" w14:textId="5CF42D25" w:rsidR="003E0BF6" w:rsidRPr="00DF4054" w:rsidRDefault="008163B2" w:rsidP="003A618B">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D</w:t>
            </w:r>
            <w:r w:rsidR="00A15CCD" w:rsidRPr="00DF4054">
              <w:rPr>
                <w:rFonts w:ascii="Calibri" w:eastAsia="Calibri" w:hAnsi="Calibri" w:cs="Calibri"/>
                <w:color w:val="000000" w:themeColor="text1"/>
                <w:sz w:val="18"/>
                <w:szCs w:val="18"/>
              </w:rPr>
              <w:t>itto</w:t>
            </w:r>
          </w:p>
        </w:tc>
      </w:tr>
      <w:tr w:rsidR="00CB26EC" w:rsidRPr="00E66373" w14:paraId="7228F326" w14:textId="77777777" w:rsidTr="003A618B">
        <w:trPr>
          <w:trHeight w:val="300"/>
        </w:trPr>
        <w:tc>
          <w:tcPr>
            <w:tcW w:w="540" w:type="dxa"/>
            <w:vAlign w:val="center"/>
          </w:tcPr>
          <w:p w14:paraId="2F5CD80A" w14:textId="67B05B73" w:rsidR="003E0BF6" w:rsidRPr="00DF4054" w:rsidRDefault="00A15CCD"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18</w:t>
            </w:r>
          </w:p>
        </w:tc>
        <w:tc>
          <w:tcPr>
            <w:tcW w:w="630" w:type="dxa"/>
            <w:vAlign w:val="center"/>
          </w:tcPr>
          <w:p w14:paraId="7C1EA9B2" w14:textId="6888380F" w:rsidR="003E0BF6" w:rsidRPr="00DF4054" w:rsidRDefault="00A15CCD"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22e</w:t>
            </w:r>
          </w:p>
        </w:tc>
        <w:tc>
          <w:tcPr>
            <w:tcW w:w="2610" w:type="dxa"/>
          </w:tcPr>
          <w:p w14:paraId="414E2729" w14:textId="43AC9226" w:rsidR="003E0BF6" w:rsidRPr="00DF4054" w:rsidRDefault="00A15CCD"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14</w:t>
            </w:r>
            <w:r w:rsidRPr="00DF4054">
              <w:rPr>
                <w:rFonts w:ascii="Calibri" w:eastAsia="Calibri" w:hAnsi="Calibri" w:cs="Calibri"/>
                <w:color w:val="000000" w:themeColor="text1"/>
                <w:sz w:val="18"/>
                <w:szCs w:val="18"/>
                <w:vertAlign w:val="superscript"/>
              </w:rPr>
              <w:t>th</w:t>
            </w:r>
            <w:r w:rsidRPr="00DF4054">
              <w:rPr>
                <w:rFonts w:ascii="Calibri" w:eastAsia="Calibri" w:hAnsi="Calibri" w:cs="Calibri"/>
                <w:color w:val="000000" w:themeColor="text1"/>
                <w:sz w:val="18"/>
                <w:szCs w:val="18"/>
              </w:rPr>
              <w:t xml:space="preserve"> and KY Ave SE</w:t>
            </w:r>
          </w:p>
        </w:tc>
        <w:tc>
          <w:tcPr>
            <w:tcW w:w="900" w:type="dxa"/>
            <w:vAlign w:val="bottom"/>
          </w:tcPr>
          <w:p w14:paraId="0498D00A" w14:textId="0C12D576" w:rsidR="003E0BF6" w:rsidRPr="00DF4054" w:rsidRDefault="008163B2" w:rsidP="003A618B">
            <w:pPr>
              <w:spacing w:line="240" w:lineRule="auto"/>
              <w:jc w:val="right"/>
              <w:rPr>
                <w:rFonts w:ascii="Calibri" w:hAnsi="Calibri" w:cs="Calibri"/>
                <w:sz w:val="18"/>
                <w:szCs w:val="18"/>
              </w:rPr>
            </w:pPr>
            <w:r w:rsidRPr="00DF4054">
              <w:rPr>
                <w:rFonts w:ascii="Calibri" w:hAnsi="Calibri" w:cs="Calibri"/>
                <w:sz w:val="18"/>
                <w:szCs w:val="18"/>
              </w:rPr>
              <w:t>D</w:t>
            </w:r>
            <w:r w:rsidR="003E0BF6" w:rsidRPr="00DF4054">
              <w:rPr>
                <w:rFonts w:ascii="Calibri" w:hAnsi="Calibri" w:cs="Calibri"/>
                <w:sz w:val="18"/>
                <w:szCs w:val="18"/>
              </w:rPr>
              <w:t>itto</w:t>
            </w:r>
          </w:p>
        </w:tc>
      </w:tr>
      <w:tr w:rsidR="00CB26EC" w:rsidRPr="00E66373" w14:paraId="2083F1CB" w14:textId="77777777" w:rsidTr="003A618B">
        <w:trPr>
          <w:trHeight w:val="300"/>
        </w:trPr>
        <w:tc>
          <w:tcPr>
            <w:tcW w:w="540" w:type="dxa"/>
            <w:vAlign w:val="center"/>
          </w:tcPr>
          <w:p w14:paraId="4CBE2E3E" w14:textId="01D4ADD1" w:rsidR="003E0BF6" w:rsidRPr="00DF4054" w:rsidRDefault="00A15CCD"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19</w:t>
            </w:r>
          </w:p>
        </w:tc>
        <w:tc>
          <w:tcPr>
            <w:tcW w:w="630" w:type="dxa"/>
            <w:vAlign w:val="center"/>
          </w:tcPr>
          <w:p w14:paraId="36CC0272" w14:textId="367172EF" w:rsidR="003E0BF6" w:rsidRPr="00DF4054" w:rsidRDefault="00A15CCD"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23</w:t>
            </w:r>
          </w:p>
        </w:tc>
        <w:tc>
          <w:tcPr>
            <w:tcW w:w="2610" w:type="dxa"/>
          </w:tcPr>
          <w:p w14:paraId="2906A26C" w14:textId="420BC8C4" w:rsidR="003E0BF6" w:rsidRPr="00DF4054" w:rsidRDefault="00A15CCD"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Independence Ave and 21 St extended</w:t>
            </w:r>
          </w:p>
        </w:tc>
        <w:tc>
          <w:tcPr>
            <w:tcW w:w="900" w:type="dxa"/>
            <w:vAlign w:val="bottom"/>
          </w:tcPr>
          <w:p w14:paraId="23A197D2" w14:textId="208CF655" w:rsidR="003E0BF6" w:rsidRPr="00DF4054" w:rsidRDefault="008163B2" w:rsidP="003A618B">
            <w:pPr>
              <w:spacing w:line="240" w:lineRule="auto"/>
              <w:jc w:val="right"/>
              <w:rPr>
                <w:rFonts w:ascii="Calibri" w:hAnsi="Calibri" w:cs="Calibri"/>
                <w:sz w:val="18"/>
                <w:szCs w:val="18"/>
              </w:rPr>
            </w:pPr>
            <w:r>
              <w:rPr>
                <w:rFonts w:ascii="Calibri" w:eastAsia="Calibri" w:hAnsi="Calibri" w:cs="Calibri"/>
                <w:color w:val="000000" w:themeColor="text1"/>
                <w:sz w:val="18"/>
                <w:szCs w:val="18"/>
              </w:rPr>
              <w:t>3,</w:t>
            </w:r>
            <w:r w:rsidR="0021413E">
              <w:rPr>
                <w:rFonts w:ascii="Calibri" w:eastAsia="Calibri" w:hAnsi="Calibri" w:cs="Calibri"/>
                <w:color w:val="000000" w:themeColor="text1"/>
                <w:sz w:val="18"/>
                <w:szCs w:val="18"/>
              </w:rPr>
              <w:t>336.11</w:t>
            </w:r>
          </w:p>
        </w:tc>
      </w:tr>
      <w:tr w:rsidR="00CB26EC" w:rsidRPr="00E66373" w14:paraId="4CF6783D" w14:textId="77777777" w:rsidTr="003A618B">
        <w:trPr>
          <w:trHeight w:val="300"/>
        </w:trPr>
        <w:tc>
          <w:tcPr>
            <w:tcW w:w="540" w:type="dxa"/>
            <w:vAlign w:val="center"/>
          </w:tcPr>
          <w:p w14:paraId="6D6E9385" w14:textId="21925089" w:rsidR="003E0BF6" w:rsidRPr="00DF4054" w:rsidRDefault="001A7649"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19</w:t>
            </w:r>
          </w:p>
        </w:tc>
        <w:tc>
          <w:tcPr>
            <w:tcW w:w="630" w:type="dxa"/>
            <w:vAlign w:val="center"/>
          </w:tcPr>
          <w:p w14:paraId="68996722" w14:textId="5C14033B" w:rsidR="003E0BF6" w:rsidRPr="00DF4054" w:rsidRDefault="001A7649"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24a</w:t>
            </w:r>
          </w:p>
        </w:tc>
        <w:tc>
          <w:tcPr>
            <w:tcW w:w="2610" w:type="dxa"/>
          </w:tcPr>
          <w:p w14:paraId="7A0BE31B" w14:textId="295078BB" w:rsidR="003E0BF6" w:rsidRPr="00DF4054" w:rsidRDefault="001A7649"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East Capitol St. west of RFK Stadium</w:t>
            </w:r>
          </w:p>
        </w:tc>
        <w:tc>
          <w:tcPr>
            <w:tcW w:w="900" w:type="dxa"/>
            <w:vAlign w:val="bottom"/>
          </w:tcPr>
          <w:p w14:paraId="622630D4" w14:textId="7C42FBA1" w:rsidR="003E0BF6" w:rsidRPr="00DF4054" w:rsidRDefault="008163B2" w:rsidP="003A618B">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D</w:t>
            </w:r>
            <w:r w:rsidR="001A7649" w:rsidRPr="00DF4054">
              <w:rPr>
                <w:rFonts w:ascii="Calibri" w:eastAsia="Calibri" w:hAnsi="Calibri" w:cs="Calibri"/>
                <w:color w:val="000000" w:themeColor="text1"/>
                <w:sz w:val="18"/>
                <w:szCs w:val="18"/>
              </w:rPr>
              <w:t>itto</w:t>
            </w:r>
          </w:p>
        </w:tc>
      </w:tr>
      <w:tr w:rsidR="00CB26EC" w:rsidRPr="00E66373" w14:paraId="2EAD3F86" w14:textId="77777777" w:rsidTr="003A618B">
        <w:trPr>
          <w:trHeight w:val="300"/>
        </w:trPr>
        <w:tc>
          <w:tcPr>
            <w:tcW w:w="540" w:type="dxa"/>
            <w:vAlign w:val="center"/>
          </w:tcPr>
          <w:p w14:paraId="6808A158" w14:textId="1A3F1D44" w:rsidR="003E0BF6" w:rsidRPr="00DF4054" w:rsidRDefault="001A7649" w:rsidP="00F462A1">
            <w:pPr>
              <w:spacing w:line="240" w:lineRule="auto"/>
              <w:jc w:val="right"/>
              <w:rPr>
                <w:rFonts w:ascii="Calibri" w:hAnsi="Calibri" w:cs="Calibri"/>
                <w:sz w:val="18"/>
                <w:szCs w:val="18"/>
              </w:rPr>
            </w:pPr>
            <w:r w:rsidRPr="00DF4054">
              <w:rPr>
                <w:rFonts w:ascii="Calibri" w:hAnsi="Calibri" w:cs="Calibri"/>
                <w:sz w:val="18"/>
                <w:szCs w:val="18"/>
              </w:rPr>
              <w:t>19a</w:t>
            </w:r>
          </w:p>
        </w:tc>
        <w:tc>
          <w:tcPr>
            <w:tcW w:w="630" w:type="dxa"/>
            <w:vAlign w:val="center"/>
          </w:tcPr>
          <w:p w14:paraId="656A8C13" w14:textId="496D6155" w:rsidR="003E0BF6" w:rsidRPr="00DF4054" w:rsidRDefault="001A7649" w:rsidP="00F462A1">
            <w:pPr>
              <w:spacing w:line="240" w:lineRule="auto"/>
              <w:jc w:val="right"/>
              <w:rPr>
                <w:rFonts w:ascii="Calibri" w:hAnsi="Calibri" w:cs="Calibri"/>
                <w:sz w:val="18"/>
                <w:szCs w:val="18"/>
              </w:rPr>
            </w:pPr>
            <w:r w:rsidRPr="00DF4054">
              <w:rPr>
                <w:rFonts w:ascii="Calibri" w:eastAsia="Calibri" w:hAnsi="Calibri" w:cs="Calibri"/>
                <w:color w:val="000000" w:themeColor="text1"/>
                <w:sz w:val="18"/>
                <w:szCs w:val="18"/>
              </w:rPr>
              <w:t>--</w:t>
            </w:r>
          </w:p>
        </w:tc>
        <w:tc>
          <w:tcPr>
            <w:tcW w:w="2610" w:type="dxa"/>
          </w:tcPr>
          <w:p w14:paraId="5800B888" w14:textId="7AF10B62" w:rsidR="003E0BF6" w:rsidRPr="00DF4054" w:rsidRDefault="001A7649" w:rsidP="00F462A1">
            <w:pPr>
              <w:spacing w:line="240" w:lineRule="auto"/>
              <w:rPr>
                <w:rFonts w:ascii="Calibri" w:hAnsi="Calibri" w:cs="Calibri"/>
                <w:sz w:val="18"/>
                <w:szCs w:val="18"/>
              </w:rPr>
            </w:pPr>
            <w:r w:rsidRPr="00DF4054">
              <w:rPr>
                <w:rFonts w:ascii="Calibri" w:eastAsia="Calibri" w:hAnsi="Calibri" w:cs="Calibri"/>
                <w:color w:val="000000" w:themeColor="text1"/>
                <w:sz w:val="18"/>
                <w:szCs w:val="18"/>
              </w:rPr>
              <w:t>--</w:t>
            </w:r>
          </w:p>
        </w:tc>
        <w:tc>
          <w:tcPr>
            <w:tcW w:w="900" w:type="dxa"/>
            <w:vAlign w:val="bottom"/>
          </w:tcPr>
          <w:p w14:paraId="28A56E76" w14:textId="771EF245" w:rsidR="003E0BF6" w:rsidRPr="00DF4054" w:rsidRDefault="001A7649" w:rsidP="003A618B">
            <w:pPr>
              <w:spacing w:line="240" w:lineRule="auto"/>
              <w:jc w:val="right"/>
              <w:rPr>
                <w:rFonts w:ascii="Calibri" w:hAnsi="Calibri" w:cs="Calibri"/>
                <w:sz w:val="18"/>
                <w:szCs w:val="18"/>
              </w:rPr>
            </w:pPr>
            <w:r w:rsidRPr="00DF4054">
              <w:rPr>
                <w:rFonts w:ascii="Calibri" w:hAnsi="Calibri" w:cs="Calibri"/>
                <w:sz w:val="18"/>
                <w:szCs w:val="18"/>
              </w:rPr>
              <w:t>ditto</w:t>
            </w:r>
          </w:p>
        </w:tc>
      </w:tr>
    </w:tbl>
    <w:p w14:paraId="6D85C297" w14:textId="77777777" w:rsidR="00DF4054" w:rsidRDefault="00DF4054" w:rsidP="00F462A1">
      <w:pPr>
        <w:sectPr w:rsidR="00DF4054" w:rsidSect="00DF4054">
          <w:type w:val="continuous"/>
          <w:pgSz w:w="12240" w:h="15840"/>
          <w:pgMar w:top="1440" w:right="1440" w:bottom="1440" w:left="1440" w:header="720" w:footer="720" w:gutter="0"/>
          <w:cols w:num="2" w:space="720"/>
          <w:docGrid w:linePitch="360"/>
        </w:sectPr>
      </w:pPr>
    </w:p>
    <w:p w14:paraId="722B8078" w14:textId="46285590" w:rsidR="003F4DFA" w:rsidRDefault="003F4DFA" w:rsidP="00F462A1"/>
    <w:p w14:paraId="578CEE80" w14:textId="3D6B0587" w:rsidR="002E422D" w:rsidRDefault="00D41C63" w:rsidP="00F462A1">
      <w:pPr>
        <w:spacing w:after="0"/>
        <w:textAlignment w:val="baseline"/>
        <w:rPr>
          <w:rFonts w:eastAsia="Calibri"/>
          <w:b/>
          <w:bCs/>
        </w:rPr>
      </w:pPr>
      <w:r w:rsidRPr="00B03F49">
        <w:rPr>
          <w:rFonts w:eastAsia="Calibri"/>
          <w:b/>
          <w:bCs/>
        </w:rPr>
        <w:t xml:space="preserve">Table </w:t>
      </w:r>
      <w:r w:rsidR="00F13FEC">
        <w:rPr>
          <w:rFonts w:eastAsia="Calibri"/>
          <w:b/>
          <w:bCs/>
        </w:rPr>
        <w:t>E</w:t>
      </w:r>
    </w:p>
    <w:p w14:paraId="2224BD8D" w14:textId="6D87947E" w:rsidR="003F4DFA" w:rsidRPr="00B03F49" w:rsidRDefault="00A750FC" w:rsidP="00F462A1">
      <w:pPr>
        <w:spacing w:after="0"/>
        <w:textAlignment w:val="baseline"/>
        <w:rPr>
          <w:rStyle w:val="normaltextrun"/>
          <w:b/>
          <w:bCs/>
        </w:rPr>
      </w:pPr>
      <w:r w:rsidRPr="00B03F49">
        <w:rPr>
          <w:rFonts w:eastAsia="Calibri"/>
          <w:b/>
          <w:bCs/>
        </w:rPr>
        <w:t>Anacostia CSOs</w:t>
      </w:r>
      <w:r w:rsidR="00D41C63" w:rsidRPr="00B03F49">
        <w:rPr>
          <w:rStyle w:val="normaltextrun"/>
          <w:b/>
          <w:bCs/>
        </w:rPr>
        <w:t> </w:t>
      </w:r>
      <w:r w:rsidR="00C75B17" w:rsidRPr="00B03F49">
        <w:rPr>
          <w:rStyle w:val="normaltextrun"/>
          <w:b/>
          <w:bCs/>
        </w:rPr>
        <w:t>By</w:t>
      </w:r>
      <w:r w:rsidR="00D41C63" w:rsidRPr="00B03F49">
        <w:rPr>
          <w:rStyle w:val="normaltextrun"/>
          <w:b/>
          <w:bCs/>
        </w:rPr>
        <w:t> Neighborhood/Sewer</w:t>
      </w:r>
      <w:r w:rsidR="00EB0E79" w:rsidRPr="00B03F49">
        <w:rPr>
          <w:rStyle w:val="normaltextrun"/>
          <w:b/>
          <w:bCs/>
        </w:rPr>
        <w:t>s</w:t>
      </w:r>
      <w:r w:rsidR="00D41C63" w:rsidRPr="00B03F49">
        <w:rPr>
          <w:rStyle w:val="normaltextrun"/>
          <w:b/>
          <w:bCs/>
        </w:rPr>
        <w:t>hed</w:t>
      </w:r>
    </w:p>
    <w:p w14:paraId="3BF8D612" w14:textId="77777777" w:rsidR="003A618B" w:rsidRDefault="003A618B" w:rsidP="00F462A1">
      <w:pPr>
        <w:pStyle w:val="paragraph"/>
        <w:spacing w:before="0" w:beforeAutospacing="0" w:after="0" w:afterAutospacing="0"/>
        <w:textAlignment w:val="baseline"/>
        <w:rPr>
          <w:rStyle w:val="normaltextrun"/>
          <w:rFonts w:cstheme="minorHAnsi"/>
          <w:b/>
          <w:bCs/>
          <w:sz w:val="20"/>
          <w:szCs w:val="16"/>
        </w:rPr>
      </w:pPr>
    </w:p>
    <w:p w14:paraId="7B84F475" w14:textId="3DB42D08" w:rsidR="00D41C63" w:rsidRPr="00DF4054" w:rsidRDefault="008E0682" w:rsidP="00F462A1">
      <w:pPr>
        <w:pStyle w:val="paragraph"/>
        <w:spacing w:before="0" w:beforeAutospacing="0" w:after="0" w:afterAutospacing="0"/>
        <w:textAlignment w:val="baseline"/>
        <w:rPr>
          <w:rFonts w:cstheme="minorHAnsi"/>
          <w:b/>
          <w:bCs/>
          <w:sz w:val="20"/>
          <w:szCs w:val="16"/>
        </w:rPr>
      </w:pPr>
      <w:r w:rsidRPr="00DF4054">
        <w:rPr>
          <w:rStyle w:val="normaltextrun"/>
          <w:rFonts w:cstheme="minorHAnsi"/>
          <w:b/>
          <w:bCs/>
          <w:sz w:val="20"/>
          <w:szCs w:val="16"/>
        </w:rPr>
        <w:t>East Bank</w:t>
      </w:r>
      <w:r w:rsidR="00A750FC" w:rsidRPr="00DF4054">
        <w:rPr>
          <w:rStyle w:val="normaltextrun"/>
          <w:rFonts w:cstheme="minorHAnsi"/>
          <w:b/>
          <w:bCs/>
          <w:sz w:val="20"/>
          <w:szCs w:val="16"/>
        </w:rPr>
        <w:t>, Anacostia River</w:t>
      </w:r>
      <w:r w:rsidR="00D41C63" w:rsidRPr="00DF4054">
        <w:rPr>
          <w:rStyle w:val="eop"/>
          <w:rFonts w:cstheme="minorHAnsi"/>
          <w:sz w:val="20"/>
          <w:szCs w:val="16"/>
        </w:rPr>
        <w:t> </w:t>
      </w:r>
    </w:p>
    <w:p w14:paraId="36A324B1" w14:textId="77777777" w:rsidR="00D41C63" w:rsidRPr="00DF4054" w:rsidRDefault="00D41C63" w:rsidP="00F462A1">
      <w:pPr>
        <w:pStyle w:val="paragraph"/>
        <w:spacing w:before="0" w:beforeAutospacing="0" w:after="0" w:afterAutospacing="0"/>
        <w:textAlignment w:val="baseline"/>
        <w:rPr>
          <w:rStyle w:val="normaltextrun"/>
          <w:rFonts w:cstheme="minorHAnsi"/>
          <w:b/>
          <w:bCs/>
          <w:sz w:val="20"/>
          <w:szCs w:val="16"/>
        </w:rPr>
      </w:pPr>
      <w:r w:rsidRPr="00DF4054">
        <w:rPr>
          <w:rStyle w:val="normaltextrun"/>
          <w:rFonts w:cstheme="minorHAnsi"/>
          <w:b/>
          <w:bCs/>
          <w:sz w:val="20"/>
          <w:szCs w:val="16"/>
        </w:rPr>
        <w:t xml:space="preserve">CSO # </w:t>
      </w:r>
      <w:proofErr w:type="gramStart"/>
      <w:r w:rsidRPr="00DF4054">
        <w:rPr>
          <w:rStyle w:val="normaltextrun"/>
          <w:rFonts w:cstheme="minorHAnsi"/>
          <w:b/>
          <w:bCs/>
          <w:sz w:val="20"/>
          <w:szCs w:val="16"/>
        </w:rPr>
        <w:tab/>
        <w:t xml:space="preserve">  Location</w:t>
      </w:r>
      <w:proofErr w:type="gramEnd"/>
    </w:p>
    <w:p w14:paraId="2BC35B44" w14:textId="44212F86" w:rsidR="00D41C63" w:rsidRPr="00DF4054" w:rsidRDefault="00A750FC" w:rsidP="00F462A1">
      <w:pPr>
        <w:pStyle w:val="paragraph"/>
        <w:spacing w:before="0" w:beforeAutospacing="0" w:after="0" w:afterAutospacing="0" w:line="240" w:lineRule="auto"/>
        <w:textAlignment w:val="baseline"/>
        <w:rPr>
          <w:rFonts w:cstheme="minorHAnsi"/>
          <w:sz w:val="20"/>
          <w:szCs w:val="16"/>
        </w:rPr>
      </w:pPr>
      <w:r w:rsidRPr="00DF4054">
        <w:rPr>
          <w:rStyle w:val="normaltextrun"/>
          <w:rFonts w:cstheme="minorHAnsi"/>
          <w:sz w:val="20"/>
          <w:szCs w:val="16"/>
        </w:rPr>
        <w:t>5</w:t>
      </w:r>
      <w:r w:rsidR="00D41C63" w:rsidRPr="00DF4054">
        <w:rPr>
          <w:rStyle w:val="normaltextrun"/>
          <w:rFonts w:cstheme="minorHAnsi"/>
          <w:sz w:val="20"/>
          <w:szCs w:val="16"/>
        </w:rPr>
        <w:tab/>
      </w:r>
      <w:r w:rsidR="00D41C63" w:rsidRPr="00DF4054">
        <w:rPr>
          <w:rStyle w:val="tabchar"/>
          <w:rFonts w:cstheme="minorHAnsi"/>
          <w:sz w:val="20"/>
          <w:szCs w:val="16"/>
        </w:rPr>
        <w:t xml:space="preserve"> </w:t>
      </w:r>
      <w:r w:rsidRPr="00DF4054">
        <w:rPr>
          <w:rStyle w:val="tabchar"/>
          <w:rFonts w:cstheme="minorHAnsi"/>
          <w:sz w:val="20"/>
          <w:szCs w:val="16"/>
        </w:rPr>
        <w:t>West Bank Anacostia, across the River from Navy Yard</w:t>
      </w:r>
      <w:r w:rsidR="00D41C63" w:rsidRPr="00DF4054">
        <w:rPr>
          <w:rStyle w:val="eop"/>
          <w:rFonts w:cstheme="minorHAnsi"/>
          <w:sz w:val="20"/>
          <w:szCs w:val="16"/>
        </w:rPr>
        <w:t> </w:t>
      </w:r>
    </w:p>
    <w:p w14:paraId="009105B1" w14:textId="4D124410" w:rsidR="00D41C63" w:rsidRPr="00DF4054" w:rsidRDefault="00A750FC" w:rsidP="00F462A1">
      <w:pPr>
        <w:pStyle w:val="paragraph"/>
        <w:spacing w:before="0" w:beforeAutospacing="0" w:after="0" w:afterAutospacing="0" w:line="240" w:lineRule="auto"/>
        <w:textAlignment w:val="baseline"/>
        <w:rPr>
          <w:rFonts w:cstheme="minorHAnsi"/>
          <w:sz w:val="20"/>
          <w:szCs w:val="16"/>
        </w:rPr>
      </w:pPr>
      <w:r w:rsidRPr="00DF4054">
        <w:rPr>
          <w:rStyle w:val="normaltextrun"/>
          <w:rFonts w:cstheme="minorHAnsi"/>
          <w:sz w:val="20"/>
          <w:szCs w:val="16"/>
        </w:rPr>
        <w:t>7</w:t>
      </w:r>
      <w:r w:rsidR="00D41C63" w:rsidRPr="00DF4054">
        <w:rPr>
          <w:rStyle w:val="normaltextrun"/>
          <w:rFonts w:cstheme="minorHAnsi"/>
          <w:sz w:val="20"/>
          <w:szCs w:val="16"/>
        </w:rPr>
        <w:tab/>
      </w:r>
      <w:r w:rsidR="00D41C63" w:rsidRPr="00DF4054">
        <w:rPr>
          <w:rStyle w:val="tabchar"/>
          <w:rFonts w:cstheme="minorHAnsi"/>
          <w:sz w:val="20"/>
          <w:szCs w:val="16"/>
        </w:rPr>
        <w:t xml:space="preserve"> </w:t>
      </w:r>
      <w:r w:rsidR="003F389F" w:rsidRPr="00DF4054">
        <w:rPr>
          <w:rStyle w:val="normaltextrun"/>
          <w:rFonts w:cstheme="minorHAnsi"/>
          <w:sz w:val="20"/>
          <w:szCs w:val="16"/>
        </w:rPr>
        <w:t>West Bank Anacostia, between 11</w:t>
      </w:r>
      <w:r w:rsidR="003F389F" w:rsidRPr="00DF4054">
        <w:rPr>
          <w:rStyle w:val="normaltextrun"/>
          <w:rFonts w:cstheme="minorHAnsi"/>
          <w:sz w:val="20"/>
          <w:szCs w:val="16"/>
          <w:vertAlign w:val="superscript"/>
        </w:rPr>
        <w:t>th</w:t>
      </w:r>
      <w:r w:rsidR="003F389F" w:rsidRPr="00DF4054">
        <w:rPr>
          <w:rStyle w:val="normaltextrun"/>
          <w:rFonts w:cstheme="minorHAnsi"/>
          <w:sz w:val="20"/>
          <w:szCs w:val="16"/>
        </w:rPr>
        <w:t xml:space="preserve"> St Bridge and SE Freeway Bridge</w:t>
      </w:r>
      <w:r w:rsidR="00D41C63" w:rsidRPr="00DF4054">
        <w:rPr>
          <w:rStyle w:val="eop"/>
          <w:rFonts w:cstheme="minorHAnsi"/>
          <w:sz w:val="20"/>
          <w:szCs w:val="16"/>
        </w:rPr>
        <w:t> </w:t>
      </w:r>
    </w:p>
    <w:p w14:paraId="0565C5B3" w14:textId="77777777" w:rsidR="003F389F" w:rsidRPr="00DF4054" w:rsidRDefault="003F389F" w:rsidP="00F462A1">
      <w:pPr>
        <w:pStyle w:val="paragraph"/>
        <w:spacing w:before="0" w:beforeAutospacing="0" w:after="0" w:afterAutospacing="0"/>
        <w:textAlignment w:val="baseline"/>
        <w:rPr>
          <w:rStyle w:val="normaltextrun"/>
          <w:b/>
          <w:bCs/>
          <w:sz w:val="20"/>
          <w:szCs w:val="16"/>
        </w:rPr>
      </w:pPr>
    </w:p>
    <w:p w14:paraId="781FE1A4" w14:textId="7B089BE0" w:rsidR="00D41C63" w:rsidRPr="00DF4054" w:rsidRDefault="003F389F" w:rsidP="00F462A1">
      <w:pPr>
        <w:pStyle w:val="paragraph"/>
        <w:spacing w:before="0" w:beforeAutospacing="0" w:after="0" w:afterAutospacing="0"/>
        <w:textAlignment w:val="baseline"/>
        <w:rPr>
          <w:rStyle w:val="normaltextrun"/>
          <w:b/>
          <w:bCs/>
          <w:sz w:val="20"/>
          <w:szCs w:val="16"/>
        </w:rPr>
      </w:pPr>
      <w:r w:rsidRPr="00DF4054">
        <w:rPr>
          <w:rStyle w:val="normaltextrun"/>
          <w:b/>
          <w:bCs/>
          <w:sz w:val="20"/>
          <w:szCs w:val="16"/>
        </w:rPr>
        <w:t>Main Pumping Station</w:t>
      </w:r>
    </w:p>
    <w:p w14:paraId="7A20391A" w14:textId="77777777" w:rsidR="00D41C63" w:rsidRPr="00DF4054" w:rsidRDefault="00D41C63" w:rsidP="00F462A1">
      <w:pPr>
        <w:pStyle w:val="paragraph"/>
        <w:spacing w:before="0" w:beforeAutospacing="0" w:after="0" w:afterAutospacing="0"/>
        <w:textAlignment w:val="baseline"/>
        <w:rPr>
          <w:rFonts w:cstheme="minorHAnsi"/>
          <w:b/>
          <w:bCs/>
          <w:sz w:val="20"/>
          <w:szCs w:val="16"/>
        </w:rPr>
      </w:pPr>
      <w:r w:rsidRPr="00DF4054">
        <w:rPr>
          <w:rStyle w:val="eop"/>
          <w:rFonts w:cstheme="minorHAnsi"/>
          <w:b/>
          <w:bCs/>
          <w:sz w:val="20"/>
          <w:szCs w:val="16"/>
        </w:rPr>
        <w:t>CSO #</w:t>
      </w:r>
      <w:r w:rsidRPr="00DF4054">
        <w:rPr>
          <w:rStyle w:val="eop"/>
          <w:rFonts w:cstheme="minorHAnsi"/>
          <w:b/>
          <w:bCs/>
          <w:sz w:val="20"/>
          <w:szCs w:val="16"/>
        </w:rPr>
        <w:tab/>
        <w:t>Location</w:t>
      </w:r>
    </w:p>
    <w:p w14:paraId="413B8345" w14:textId="31977867" w:rsidR="00D41C63" w:rsidRPr="00DF4054" w:rsidRDefault="003F389F" w:rsidP="00F462A1">
      <w:pPr>
        <w:pStyle w:val="paragraph"/>
        <w:spacing w:before="0" w:beforeAutospacing="0" w:after="0" w:afterAutospacing="0" w:line="240" w:lineRule="auto"/>
        <w:textAlignment w:val="baseline"/>
        <w:rPr>
          <w:rFonts w:cstheme="minorHAnsi"/>
          <w:sz w:val="20"/>
          <w:szCs w:val="16"/>
        </w:rPr>
      </w:pPr>
      <w:r w:rsidRPr="00DF4054">
        <w:rPr>
          <w:rStyle w:val="normaltextrun"/>
          <w:rFonts w:cstheme="minorHAnsi"/>
          <w:sz w:val="20"/>
          <w:szCs w:val="16"/>
        </w:rPr>
        <w:t>9</w:t>
      </w:r>
      <w:r w:rsidR="00D41C63" w:rsidRPr="00DF4054">
        <w:rPr>
          <w:rStyle w:val="tabchar"/>
          <w:rFonts w:cstheme="minorHAnsi"/>
          <w:sz w:val="20"/>
          <w:szCs w:val="16"/>
        </w:rPr>
        <w:t xml:space="preserve"> </w:t>
      </w:r>
      <w:r w:rsidR="00D41C63" w:rsidRPr="00DF4054">
        <w:rPr>
          <w:rStyle w:val="tabchar"/>
          <w:rFonts w:cstheme="minorHAnsi"/>
          <w:sz w:val="20"/>
          <w:szCs w:val="16"/>
        </w:rPr>
        <w:tab/>
      </w:r>
      <w:r w:rsidRPr="00DF4054">
        <w:rPr>
          <w:rStyle w:val="tabchar"/>
          <w:rFonts w:cstheme="minorHAnsi"/>
          <w:sz w:val="20"/>
          <w:szCs w:val="16"/>
        </w:rPr>
        <w:t>Main Pumping</w:t>
      </w:r>
      <w:r w:rsidR="00D41C63" w:rsidRPr="00DF4054">
        <w:rPr>
          <w:rStyle w:val="eop"/>
          <w:rFonts w:cstheme="minorHAnsi"/>
          <w:sz w:val="20"/>
          <w:szCs w:val="16"/>
        </w:rPr>
        <w:t> </w:t>
      </w:r>
      <w:r w:rsidRPr="00DF4054">
        <w:rPr>
          <w:rStyle w:val="eop"/>
          <w:rFonts w:cstheme="minorHAnsi"/>
          <w:sz w:val="20"/>
          <w:szCs w:val="16"/>
        </w:rPr>
        <w:t>Station</w:t>
      </w:r>
    </w:p>
    <w:p w14:paraId="2327CC67" w14:textId="0327CDAB" w:rsidR="00D41C63" w:rsidRPr="00DF4054" w:rsidRDefault="003F389F" w:rsidP="00F462A1">
      <w:pPr>
        <w:pStyle w:val="paragraph"/>
        <w:spacing w:before="0" w:beforeAutospacing="0" w:after="0" w:afterAutospacing="0" w:line="240" w:lineRule="auto"/>
        <w:textAlignment w:val="baseline"/>
        <w:rPr>
          <w:rFonts w:cstheme="minorHAnsi"/>
          <w:sz w:val="20"/>
          <w:szCs w:val="16"/>
        </w:rPr>
      </w:pPr>
      <w:r w:rsidRPr="00DF4054">
        <w:rPr>
          <w:rStyle w:val="normaltextrun"/>
          <w:rFonts w:cstheme="minorHAnsi"/>
          <w:sz w:val="20"/>
          <w:szCs w:val="16"/>
        </w:rPr>
        <w:t>10</w:t>
      </w:r>
      <w:r w:rsidR="00D41C63" w:rsidRPr="00DF4054">
        <w:rPr>
          <w:rStyle w:val="tabchar"/>
          <w:rFonts w:cstheme="minorHAnsi"/>
          <w:sz w:val="20"/>
          <w:szCs w:val="16"/>
        </w:rPr>
        <w:t xml:space="preserve"> </w:t>
      </w:r>
      <w:r w:rsidR="00D41C63" w:rsidRPr="00DF4054">
        <w:rPr>
          <w:rStyle w:val="tabchar"/>
          <w:rFonts w:cstheme="minorHAnsi"/>
          <w:sz w:val="20"/>
          <w:szCs w:val="16"/>
        </w:rPr>
        <w:tab/>
      </w:r>
      <w:r w:rsidRPr="00DF4054">
        <w:rPr>
          <w:rStyle w:val="normaltextrun"/>
          <w:rFonts w:cstheme="minorHAnsi"/>
          <w:sz w:val="20"/>
          <w:szCs w:val="16"/>
        </w:rPr>
        <w:t>Main Pumping Station</w:t>
      </w:r>
      <w:r w:rsidR="00D41C63" w:rsidRPr="00DF4054">
        <w:rPr>
          <w:rStyle w:val="eop"/>
          <w:rFonts w:cstheme="minorHAnsi"/>
          <w:sz w:val="20"/>
          <w:szCs w:val="16"/>
        </w:rPr>
        <w:t> </w:t>
      </w:r>
    </w:p>
    <w:p w14:paraId="48D95931" w14:textId="30A26F87" w:rsidR="00D41C63" w:rsidRPr="00DF4054" w:rsidRDefault="003F389F" w:rsidP="00F462A1">
      <w:pPr>
        <w:pStyle w:val="paragraph"/>
        <w:spacing w:before="0" w:beforeAutospacing="0" w:after="0" w:afterAutospacing="0" w:line="240" w:lineRule="auto"/>
        <w:textAlignment w:val="baseline"/>
        <w:rPr>
          <w:rStyle w:val="eop"/>
          <w:rFonts w:cstheme="minorHAnsi"/>
          <w:sz w:val="20"/>
          <w:szCs w:val="16"/>
        </w:rPr>
      </w:pPr>
      <w:r w:rsidRPr="00DF4054">
        <w:rPr>
          <w:rStyle w:val="normaltextrun"/>
          <w:rFonts w:cstheme="minorHAnsi"/>
          <w:sz w:val="20"/>
          <w:szCs w:val="16"/>
        </w:rPr>
        <w:t>11</w:t>
      </w:r>
      <w:r w:rsidR="00D41C63" w:rsidRPr="00DF4054">
        <w:rPr>
          <w:rStyle w:val="normaltextrun"/>
          <w:rFonts w:cstheme="minorHAnsi"/>
          <w:sz w:val="20"/>
          <w:szCs w:val="16"/>
        </w:rPr>
        <w:tab/>
      </w:r>
      <w:r w:rsidRPr="00DF4054">
        <w:rPr>
          <w:rStyle w:val="tabchar"/>
          <w:rFonts w:cstheme="minorHAnsi"/>
          <w:sz w:val="20"/>
          <w:szCs w:val="16"/>
        </w:rPr>
        <w:t>Main Pumping Station</w:t>
      </w:r>
      <w:r w:rsidR="00D41C63" w:rsidRPr="00DF4054">
        <w:rPr>
          <w:rStyle w:val="eop"/>
          <w:rFonts w:cstheme="minorHAnsi"/>
          <w:sz w:val="20"/>
          <w:szCs w:val="16"/>
        </w:rPr>
        <w:t> </w:t>
      </w:r>
    </w:p>
    <w:p w14:paraId="553F9B78" w14:textId="6070F7E3" w:rsidR="00D41C63" w:rsidRPr="00DF4054" w:rsidRDefault="003F389F" w:rsidP="00F462A1">
      <w:pPr>
        <w:pStyle w:val="paragraph"/>
        <w:spacing w:before="0" w:beforeAutospacing="0" w:after="0" w:afterAutospacing="0" w:line="240" w:lineRule="auto"/>
        <w:textAlignment w:val="baseline"/>
        <w:rPr>
          <w:rFonts w:cstheme="minorHAnsi"/>
          <w:sz w:val="20"/>
          <w:szCs w:val="16"/>
        </w:rPr>
      </w:pPr>
      <w:r w:rsidRPr="00DF4054">
        <w:rPr>
          <w:rStyle w:val="eop"/>
          <w:rFonts w:cstheme="minorHAnsi"/>
          <w:sz w:val="20"/>
          <w:szCs w:val="16"/>
        </w:rPr>
        <w:t>11a</w:t>
      </w:r>
      <w:r w:rsidR="00D41C63" w:rsidRPr="00DF4054">
        <w:rPr>
          <w:rStyle w:val="eop"/>
          <w:rFonts w:cstheme="minorHAnsi"/>
          <w:sz w:val="20"/>
          <w:szCs w:val="16"/>
        </w:rPr>
        <w:tab/>
      </w:r>
      <w:r w:rsidR="00732DB1" w:rsidRPr="00DF4054">
        <w:rPr>
          <w:rStyle w:val="eop"/>
          <w:rFonts w:cstheme="minorHAnsi"/>
          <w:sz w:val="20"/>
          <w:szCs w:val="16"/>
        </w:rPr>
        <w:t>Main Pumping Station</w:t>
      </w:r>
    </w:p>
    <w:p w14:paraId="043C2F4D" w14:textId="5775B2A5" w:rsidR="00D41C63" w:rsidRPr="00DF4054" w:rsidRDefault="00732DB1" w:rsidP="00F462A1">
      <w:pPr>
        <w:pStyle w:val="paragraph"/>
        <w:spacing w:before="0" w:beforeAutospacing="0" w:after="0" w:afterAutospacing="0" w:line="240" w:lineRule="auto"/>
        <w:textAlignment w:val="baseline"/>
        <w:rPr>
          <w:rStyle w:val="normaltextrun"/>
          <w:rFonts w:cstheme="minorHAnsi"/>
          <w:sz w:val="20"/>
          <w:szCs w:val="16"/>
        </w:rPr>
      </w:pPr>
      <w:r w:rsidRPr="00DF4054">
        <w:rPr>
          <w:rStyle w:val="normaltextrun"/>
          <w:rFonts w:cstheme="minorHAnsi"/>
          <w:sz w:val="20"/>
          <w:szCs w:val="16"/>
        </w:rPr>
        <w:t>12</w:t>
      </w:r>
      <w:r w:rsidR="00D41C63" w:rsidRPr="00DF4054">
        <w:rPr>
          <w:rStyle w:val="tabchar"/>
          <w:rFonts w:cstheme="minorHAnsi"/>
          <w:sz w:val="20"/>
          <w:szCs w:val="16"/>
        </w:rPr>
        <w:t xml:space="preserve"> </w:t>
      </w:r>
      <w:r w:rsidR="00D41C63" w:rsidRPr="00DF4054">
        <w:rPr>
          <w:rStyle w:val="tabchar"/>
          <w:rFonts w:cstheme="minorHAnsi"/>
          <w:sz w:val="20"/>
          <w:szCs w:val="16"/>
        </w:rPr>
        <w:tab/>
      </w:r>
      <w:r w:rsidRPr="00DF4054">
        <w:rPr>
          <w:rStyle w:val="normaltextrun"/>
          <w:rFonts w:cstheme="minorHAnsi"/>
          <w:sz w:val="20"/>
          <w:szCs w:val="16"/>
        </w:rPr>
        <w:t>Main Pumping Station</w:t>
      </w:r>
    </w:p>
    <w:p w14:paraId="13EF553F" w14:textId="77777777" w:rsidR="00D41C63" w:rsidRPr="00DF4054" w:rsidRDefault="00D41C63" w:rsidP="00F462A1">
      <w:pPr>
        <w:pStyle w:val="paragraph"/>
        <w:spacing w:before="0" w:beforeAutospacing="0" w:after="0" w:afterAutospacing="0"/>
        <w:textAlignment w:val="baseline"/>
        <w:rPr>
          <w:rFonts w:cstheme="minorHAnsi"/>
          <w:sz w:val="20"/>
          <w:szCs w:val="16"/>
        </w:rPr>
      </w:pPr>
      <w:r w:rsidRPr="00DF4054">
        <w:rPr>
          <w:rStyle w:val="eop"/>
          <w:rFonts w:cstheme="minorHAnsi"/>
          <w:sz w:val="20"/>
          <w:szCs w:val="16"/>
        </w:rPr>
        <w:t> </w:t>
      </w:r>
    </w:p>
    <w:p w14:paraId="5FA6152C" w14:textId="25BD1218" w:rsidR="00D41C63" w:rsidRPr="00DF4054" w:rsidRDefault="009978E8" w:rsidP="00F462A1">
      <w:pPr>
        <w:pStyle w:val="paragraph"/>
        <w:spacing w:before="0" w:beforeAutospacing="0" w:after="0" w:afterAutospacing="0"/>
        <w:textAlignment w:val="baseline"/>
        <w:rPr>
          <w:rFonts w:cstheme="minorHAnsi"/>
          <w:sz w:val="20"/>
          <w:szCs w:val="16"/>
        </w:rPr>
      </w:pPr>
      <w:r w:rsidRPr="00DF4054">
        <w:rPr>
          <w:rStyle w:val="normaltextrun"/>
          <w:rFonts w:cstheme="minorHAnsi"/>
          <w:b/>
          <w:bCs/>
          <w:sz w:val="20"/>
          <w:szCs w:val="16"/>
        </w:rPr>
        <w:t xml:space="preserve">The CSOs of the </w:t>
      </w:r>
      <w:r w:rsidR="00732DB1" w:rsidRPr="00DF4054">
        <w:rPr>
          <w:rStyle w:val="normaltextrun"/>
          <w:rFonts w:cstheme="minorHAnsi"/>
          <w:b/>
          <w:bCs/>
          <w:sz w:val="20"/>
          <w:szCs w:val="16"/>
        </w:rPr>
        <w:t>Navy Yard</w:t>
      </w:r>
      <w:r w:rsidR="00D41C63" w:rsidRPr="00DF4054">
        <w:rPr>
          <w:rStyle w:val="eop"/>
          <w:rFonts w:cstheme="minorHAnsi"/>
          <w:sz w:val="20"/>
          <w:szCs w:val="16"/>
        </w:rPr>
        <w:t> </w:t>
      </w:r>
    </w:p>
    <w:p w14:paraId="0187172C" w14:textId="77777777" w:rsidR="00D41C63" w:rsidRPr="00DF4054" w:rsidRDefault="00D41C63" w:rsidP="00F462A1">
      <w:pPr>
        <w:pStyle w:val="paragraph"/>
        <w:spacing w:before="0" w:beforeAutospacing="0" w:after="0" w:afterAutospacing="0"/>
        <w:textAlignment w:val="baseline"/>
        <w:rPr>
          <w:rFonts w:cstheme="minorHAnsi"/>
          <w:b/>
          <w:bCs/>
          <w:sz w:val="20"/>
          <w:szCs w:val="16"/>
        </w:rPr>
      </w:pPr>
      <w:r w:rsidRPr="00DF4054">
        <w:rPr>
          <w:rStyle w:val="eop"/>
          <w:rFonts w:cstheme="minorHAnsi"/>
          <w:b/>
          <w:bCs/>
          <w:sz w:val="20"/>
          <w:szCs w:val="16"/>
        </w:rPr>
        <w:t>CSO #</w:t>
      </w:r>
      <w:r w:rsidRPr="00DF4054">
        <w:rPr>
          <w:rStyle w:val="eop"/>
          <w:rFonts w:cstheme="minorHAnsi"/>
          <w:b/>
          <w:bCs/>
          <w:sz w:val="20"/>
          <w:szCs w:val="16"/>
        </w:rPr>
        <w:tab/>
        <w:t>Location</w:t>
      </w:r>
    </w:p>
    <w:p w14:paraId="3690B2D3" w14:textId="7687F8B8" w:rsidR="00D41C63" w:rsidRPr="00DF4054" w:rsidRDefault="00732DB1" w:rsidP="00F462A1">
      <w:pPr>
        <w:pStyle w:val="paragraph"/>
        <w:spacing w:before="0" w:beforeAutospacing="0" w:after="0" w:afterAutospacing="0" w:line="240" w:lineRule="auto"/>
        <w:textAlignment w:val="baseline"/>
        <w:rPr>
          <w:rFonts w:cstheme="minorHAnsi"/>
          <w:sz w:val="20"/>
          <w:szCs w:val="16"/>
        </w:rPr>
      </w:pPr>
      <w:r w:rsidRPr="00DF4054">
        <w:rPr>
          <w:rStyle w:val="normaltextrun"/>
          <w:rFonts w:cstheme="minorHAnsi"/>
          <w:sz w:val="20"/>
          <w:szCs w:val="16"/>
        </w:rPr>
        <w:t>13</w:t>
      </w:r>
      <w:r w:rsidR="00D41C63" w:rsidRPr="00DF4054">
        <w:rPr>
          <w:rStyle w:val="tabchar"/>
          <w:rFonts w:cstheme="minorHAnsi"/>
          <w:sz w:val="20"/>
          <w:szCs w:val="16"/>
        </w:rPr>
        <w:t xml:space="preserve"> </w:t>
      </w:r>
      <w:r w:rsidR="00D41C63" w:rsidRPr="00DF4054">
        <w:rPr>
          <w:rStyle w:val="tabchar"/>
          <w:rFonts w:cstheme="minorHAnsi"/>
          <w:sz w:val="20"/>
          <w:szCs w:val="16"/>
        </w:rPr>
        <w:tab/>
      </w:r>
      <w:r w:rsidRPr="00DF4054">
        <w:rPr>
          <w:rStyle w:val="normaltextrun"/>
          <w:rFonts w:cstheme="minorHAnsi"/>
          <w:sz w:val="20"/>
          <w:szCs w:val="16"/>
        </w:rPr>
        <w:t>Navy Yard 4</w:t>
      </w:r>
      <w:r w:rsidRPr="00DF4054">
        <w:rPr>
          <w:rStyle w:val="normaltextrun"/>
          <w:rFonts w:cstheme="minorHAnsi"/>
          <w:sz w:val="20"/>
          <w:szCs w:val="16"/>
          <w:vertAlign w:val="superscript"/>
        </w:rPr>
        <w:t>th</w:t>
      </w:r>
      <w:r w:rsidRPr="00DF4054">
        <w:rPr>
          <w:rStyle w:val="normaltextrun"/>
          <w:rFonts w:cstheme="minorHAnsi"/>
          <w:sz w:val="20"/>
          <w:szCs w:val="16"/>
        </w:rPr>
        <w:t xml:space="preserve"> St SE</w:t>
      </w:r>
      <w:r w:rsidR="00D41C63" w:rsidRPr="00DF4054">
        <w:rPr>
          <w:rStyle w:val="eop"/>
          <w:rFonts w:cstheme="minorHAnsi"/>
          <w:sz w:val="20"/>
          <w:szCs w:val="16"/>
        </w:rPr>
        <w:t> </w:t>
      </w:r>
    </w:p>
    <w:p w14:paraId="68291933" w14:textId="5D44897A" w:rsidR="00D41C63" w:rsidRPr="00DF4054" w:rsidRDefault="00732DB1" w:rsidP="00F462A1">
      <w:pPr>
        <w:pStyle w:val="paragraph"/>
        <w:spacing w:before="0" w:beforeAutospacing="0" w:after="0" w:afterAutospacing="0" w:line="240" w:lineRule="auto"/>
        <w:textAlignment w:val="baseline"/>
        <w:rPr>
          <w:rStyle w:val="normaltextrun"/>
          <w:rFonts w:cstheme="minorHAnsi"/>
          <w:sz w:val="20"/>
          <w:szCs w:val="16"/>
        </w:rPr>
      </w:pPr>
      <w:r w:rsidRPr="00DF4054">
        <w:rPr>
          <w:rStyle w:val="normaltextrun"/>
          <w:rFonts w:cstheme="minorHAnsi"/>
          <w:sz w:val="20"/>
          <w:szCs w:val="16"/>
        </w:rPr>
        <w:t>14</w:t>
      </w:r>
      <w:r w:rsidR="00D41C63" w:rsidRPr="00DF4054">
        <w:rPr>
          <w:rStyle w:val="tabchar"/>
          <w:rFonts w:cstheme="minorHAnsi"/>
          <w:sz w:val="20"/>
          <w:szCs w:val="16"/>
        </w:rPr>
        <w:t xml:space="preserve"> </w:t>
      </w:r>
      <w:r w:rsidR="00D41C63" w:rsidRPr="00DF4054">
        <w:rPr>
          <w:rStyle w:val="tabchar"/>
          <w:rFonts w:cstheme="minorHAnsi"/>
          <w:sz w:val="20"/>
          <w:szCs w:val="16"/>
        </w:rPr>
        <w:tab/>
      </w:r>
      <w:r w:rsidR="00D41C63" w:rsidRPr="00DF4054">
        <w:rPr>
          <w:rStyle w:val="normaltextrun"/>
          <w:rFonts w:cstheme="minorHAnsi"/>
          <w:sz w:val="20"/>
          <w:szCs w:val="16"/>
        </w:rPr>
        <w:t>N</w:t>
      </w:r>
      <w:r w:rsidRPr="00DF4054">
        <w:rPr>
          <w:rStyle w:val="normaltextrun"/>
          <w:rFonts w:cstheme="minorHAnsi"/>
          <w:sz w:val="20"/>
          <w:szCs w:val="16"/>
        </w:rPr>
        <w:t>avy Yard, 6</w:t>
      </w:r>
      <w:r w:rsidRPr="00DF4054">
        <w:rPr>
          <w:rStyle w:val="normaltextrun"/>
          <w:rFonts w:cstheme="minorHAnsi"/>
          <w:sz w:val="20"/>
          <w:szCs w:val="16"/>
          <w:vertAlign w:val="superscript"/>
        </w:rPr>
        <w:t>th</w:t>
      </w:r>
      <w:r w:rsidRPr="00DF4054">
        <w:rPr>
          <w:rStyle w:val="normaltextrun"/>
          <w:rFonts w:cstheme="minorHAnsi"/>
          <w:sz w:val="20"/>
          <w:szCs w:val="16"/>
        </w:rPr>
        <w:t xml:space="preserve"> St SE</w:t>
      </w:r>
    </w:p>
    <w:p w14:paraId="51FF4F73" w14:textId="5498C662" w:rsidR="00604573" w:rsidRPr="00DF4054" w:rsidRDefault="00865A44" w:rsidP="00F462A1">
      <w:pPr>
        <w:pStyle w:val="paragraph"/>
        <w:spacing w:before="0" w:beforeAutospacing="0" w:after="0" w:afterAutospacing="0" w:line="240" w:lineRule="auto"/>
        <w:textAlignment w:val="baseline"/>
        <w:rPr>
          <w:rFonts w:cstheme="minorHAnsi"/>
          <w:sz w:val="20"/>
          <w:szCs w:val="16"/>
        </w:rPr>
      </w:pPr>
      <w:r w:rsidRPr="00DF4054">
        <w:rPr>
          <w:rStyle w:val="normaltextrun"/>
          <w:rFonts w:cstheme="minorHAnsi"/>
          <w:sz w:val="20"/>
          <w:szCs w:val="16"/>
        </w:rPr>
        <w:t>15.</w:t>
      </w:r>
      <w:r w:rsidRPr="00DF4054">
        <w:rPr>
          <w:rStyle w:val="normaltextrun"/>
          <w:rFonts w:cstheme="minorHAnsi"/>
          <w:sz w:val="20"/>
          <w:szCs w:val="16"/>
        </w:rPr>
        <w:tab/>
      </w:r>
      <w:r w:rsidRPr="00DF4054">
        <w:rPr>
          <w:rStyle w:val="tabchar"/>
          <w:rFonts w:cstheme="minorHAnsi"/>
          <w:sz w:val="20"/>
          <w:szCs w:val="16"/>
        </w:rPr>
        <w:t>Navy Yard and 9</w:t>
      </w:r>
      <w:r w:rsidRPr="00DF4054">
        <w:rPr>
          <w:rStyle w:val="tabchar"/>
          <w:rFonts w:cstheme="minorHAnsi"/>
          <w:sz w:val="20"/>
          <w:szCs w:val="16"/>
          <w:vertAlign w:val="superscript"/>
        </w:rPr>
        <w:t>th</w:t>
      </w:r>
      <w:r w:rsidRPr="00DF4054">
        <w:rPr>
          <w:rStyle w:val="tabchar"/>
          <w:rFonts w:cstheme="minorHAnsi"/>
          <w:sz w:val="20"/>
          <w:szCs w:val="16"/>
        </w:rPr>
        <w:t xml:space="preserve"> </w:t>
      </w:r>
      <w:proofErr w:type="spellStart"/>
      <w:r w:rsidRPr="00DF4054">
        <w:rPr>
          <w:rStyle w:val="tabchar"/>
          <w:rFonts w:cstheme="minorHAnsi"/>
          <w:sz w:val="20"/>
          <w:szCs w:val="16"/>
        </w:rPr>
        <w:t>Sts</w:t>
      </w:r>
      <w:proofErr w:type="spellEnd"/>
      <w:r w:rsidRPr="00DF4054">
        <w:rPr>
          <w:rStyle w:val="tabchar"/>
          <w:rFonts w:cstheme="minorHAnsi"/>
          <w:sz w:val="20"/>
          <w:szCs w:val="16"/>
        </w:rPr>
        <w:t xml:space="preserve"> SE</w:t>
      </w:r>
    </w:p>
    <w:p w14:paraId="3FC09639" w14:textId="77777777" w:rsidR="00F3354F" w:rsidRPr="00DF4054" w:rsidRDefault="00F3354F" w:rsidP="00F462A1">
      <w:pPr>
        <w:pStyle w:val="paragraph"/>
        <w:spacing w:before="0" w:beforeAutospacing="0" w:after="0" w:afterAutospacing="0" w:line="240" w:lineRule="auto"/>
        <w:textAlignment w:val="baseline"/>
        <w:rPr>
          <w:rStyle w:val="normaltextrun"/>
          <w:rFonts w:cstheme="minorHAnsi"/>
          <w:b/>
          <w:bCs/>
          <w:sz w:val="20"/>
          <w:szCs w:val="16"/>
        </w:rPr>
      </w:pPr>
    </w:p>
    <w:p w14:paraId="3B9093AD" w14:textId="465A4DCA" w:rsidR="00F3354F" w:rsidRPr="00DF4054" w:rsidRDefault="00F3354F" w:rsidP="00F462A1">
      <w:pPr>
        <w:pStyle w:val="paragraph"/>
        <w:spacing w:before="0" w:beforeAutospacing="0" w:after="0" w:afterAutospacing="0" w:line="240" w:lineRule="auto"/>
        <w:textAlignment w:val="baseline"/>
        <w:rPr>
          <w:rStyle w:val="normaltextrun"/>
          <w:rFonts w:cstheme="minorHAnsi"/>
          <w:b/>
          <w:bCs/>
          <w:sz w:val="20"/>
          <w:szCs w:val="16"/>
        </w:rPr>
      </w:pPr>
      <w:r w:rsidRPr="00DF4054">
        <w:rPr>
          <w:rStyle w:val="normaltextrun"/>
          <w:rFonts w:cstheme="minorHAnsi"/>
          <w:b/>
          <w:bCs/>
          <w:sz w:val="20"/>
          <w:szCs w:val="16"/>
        </w:rPr>
        <w:t>The</w:t>
      </w:r>
      <w:r w:rsidR="00367C12" w:rsidRPr="00DF4054">
        <w:rPr>
          <w:rStyle w:val="normaltextrun"/>
          <w:rFonts w:cstheme="minorHAnsi"/>
          <w:b/>
          <w:bCs/>
          <w:sz w:val="20"/>
          <w:szCs w:val="16"/>
        </w:rPr>
        <w:t xml:space="preserve"> </w:t>
      </w:r>
      <w:r w:rsidR="009978E8" w:rsidRPr="00DF4054">
        <w:rPr>
          <w:rStyle w:val="normaltextrun"/>
          <w:rFonts w:cstheme="minorHAnsi"/>
          <w:b/>
          <w:bCs/>
          <w:sz w:val="20"/>
          <w:szCs w:val="16"/>
        </w:rPr>
        <w:t xml:space="preserve">CSOs </w:t>
      </w:r>
      <w:r w:rsidR="00367C12" w:rsidRPr="00DF4054">
        <w:rPr>
          <w:rStyle w:val="normaltextrun"/>
          <w:rFonts w:cstheme="minorHAnsi"/>
          <w:b/>
          <w:bCs/>
          <w:sz w:val="20"/>
          <w:szCs w:val="16"/>
        </w:rPr>
        <w:t>of Capitol East/Barney Circle</w:t>
      </w:r>
    </w:p>
    <w:p w14:paraId="7972869C" w14:textId="2BC836C6" w:rsidR="00F3354F" w:rsidRPr="00DF4054" w:rsidRDefault="00F3354F" w:rsidP="00F462A1">
      <w:pPr>
        <w:pStyle w:val="paragraph"/>
        <w:spacing w:before="0" w:beforeAutospacing="0" w:after="0" w:afterAutospacing="0" w:line="240" w:lineRule="auto"/>
        <w:textAlignment w:val="baseline"/>
        <w:rPr>
          <w:rStyle w:val="normaltextrun"/>
          <w:rFonts w:cstheme="minorHAnsi"/>
          <w:sz w:val="20"/>
          <w:szCs w:val="16"/>
        </w:rPr>
      </w:pPr>
    </w:p>
    <w:p w14:paraId="46362993" w14:textId="31159320" w:rsidR="00D41C63" w:rsidRPr="00DF4054" w:rsidRDefault="00765EB2" w:rsidP="00F462A1">
      <w:pPr>
        <w:pStyle w:val="paragraph"/>
        <w:spacing w:before="0" w:beforeAutospacing="0" w:after="0" w:afterAutospacing="0" w:line="240" w:lineRule="auto"/>
        <w:textAlignment w:val="baseline"/>
        <w:rPr>
          <w:rFonts w:cstheme="minorHAnsi"/>
          <w:sz w:val="20"/>
          <w:szCs w:val="16"/>
        </w:rPr>
      </w:pPr>
      <w:r w:rsidRPr="00DF4054">
        <w:rPr>
          <w:rStyle w:val="eop"/>
          <w:rFonts w:cstheme="minorHAnsi"/>
          <w:sz w:val="20"/>
          <w:szCs w:val="16"/>
        </w:rPr>
        <w:t>16</w:t>
      </w:r>
      <w:r w:rsidR="00D41C63" w:rsidRPr="00DF4054">
        <w:rPr>
          <w:rStyle w:val="tabchar"/>
          <w:rFonts w:cstheme="minorHAnsi"/>
          <w:sz w:val="20"/>
          <w:szCs w:val="16"/>
        </w:rPr>
        <w:t xml:space="preserve"> </w:t>
      </w:r>
      <w:r w:rsidR="00D41C63" w:rsidRPr="00DF4054">
        <w:rPr>
          <w:rStyle w:val="tabchar"/>
          <w:rFonts w:cstheme="minorHAnsi"/>
          <w:sz w:val="20"/>
          <w:szCs w:val="16"/>
        </w:rPr>
        <w:tab/>
      </w:r>
      <w:r w:rsidRPr="00DF4054">
        <w:rPr>
          <w:rStyle w:val="normaltextrun"/>
          <w:rFonts w:cstheme="minorHAnsi"/>
          <w:sz w:val="20"/>
          <w:szCs w:val="16"/>
        </w:rPr>
        <w:t>12</w:t>
      </w:r>
      <w:r w:rsidRPr="00DF4054">
        <w:rPr>
          <w:rStyle w:val="normaltextrun"/>
          <w:rFonts w:cstheme="minorHAnsi"/>
          <w:sz w:val="20"/>
          <w:szCs w:val="16"/>
          <w:vertAlign w:val="superscript"/>
        </w:rPr>
        <w:t>th</w:t>
      </w:r>
      <w:r w:rsidRPr="00DF4054">
        <w:rPr>
          <w:rStyle w:val="normaltextrun"/>
          <w:rFonts w:cstheme="minorHAnsi"/>
          <w:sz w:val="20"/>
          <w:szCs w:val="16"/>
        </w:rPr>
        <w:t xml:space="preserve"> and O </w:t>
      </w:r>
      <w:proofErr w:type="spellStart"/>
      <w:r w:rsidRPr="00DF4054">
        <w:rPr>
          <w:rStyle w:val="normaltextrun"/>
          <w:rFonts w:cstheme="minorHAnsi"/>
          <w:sz w:val="20"/>
          <w:szCs w:val="16"/>
        </w:rPr>
        <w:t>Sts</w:t>
      </w:r>
      <w:proofErr w:type="spellEnd"/>
      <w:r w:rsidRPr="00DF4054">
        <w:rPr>
          <w:rStyle w:val="normaltextrun"/>
          <w:rFonts w:cstheme="minorHAnsi"/>
          <w:sz w:val="20"/>
          <w:szCs w:val="16"/>
        </w:rPr>
        <w:t>, SE</w:t>
      </w:r>
      <w:r w:rsidR="00D41C63" w:rsidRPr="00DF4054">
        <w:rPr>
          <w:rStyle w:val="eop"/>
          <w:rFonts w:cstheme="minorHAnsi"/>
          <w:sz w:val="20"/>
          <w:szCs w:val="16"/>
        </w:rPr>
        <w:t> </w:t>
      </w:r>
    </w:p>
    <w:p w14:paraId="66DBAE00" w14:textId="77777777" w:rsidR="00765EB2" w:rsidRPr="00DF4054" w:rsidRDefault="00765EB2" w:rsidP="00F462A1">
      <w:pPr>
        <w:pStyle w:val="paragraph"/>
        <w:spacing w:before="0" w:beforeAutospacing="0" w:after="0" w:afterAutospacing="0" w:line="240" w:lineRule="auto"/>
        <w:textAlignment w:val="baseline"/>
        <w:rPr>
          <w:rStyle w:val="normaltextrun"/>
          <w:rFonts w:cstheme="minorHAnsi"/>
          <w:sz w:val="20"/>
          <w:szCs w:val="16"/>
        </w:rPr>
      </w:pPr>
      <w:r w:rsidRPr="00DF4054">
        <w:rPr>
          <w:rStyle w:val="normaltextrun"/>
          <w:rFonts w:cstheme="minorHAnsi"/>
          <w:sz w:val="20"/>
          <w:szCs w:val="16"/>
        </w:rPr>
        <w:t>17</w:t>
      </w:r>
      <w:r w:rsidR="00D41C63" w:rsidRPr="00DF4054">
        <w:rPr>
          <w:rStyle w:val="tabchar"/>
          <w:rFonts w:cstheme="minorHAnsi"/>
          <w:sz w:val="20"/>
          <w:szCs w:val="16"/>
        </w:rPr>
        <w:t xml:space="preserve"> </w:t>
      </w:r>
      <w:r w:rsidR="00D41C63" w:rsidRPr="00DF4054">
        <w:rPr>
          <w:rStyle w:val="tabchar"/>
          <w:rFonts w:cstheme="minorHAnsi"/>
          <w:sz w:val="20"/>
          <w:szCs w:val="16"/>
        </w:rPr>
        <w:tab/>
      </w:r>
      <w:r w:rsidRPr="00DF4054">
        <w:rPr>
          <w:rStyle w:val="normaltextrun"/>
          <w:rFonts w:cstheme="minorHAnsi"/>
          <w:sz w:val="20"/>
          <w:szCs w:val="16"/>
        </w:rPr>
        <w:t xml:space="preserve">M and Water </w:t>
      </w:r>
      <w:proofErr w:type="spellStart"/>
      <w:r w:rsidRPr="00DF4054">
        <w:rPr>
          <w:rStyle w:val="normaltextrun"/>
          <w:rFonts w:cstheme="minorHAnsi"/>
          <w:sz w:val="20"/>
          <w:szCs w:val="16"/>
        </w:rPr>
        <w:t>Sts</w:t>
      </w:r>
      <w:proofErr w:type="spellEnd"/>
      <w:r w:rsidRPr="00DF4054">
        <w:rPr>
          <w:rStyle w:val="normaltextrun"/>
          <w:rFonts w:cstheme="minorHAnsi"/>
          <w:sz w:val="20"/>
          <w:szCs w:val="16"/>
        </w:rPr>
        <w:t xml:space="preserve"> SE</w:t>
      </w:r>
    </w:p>
    <w:p w14:paraId="26E5C831" w14:textId="246F8A8D" w:rsidR="00D41C63" w:rsidRPr="00DF4054" w:rsidRDefault="00765EB2" w:rsidP="00F462A1">
      <w:pPr>
        <w:pStyle w:val="paragraph"/>
        <w:spacing w:before="0" w:beforeAutospacing="0" w:after="0" w:afterAutospacing="0" w:line="240" w:lineRule="auto"/>
        <w:textAlignment w:val="baseline"/>
        <w:rPr>
          <w:rStyle w:val="eop"/>
          <w:rFonts w:cstheme="minorHAnsi"/>
          <w:sz w:val="20"/>
          <w:szCs w:val="16"/>
        </w:rPr>
      </w:pPr>
      <w:r w:rsidRPr="00DF4054">
        <w:rPr>
          <w:rStyle w:val="normaltextrun"/>
          <w:rFonts w:cstheme="minorHAnsi"/>
          <w:sz w:val="20"/>
          <w:szCs w:val="16"/>
        </w:rPr>
        <w:t>18</w:t>
      </w:r>
      <w:r w:rsidRPr="00DF4054">
        <w:rPr>
          <w:rStyle w:val="normaltextrun"/>
          <w:rFonts w:cstheme="minorHAnsi"/>
          <w:sz w:val="20"/>
          <w:szCs w:val="16"/>
        </w:rPr>
        <w:tab/>
        <w:t>South of PA Ave Bridge</w:t>
      </w:r>
      <w:r w:rsidR="00D41C63" w:rsidRPr="00DF4054">
        <w:rPr>
          <w:rStyle w:val="eop"/>
          <w:rFonts w:cstheme="minorHAnsi"/>
          <w:sz w:val="20"/>
          <w:szCs w:val="16"/>
        </w:rPr>
        <w:t> </w:t>
      </w:r>
    </w:p>
    <w:p w14:paraId="583DC6D5" w14:textId="77777777" w:rsidR="00D41C63" w:rsidRPr="00DF4054" w:rsidRDefault="00D41C63" w:rsidP="00F462A1">
      <w:pPr>
        <w:pStyle w:val="paragraph"/>
        <w:spacing w:before="0" w:beforeAutospacing="0" w:after="0" w:afterAutospacing="0"/>
        <w:textAlignment w:val="baseline"/>
        <w:rPr>
          <w:rFonts w:eastAsia="Calibri"/>
          <w:sz w:val="32"/>
        </w:rPr>
      </w:pPr>
    </w:p>
    <w:p w14:paraId="5501BAB6" w14:textId="1A579CC6" w:rsidR="00D41C63" w:rsidRPr="00DF4054" w:rsidRDefault="00765EB2" w:rsidP="00F462A1">
      <w:pPr>
        <w:pStyle w:val="paragraph"/>
        <w:spacing w:before="0" w:beforeAutospacing="0" w:after="0" w:afterAutospacing="0"/>
        <w:textAlignment w:val="baseline"/>
        <w:rPr>
          <w:rStyle w:val="eop"/>
          <w:rFonts w:cstheme="minorHAnsi"/>
          <w:b/>
          <w:bCs/>
          <w:sz w:val="20"/>
          <w:szCs w:val="16"/>
        </w:rPr>
      </w:pPr>
      <w:r w:rsidRPr="00DF4054">
        <w:rPr>
          <w:rFonts w:cstheme="minorHAnsi"/>
          <w:b/>
          <w:bCs/>
          <w:sz w:val="20"/>
          <w:szCs w:val="16"/>
        </w:rPr>
        <w:t>North</w:t>
      </w:r>
      <w:r w:rsidR="008669F6" w:rsidRPr="00DF4054">
        <w:rPr>
          <w:rFonts w:cstheme="minorHAnsi"/>
          <w:b/>
          <w:bCs/>
          <w:sz w:val="20"/>
          <w:szCs w:val="16"/>
        </w:rPr>
        <w:t>e</w:t>
      </w:r>
      <w:r w:rsidRPr="00DF4054">
        <w:rPr>
          <w:rFonts w:cstheme="minorHAnsi"/>
          <w:b/>
          <w:bCs/>
          <w:sz w:val="20"/>
          <w:szCs w:val="16"/>
        </w:rPr>
        <w:t xml:space="preserve">ast </w:t>
      </w:r>
      <w:r w:rsidR="008E0682" w:rsidRPr="00DF4054">
        <w:rPr>
          <w:rFonts w:cstheme="minorHAnsi"/>
          <w:b/>
          <w:bCs/>
          <w:sz w:val="20"/>
          <w:szCs w:val="16"/>
        </w:rPr>
        <w:t xml:space="preserve">Boundary </w:t>
      </w:r>
      <w:r w:rsidR="008E0682" w:rsidRPr="00DF4054">
        <w:rPr>
          <w:rStyle w:val="eop"/>
          <w:rFonts w:cstheme="minorHAnsi"/>
          <w:b/>
          <w:bCs/>
          <w:sz w:val="20"/>
          <w:szCs w:val="16"/>
        </w:rPr>
        <w:t>CSO</w:t>
      </w:r>
    </w:p>
    <w:p w14:paraId="3E64B015" w14:textId="77777777" w:rsidR="00D41C63" w:rsidRPr="00DF4054" w:rsidRDefault="00D41C63" w:rsidP="00F462A1">
      <w:pPr>
        <w:pStyle w:val="paragraph"/>
        <w:spacing w:before="0" w:beforeAutospacing="0" w:after="0" w:afterAutospacing="0"/>
        <w:textAlignment w:val="baseline"/>
        <w:rPr>
          <w:rFonts w:cstheme="minorHAnsi"/>
          <w:b/>
          <w:bCs/>
          <w:sz w:val="20"/>
          <w:szCs w:val="16"/>
        </w:rPr>
      </w:pPr>
      <w:r w:rsidRPr="00DF4054">
        <w:rPr>
          <w:rStyle w:val="eop"/>
          <w:rFonts w:cstheme="minorHAnsi"/>
          <w:b/>
          <w:bCs/>
          <w:sz w:val="20"/>
          <w:szCs w:val="16"/>
        </w:rPr>
        <w:t>CSO #</w:t>
      </w:r>
      <w:r w:rsidRPr="00DF4054">
        <w:rPr>
          <w:rStyle w:val="eop"/>
          <w:rFonts w:cstheme="minorHAnsi"/>
          <w:b/>
          <w:bCs/>
          <w:sz w:val="20"/>
          <w:szCs w:val="16"/>
        </w:rPr>
        <w:tab/>
        <w:t>Location</w:t>
      </w:r>
    </w:p>
    <w:p w14:paraId="37C3F8E9" w14:textId="29B1AF5E" w:rsidR="00D41C63" w:rsidRPr="00DF4054" w:rsidRDefault="00765EB2" w:rsidP="00F462A1">
      <w:pPr>
        <w:pStyle w:val="paragraph"/>
        <w:spacing w:before="0" w:beforeAutospacing="0" w:after="0" w:afterAutospacing="0" w:line="240" w:lineRule="auto"/>
        <w:textAlignment w:val="baseline"/>
        <w:rPr>
          <w:rFonts w:cstheme="minorHAnsi"/>
          <w:sz w:val="20"/>
          <w:szCs w:val="16"/>
        </w:rPr>
      </w:pPr>
      <w:r w:rsidRPr="00DF4054">
        <w:rPr>
          <w:rStyle w:val="normaltextrun"/>
          <w:rFonts w:cstheme="minorHAnsi"/>
          <w:sz w:val="20"/>
          <w:szCs w:val="16"/>
        </w:rPr>
        <w:t>19</w:t>
      </w:r>
      <w:r w:rsidR="00D41C63" w:rsidRPr="00DF4054">
        <w:rPr>
          <w:rStyle w:val="normaltextrun"/>
          <w:rFonts w:cstheme="minorHAnsi"/>
          <w:sz w:val="20"/>
          <w:szCs w:val="16"/>
        </w:rPr>
        <w:tab/>
      </w:r>
      <w:r w:rsidRPr="00DF4054">
        <w:rPr>
          <w:rStyle w:val="tabchar"/>
          <w:rFonts w:cstheme="minorHAnsi"/>
          <w:sz w:val="20"/>
          <w:szCs w:val="16"/>
        </w:rPr>
        <w:t>South of RFK Stadium on Service Road</w:t>
      </w:r>
    </w:p>
    <w:p w14:paraId="4EC44DE0" w14:textId="787974ED" w:rsidR="008A1269" w:rsidRPr="00DF4054" w:rsidRDefault="00BD24C0" w:rsidP="00F462A1">
      <w:pPr>
        <w:pStyle w:val="paragraph"/>
        <w:spacing w:before="0" w:beforeAutospacing="0" w:after="0" w:afterAutospacing="0" w:line="240" w:lineRule="auto"/>
        <w:textAlignment w:val="baseline"/>
        <w:rPr>
          <w:rStyle w:val="normaltextrun"/>
          <w:rFonts w:cstheme="minorHAnsi"/>
          <w:sz w:val="20"/>
          <w:szCs w:val="16"/>
        </w:rPr>
      </w:pPr>
      <w:r w:rsidRPr="00DF4054">
        <w:rPr>
          <w:rStyle w:val="normaltextrun"/>
          <w:rFonts w:cstheme="minorHAnsi"/>
          <w:sz w:val="20"/>
          <w:szCs w:val="16"/>
        </w:rPr>
        <w:t>19a</w:t>
      </w:r>
      <w:r w:rsidR="00D41C63" w:rsidRPr="00DF4054">
        <w:rPr>
          <w:rStyle w:val="tabchar"/>
          <w:rFonts w:cstheme="minorHAnsi"/>
          <w:sz w:val="20"/>
          <w:szCs w:val="16"/>
        </w:rPr>
        <w:t xml:space="preserve"> </w:t>
      </w:r>
      <w:r w:rsidR="00D41C63" w:rsidRPr="00DF4054">
        <w:rPr>
          <w:rStyle w:val="tabchar"/>
          <w:rFonts w:cstheme="minorHAnsi"/>
          <w:sz w:val="20"/>
          <w:szCs w:val="16"/>
        </w:rPr>
        <w:tab/>
      </w:r>
      <w:r w:rsidR="00765EB2" w:rsidRPr="00DF4054">
        <w:rPr>
          <w:rStyle w:val="normaltextrun"/>
          <w:rFonts w:cstheme="minorHAnsi"/>
          <w:sz w:val="20"/>
          <w:szCs w:val="16"/>
        </w:rPr>
        <w:t>South of RFK Stadium o</w:t>
      </w:r>
      <w:r w:rsidR="002E2FBB" w:rsidRPr="00DF4054">
        <w:rPr>
          <w:rStyle w:val="normaltextrun"/>
          <w:rFonts w:cstheme="minorHAnsi"/>
          <w:sz w:val="20"/>
          <w:szCs w:val="16"/>
        </w:rPr>
        <w:t>f</w:t>
      </w:r>
      <w:r w:rsidR="00765EB2" w:rsidRPr="00DF4054">
        <w:rPr>
          <w:rStyle w:val="normaltextrun"/>
          <w:rFonts w:cstheme="minorHAnsi"/>
          <w:sz w:val="20"/>
          <w:szCs w:val="16"/>
        </w:rPr>
        <w:t xml:space="preserve"> Service</w:t>
      </w:r>
      <w:r w:rsidRPr="00DF4054">
        <w:rPr>
          <w:rStyle w:val="normaltextrun"/>
          <w:rFonts w:cstheme="minorHAnsi"/>
          <w:sz w:val="20"/>
          <w:szCs w:val="16"/>
        </w:rPr>
        <w:t xml:space="preserve"> Road</w:t>
      </w:r>
      <w:r w:rsidR="00D41C63" w:rsidRPr="00DF4054">
        <w:rPr>
          <w:rStyle w:val="eop"/>
          <w:rFonts w:cstheme="minorHAnsi"/>
          <w:sz w:val="20"/>
          <w:szCs w:val="16"/>
        </w:rPr>
        <w:t> </w:t>
      </w:r>
    </w:p>
    <w:p w14:paraId="0442C746" w14:textId="4D6EFF4F" w:rsidR="00D41C63" w:rsidRPr="00A902D1" w:rsidRDefault="00D41C63" w:rsidP="00F462A1">
      <w:pPr>
        <w:rPr>
          <w:rStyle w:val="normaltextrun"/>
          <w:rFonts w:eastAsia="Times New Roman" w:cstheme="minorHAnsi"/>
          <w:sz w:val="16"/>
          <w:szCs w:val="16"/>
        </w:rPr>
      </w:pPr>
      <w:r>
        <w:rPr>
          <w:rStyle w:val="normaltextrun"/>
          <w:b/>
          <w:bCs/>
        </w:rPr>
        <w:t>-------------------------------------------------------------------</w:t>
      </w:r>
    </w:p>
    <w:p w14:paraId="3275ABE0" w14:textId="0AA9E2DE" w:rsidR="00EB2B44" w:rsidRDefault="00EB2B44" w:rsidP="00F462A1"/>
    <w:p w14:paraId="1EAC74A6" w14:textId="77777777" w:rsidR="00F462A1" w:rsidRDefault="00F462A1" w:rsidP="00F462A1"/>
    <w:sectPr w:rsidR="00F462A1" w:rsidSect="00DF4054">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3A27CA" w14:textId="77777777" w:rsidR="00A938FE" w:rsidRDefault="00A938FE" w:rsidP="004806FD">
      <w:r>
        <w:separator/>
      </w:r>
    </w:p>
  </w:endnote>
  <w:endnote w:type="continuationSeparator" w:id="0">
    <w:p w14:paraId="412B40A3" w14:textId="77777777" w:rsidR="00A938FE" w:rsidRDefault="00A938FE" w:rsidP="004806FD">
      <w:r>
        <w:continuationSeparator/>
      </w:r>
    </w:p>
  </w:endnote>
  <w:endnote w:type="continuationNotice" w:id="1">
    <w:p w14:paraId="58536186" w14:textId="77777777" w:rsidR="00A938FE" w:rsidRDefault="00A938F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17320487"/>
      <w:docPartObj>
        <w:docPartGallery w:val="Page Numbers (Bottom of Page)"/>
        <w:docPartUnique/>
      </w:docPartObj>
    </w:sdtPr>
    <w:sdtEndPr>
      <w:rPr>
        <w:noProof/>
      </w:rPr>
    </w:sdtEndPr>
    <w:sdtContent>
      <w:p w14:paraId="561BE627" w14:textId="089FBFE2" w:rsidR="00F462A1" w:rsidRDefault="00F462A1">
        <w:pPr>
          <w:pStyle w:val="Footer"/>
          <w:jc w:val="center"/>
        </w:pPr>
        <w:r>
          <w:fldChar w:fldCharType="begin"/>
        </w:r>
        <w:r>
          <w:instrText xml:space="preserve"> PAGE   \* MERGEFORMAT </w:instrText>
        </w:r>
        <w:r>
          <w:fldChar w:fldCharType="separate"/>
        </w:r>
        <w:r w:rsidR="00AA2DF0">
          <w:rPr>
            <w:noProof/>
          </w:rPr>
          <w:t>39</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19618D" w14:textId="77777777" w:rsidR="00A938FE" w:rsidRDefault="00A938FE" w:rsidP="004806FD">
      <w:r>
        <w:separator/>
      </w:r>
    </w:p>
  </w:footnote>
  <w:footnote w:type="continuationSeparator" w:id="0">
    <w:p w14:paraId="4DC3A00A" w14:textId="77777777" w:rsidR="00A938FE" w:rsidRDefault="00A938FE" w:rsidP="004806FD">
      <w:r>
        <w:continuationSeparator/>
      </w:r>
    </w:p>
  </w:footnote>
  <w:footnote w:type="continuationNotice" w:id="1">
    <w:p w14:paraId="6AC2B9F5" w14:textId="77777777" w:rsidR="00A938FE" w:rsidRDefault="00A938FE"/>
  </w:footnote>
  <w:footnote w:id="2">
    <w:p w14:paraId="62F6F6C2" w14:textId="520B97B1" w:rsidR="004F3FAD" w:rsidRDefault="004F3FAD">
      <w:pPr>
        <w:pStyle w:val="FootnoteText"/>
      </w:pPr>
      <w:r>
        <w:rPr>
          <w:rStyle w:val="FootnoteReference"/>
        </w:rPr>
        <w:footnoteRef/>
      </w:r>
      <w:r>
        <w:t xml:space="preserve"> All of these reports, plus additional background materials, are posted on my website: Wentworthgreenstrategies.com</w:t>
      </w:r>
    </w:p>
  </w:footnote>
  <w:footnote w:id="3">
    <w:p w14:paraId="51638DEA" w14:textId="72CF6CF8" w:rsidR="00F462A1" w:rsidRPr="00CE7CB5" w:rsidRDefault="00F462A1" w:rsidP="00CE7CB5">
      <w:pPr>
        <w:pStyle w:val="FootnoteText"/>
        <w:spacing w:line="240" w:lineRule="auto"/>
        <w:rPr>
          <w:rFonts w:ascii="Calibri" w:hAnsi="Calibri" w:cs="Calibri"/>
          <w:sz w:val="16"/>
          <w:szCs w:val="16"/>
        </w:rPr>
      </w:pPr>
      <w:r w:rsidRPr="003A618B">
        <w:rPr>
          <w:rStyle w:val="FootnoteReference"/>
          <w:rFonts w:ascii="Calibri" w:hAnsi="Calibri" w:cs="Calibri"/>
          <w:szCs w:val="16"/>
        </w:rPr>
        <w:footnoteRef/>
      </w:r>
      <w:r w:rsidRPr="003A618B">
        <w:rPr>
          <w:rFonts w:ascii="Calibri" w:hAnsi="Calibri" w:cs="Calibri"/>
          <w:szCs w:val="16"/>
        </w:rPr>
        <w:t xml:space="preserve"> Most historians agree that Mayor Shepard’s sewer system was a disaster</w:t>
      </w:r>
      <w:r>
        <w:rPr>
          <w:rFonts w:ascii="Calibri" w:hAnsi="Calibri" w:cs="Calibri"/>
          <w:szCs w:val="16"/>
        </w:rPr>
        <w:t xml:space="preserve">. </w:t>
      </w:r>
      <w:r w:rsidRPr="003A618B">
        <w:rPr>
          <w:rFonts w:ascii="Calibri" w:hAnsi="Calibri" w:cs="Calibri"/>
          <w:szCs w:val="16"/>
        </w:rPr>
        <w:t>Pipes often lacked even a nod to the basic principles of hydraulics</w:t>
      </w:r>
      <w:r>
        <w:rPr>
          <w:rFonts w:ascii="Calibri" w:hAnsi="Calibri" w:cs="Calibri"/>
          <w:szCs w:val="16"/>
        </w:rPr>
        <w:t xml:space="preserve">. </w:t>
      </w:r>
      <w:r w:rsidRPr="003A618B">
        <w:rPr>
          <w:rFonts w:ascii="Calibri" w:hAnsi="Calibri" w:cs="Calibri"/>
          <w:szCs w:val="16"/>
        </w:rPr>
        <w:t>Built to mainly satisfy his friends in the real estate industry, Shephard’s sewers typically just drained into the Washington Canal, already a dangerous fetid ditch that periodically flowed with the tides to form the malaria laden swamp flats adjacent to the present site of the Lincoln Memorial</w:t>
      </w:r>
      <w:r>
        <w:rPr>
          <w:rFonts w:ascii="Calibri" w:hAnsi="Calibri" w:cs="Calibri"/>
          <w:szCs w:val="16"/>
        </w:rPr>
        <w:t xml:space="preserve">. </w:t>
      </w:r>
      <w:r w:rsidRPr="003A618B">
        <w:rPr>
          <w:rFonts w:ascii="Calibri" w:hAnsi="Calibri" w:cs="Calibri"/>
          <w:szCs w:val="16"/>
        </w:rPr>
        <w:t xml:space="preserve">Small wonder that many presidents decamped to higher and less dangerous suburbs especially during the dank humid days of Washington summers. </w:t>
      </w:r>
    </w:p>
  </w:footnote>
  <w:footnote w:id="4">
    <w:p w14:paraId="4F8BF71B" w14:textId="02C2B73E" w:rsidR="00F462A1" w:rsidRPr="003A618B" w:rsidRDefault="00F462A1" w:rsidP="00036947">
      <w:pPr>
        <w:pStyle w:val="FootnoteText"/>
        <w:spacing w:line="240" w:lineRule="auto"/>
        <w:rPr>
          <w:rFonts w:ascii="Calibri" w:hAnsi="Calibri" w:cs="Calibri"/>
        </w:rPr>
      </w:pPr>
      <w:r w:rsidRPr="007D1618">
        <w:rPr>
          <w:rStyle w:val="FootnoteReference"/>
        </w:rPr>
        <w:footnoteRef/>
      </w:r>
      <w:r w:rsidRPr="007D1618">
        <w:t xml:space="preserve"> </w:t>
      </w:r>
      <w:r w:rsidRPr="003A618B">
        <w:rPr>
          <w:rFonts w:ascii="Calibri" w:hAnsi="Calibri" w:cs="Calibri"/>
        </w:rPr>
        <w:t>This report, required by the National Pollution Discharge Elimination System (NPDES) permit, is submitted to US EPA quarterly and available on the DC Water website.</w:t>
      </w:r>
    </w:p>
  </w:footnote>
  <w:footnote w:id="5">
    <w:p w14:paraId="2F8903CF" w14:textId="4687AD00" w:rsidR="00F462A1" w:rsidRPr="001D1805" w:rsidRDefault="00F462A1" w:rsidP="00D63837">
      <w:pPr>
        <w:pStyle w:val="FootnoteText"/>
        <w:spacing w:line="240" w:lineRule="auto"/>
        <w:rPr>
          <w:rFonts w:ascii="Calibri" w:hAnsi="Calibri" w:cs="Calibri"/>
          <w:sz w:val="16"/>
          <w:szCs w:val="16"/>
        </w:rPr>
      </w:pPr>
      <w:r w:rsidRPr="003A618B">
        <w:rPr>
          <w:rStyle w:val="FootnoteReference"/>
          <w:rFonts w:ascii="Calibri" w:hAnsi="Calibri" w:cs="Calibri"/>
          <w:szCs w:val="16"/>
        </w:rPr>
        <w:footnoteRef/>
      </w:r>
      <w:r w:rsidRPr="003A618B">
        <w:rPr>
          <w:rFonts w:ascii="Calibri" w:hAnsi="Calibri" w:cs="Calibri"/>
          <w:szCs w:val="16"/>
        </w:rPr>
        <w:t xml:space="preserve"> In the early days of combined sewer construction, long before the passage of the Clean Water Act in 1972, knowledge and awareness of the problems of water pollution were considerably less than they are now. Sanitary engineers typically set CSO regulators to open when sewer flows were over one third of the flows of the receiving stream which in their mind provided adequate dilution to the pollution.</w:t>
      </w:r>
    </w:p>
  </w:footnote>
  <w:footnote w:id="6">
    <w:p w14:paraId="074CC555" w14:textId="05116C92" w:rsidR="00F462A1" w:rsidRPr="0087492D" w:rsidRDefault="00F462A1" w:rsidP="0087492D">
      <w:pPr>
        <w:pStyle w:val="FootnoteText"/>
        <w:spacing w:line="240" w:lineRule="auto"/>
        <w:rPr>
          <w:rFonts w:ascii="Calibri" w:hAnsi="Calibri" w:cs="Calibri"/>
        </w:rPr>
      </w:pPr>
    </w:p>
  </w:footnote>
  <w:footnote w:id="7">
    <w:p w14:paraId="74F3C3AE" w14:textId="5E04A99F" w:rsidR="00F462A1" w:rsidRPr="003A618B" w:rsidRDefault="00F462A1" w:rsidP="007355D4">
      <w:pPr>
        <w:pStyle w:val="FootnoteText"/>
        <w:spacing w:line="240" w:lineRule="auto"/>
        <w:rPr>
          <w:rFonts w:ascii="Calibri" w:hAnsi="Calibri" w:cs="Calibri"/>
        </w:rPr>
      </w:pPr>
      <w:r w:rsidRPr="00214A11">
        <w:rPr>
          <w:rStyle w:val="FootnoteReference"/>
        </w:rPr>
        <w:footnoteRef/>
      </w:r>
      <w:r w:rsidRPr="00214A11">
        <w:t xml:space="preserve"> </w:t>
      </w:r>
      <w:r w:rsidRPr="003A618B">
        <w:rPr>
          <w:rFonts w:ascii="Calibri" w:hAnsi="Calibri" w:cs="Calibri"/>
        </w:rPr>
        <w:t>The Shepard era Board of Public Works was not known for its expertise in laying sewers</w:t>
      </w:r>
      <w:r>
        <w:rPr>
          <w:rFonts w:ascii="Calibri" w:hAnsi="Calibri" w:cs="Calibri"/>
        </w:rPr>
        <w:t xml:space="preserve">. </w:t>
      </w:r>
      <w:r w:rsidRPr="003A618B">
        <w:rPr>
          <w:rFonts w:ascii="Calibri" w:hAnsi="Calibri" w:cs="Calibri"/>
        </w:rPr>
        <w:t>Miles of sewers were constructed to accommodate real estate developers but were found later to be badly sloped, misaligned, or simply far too small to handle the capacity demanded.</w:t>
      </w:r>
    </w:p>
  </w:footnote>
  <w:footnote w:id="8">
    <w:p w14:paraId="66C17509" w14:textId="1EB82A2E" w:rsidR="00F462A1" w:rsidRPr="003A618B" w:rsidRDefault="00F462A1">
      <w:pPr>
        <w:pStyle w:val="FootnoteText"/>
        <w:rPr>
          <w:rFonts w:ascii="Calibri" w:hAnsi="Calibri" w:cs="Calibri"/>
        </w:rPr>
      </w:pPr>
      <w:r w:rsidRPr="00214A11">
        <w:rPr>
          <w:rStyle w:val="FootnoteReference"/>
        </w:rPr>
        <w:footnoteRef/>
      </w:r>
      <w:r w:rsidRPr="00214A11">
        <w:t xml:space="preserve"> </w:t>
      </w:r>
      <w:r w:rsidRPr="003A618B">
        <w:rPr>
          <w:rFonts w:ascii="Calibri" w:hAnsi="Calibri" w:cs="Calibri"/>
        </w:rPr>
        <w:t>Report of the Commissioners, 1873, p. 20</w:t>
      </w:r>
    </w:p>
  </w:footnote>
  <w:footnote w:id="9">
    <w:p w14:paraId="177D2BDB" w14:textId="4206188B" w:rsidR="00F462A1" w:rsidRPr="003A618B" w:rsidRDefault="00F462A1">
      <w:pPr>
        <w:pStyle w:val="FootnoteText"/>
        <w:rPr>
          <w:rFonts w:ascii="Calibri" w:hAnsi="Calibri" w:cs="Calibri"/>
        </w:rPr>
      </w:pPr>
      <w:r w:rsidRPr="003A618B">
        <w:rPr>
          <w:rStyle w:val="FootnoteReference"/>
          <w:rFonts w:ascii="Calibri" w:hAnsi="Calibri" w:cs="Calibri"/>
        </w:rPr>
        <w:footnoteRef/>
      </w:r>
      <w:r w:rsidRPr="003A618B">
        <w:rPr>
          <w:rFonts w:ascii="Calibri" w:hAnsi="Calibri" w:cs="Calibri"/>
        </w:rPr>
        <w:t xml:space="preserve"> Report of the Commissioners, 1874 p. 164.</w:t>
      </w:r>
    </w:p>
  </w:footnote>
  <w:footnote w:id="10">
    <w:p w14:paraId="6EF5F7E0" w14:textId="6F890C5B" w:rsidR="00F462A1" w:rsidRPr="003A618B" w:rsidRDefault="00F462A1">
      <w:pPr>
        <w:pStyle w:val="FootnoteText"/>
        <w:rPr>
          <w:rFonts w:ascii="Calibri" w:hAnsi="Calibri" w:cs="Calibri"/>
        </w:rPr>
      </w:pPr>
      <w:r w:rsidRPr="003A618B">
        <w:rPr>
          <w:rStyle w:val="FootnoteReference"/>
          <w:rFonts w:ascii="Calibri" w:hAnsi="Calibri" w:cs="Calibri"/>
        </w:rPr>
        <w:footnoteRef/>
      </w:r>
      <w:r w:rsidRPr="003A618B">
        <w:rPr>
          <w:rFonts w:ascii="Calibri" w:hAnsi="Calibri" w:cs="Calibri"/>
        </w:rPr>
        <w:t xml:space="preserve"> Evening Star, August 4, 1883</w:t>
      </w:r>
    </w:p>
  </w:footnote>
  <w:footnote w:id="11">
    <w:p w14:paraId="26A855CD" w14:textId="7163D4C3" w:rsidR="00F462A1" w:rsidRPr="003A618B" w:rsidRDefault="00F462A1">
      <w:pPr>
        <w:pStyle w:val="FootnoteText"/>
        <w:rPr>
          <w:rFonts w:ascii="Calibri" w:hAnsi="Calibri" w:cs="Calibri"/>
        </w:rPr>
      </w:pPr>
      <w:r w:rsidRPr="003A618B">
        <w:rPr>
          <w:rStyle w:val="FootnoteReference"/>
          <w:rFonts w:ascii="Calibri" w:hAnsi="Calibri" w:cs="Calibri"/>
        </w:rPr>
        <w:footnoteRef/>
      </w:r>
      <w:r w:rsidRPr="003A618B">
        <w:rPr>
          <w:rFonts w:ascii="Calibri" w:hAnsi="Calibri" w:cs="Calibri"/>
        </w:rPr>
        <w:t>Report of the Commissioners, 1885.</w:t>
      </w:r>
    </w:p>
  </w:footnote>
  <w:footnote w:id="12">
    <w:p w14:paraId="5962250C" w14:textId="781F511D" w:rsidR="00F462A1" w:rsidRDefault="00F462A1">
      <w:pPr>
        <w:pStyle w:val="FootnoteText"/>
      </w:pPr>
      <w:r w:rsidRPr="00214A11">
        <w:rPr>
          <w:rStyle w:val="FootnoteReference"/>
        </w:rPr>
        <w:footnoteRef/>
      </w:r>
      <w:r w:rsidRPr="00214A11">
        <w:t xml:space="preserve"> ghostsofdc.org/wp-content/uploads/suites/7/2015.10/ct004790.jpg</w:t>
      </w:r>
    </w:p>
  </w:footnote>
  <w:footnote w:id="13">
    <w:p w14:paraId="651248A2" w14:textId="680F326E" w:rsidR="00F462A1" w:rsidRDefault="00F462A1">
      <w:pPr>
        <w:pStyle w:val="FootnoteText"/>
      </w:pPr>
      <w:r>
        <w:rPr>
          <w:rStyle w:val="FootnoteReference"/>
        </w:rPr>
        <w:footnoteRef/>
      </w:r>
      <w:r>
        <w:t xml:space="preserve"> Report of the Commissioners, 1883</w:t>
      </w:r>
    </w:p>
  </w:footnote>
  <w:footnote w:id="14">
    <w:p w14:paraId="24C18163" w14:textId="57754D1C" w:rsidR="00F462A1" w:rsidRDefault="00F462A1">
      <w:pPr>
        <w:pStyle w:val="FootnoteText"/>
      </w:pPr>
      <w:r>
        <w:rPr>
          <w:rStyle w:val="FootnoteReference"/>
        </w:rPr>
        <w:footnoteRef/>
      </w:r>
      <w:r>
        <w:t xml:space="preserve"> Report of the Commissioners, 1895</w:t>
      </w:r>
    </w:p>
  </w:footnote>
  <w:footnote w:id="15">
    <w:p w14:paraId="366014E8" w14:textId="4567B9FB" w:rsidR="00F462A1" w:rsidRDefault="00F462A1">
      <w:pPr>
        <w:pStyle w:val="FootnoteText"/>
      </w:pPr>
      <w:r>
        <w:rPr>
          <w:rStyle w:val="FootnoteReference"/>
        </w:rPr>
        <w:footnoteRef/>
      </w:r>
      <w:r>
        <w:t xml:space="preserve"> Commissioners, 1914, page 126.</w:t>
      </w:r>
    </w:p>
  </w:footnote>
  <w:footnote w:id="16">
    <w:p w14:paraId="3A41C26E" w14:textId="44858653" w:rsidR="00F462A1" w:rsidRDefault="00F462A1">
      <w:pPr>
        <w:pStyle w:val="FootnoteText"/>
      </w:pPr>
      <w:r>
        <w:rPr>
          <w:rStyle w:val="FootnoteReference"/>
        </w:rPr>
        <w:footnoteRef/>
      </w:r>
      <w:r>
        <w:t xml:space="preserve"> Evening Star, “Cleanup of Anacostia River is Fully Short of Target, New Device Culled Half of Intended Waste” by D’Vera Cohen, May 19, 1992</w:t>
      </w:r>
    </w:p>
  </w:footnote>
  <w:footnote w:id="17">
    <w:p w14:paraId="07DF97BE" w14:textId="3FE95331" w:rsidR="00F462A1" w:rsidRPr="00D54B4B" w:rsidRDefault="00F462A1" w:rsidP="004A09F7">
      <w:pPr>
        <w:pStyle w:val="FootnoteText"/>
        <w:rPr>
          <w:rFonts w:ascii="Calibri" w:hAnsi="Calibri" w:cs="Calibri"/>
        </w:rPr>
      </w:pPr>
      <w:r w:rsidRPr="00D54B4B">
        <w:rPr>
          <w:rStyle w:val="FootnoteReference"/>
        </w:rPr>
        <w:footnoteRef/>
      </w:r>
      <w:r w:rsidRPr="00D54B4B">
        <w:t xml:space="preserve"> </w:t>
      </w:r>
      <w:r w:rsidRPr="00D54B4B">
        <w:rPr>
          <w:rFonts w:ascii="Calibri" w:hAnsi="Calibri" w:cs="Calibri"/>
        </w:rPr>
        <w:t>CSOs 5,7, 15,16,17, and regulator structures have undergone extensive modification in March 2018 as part of the 11</w:t>
      </w:r>
      <w:r w:rsidRPr="00D54B4B">
        <w:rPr>
          <w:rFonts w:ascii="Calibri" w:hAnsi="Calibri" w:cs="Calibri"/>
          <w:vertAlign w:val="superscript"/>
        </w:rPr>
        <w:t>th</w:t>
      </w:r>
      <w:r w:rsidRPr="00D54B4B">
        <w:rPr>
          <w:rFonts w:ascii="Calibri" w:hAnsi="Calibri" w:cs="Calibri"/>
        </w:rPr>
        <w:t xml:space="preserve"> St. Bridge construction and M St SE Diversion Project virtually eliminating discharges from those CSOs..</w:t>
      </w:r>
    </w:p>
    <w:p w14:paraId="7763C0A8" w14:textId="04311E91" w:rsidR="00F462A1" w:rsidRPr="00D54B4B" w:rsidRDefault="00F462A1">
      <w:pPr>
        <w:pStyle w:val="FootnoteText"/>
        <w:rPr>
          <w:rFonts w:ascii="Calibri" w:hAnsi="Calibri" w:cs="Calibri"/>
        </w:rPr>
      </w:pPr>
      <w:r>
        <w:rPr>
          <w:rFonts w:ascii="Calibri" w:hAnsi="Calibri" w:cs="Calibri"/>
        </w:rPr>
        <w:t>(more)</w:t>
      </w:r>
    </w:p>
  </w:footnote>
  <w:footnote w:id="18">
    <w:p w14:paraId="41BDE884" w14:textId="0312D2E4" w:rsidR="00F462A1" w:rsidRPr="00670102" w:rsidRDefault="00F462A1">
      <w:pPr>
        <w:pStyle w:val="FootnoteText"/>
        <w:rPr>
          <w:rFonts w:asciiTheme="majorHAnsi" w:hAnsiTheme="majorHAnsi" w:cstheme="majorHAnsi"/>
          <w:sz w:val="28"/>
          <w:szCs w:val="2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4D3CD8" w14:textId="1A26122B" w:rsidR="00F462A1" w:rsidRPr="001B1EFD" w:rsidRDefault="00F462A1" w:rsidP="00D96BE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8E3DF4"/>
    <w:multiLevelType w:val="multilevel"/>
    <w:tmpl w:val="0158C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1D2884"/>
    <w:multiLevelType w:val="hybridMultilevel"/>
    <w:tmpl w:val="134E14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0AB5AC1"/>
    <w:multiLevelType w:val="hybridMultilevel"/>
    <w:tmpl w:val="44EA304C"/>
    <w:lvl w:ilvl="0" w:tplc="5930E502">
      <w:start w:val="1012"/>
      <w:numFmt w:val="bullet"/>
      <w:lvlText w:val="-"/>
      <w:lvlJc w:val="left"/>
      <w:pPr>
        <w:ind w:left="720" w:hanging="360"/>
      </w:pPr>
      <w:rPr>
        <w:rFonts w:ascii="Times New Roman" w:eastAsiaTheme="minorEastAsia"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9CD1AD1"/>
    <w:multiLevelType w:val="hybridMultilevel"/>
    <w:tmpl w:val="E05A78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7FB51D13"/>
    <w:multiLevelType w:val="hybridMultilevel"/>
    <w:tmpl w:val="992CAE3E"/>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16cid:durableId="885020049">
    <w:abstractNumId w:val="0"/>
  </w:num>
  <w:num w:numId="2" w16cid:durableId="788277615">
    <w:abstractNumId w:val="1"/>
  </w:num>
  <w:num w:numId="3" w16cid:durableId="1692680362">
    <w:abstractNumId w:val="3"/>
  </w:num>
  <w:num w:numId="4" w16cid:durableId="1245455812">
    <w:abstractNumId w:val="4"/>
  </w:num>
  <w:num w:numId="5" w16cid:durableId="11885203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7E2BAF1"/>
    <w:rsid w:val="000007C7"/>
    <w:rsid w:val="0000080C"/>
    <w:rsid w:val="00000DB3"/>
    <w:rsid w:val="00000DE4"/>
    <w:rsid w:val="0000186E"/>
    <w:rsid w:val="00002664"/>
    <w:rsid w:val="00002B4E"/>
    <w:rsid w:val="00002D95"/>
    <w:rsid w:val="000034C7"/>
    <w:rsid w:val="00003510"/>
    <w:rsid w:val="00004023"/>
    <w:rsid w:val="00004DBF"/>
    <w:rsid w:val="00004F40"/>
    <w:rsid w:val="00006443"/>
    <w:rsid w:val="00006647"/>
    <w:rsid w:val="00006A93"/>
    <w:rsid w:val="00006DCC"/>
    <w:rsid w:val="000076D5"/>
    <w:rsid w:val="00007BC1"/>
    <w:rsid w:val="00007D2B"/>
    <w:rsid w:val="00007EE4"/>
    <w:rsid w:val="00010622"/>
    <w:rsid w:val="00010C86"/>
    <w:rsid w:val="00011519"/>
    <w:rsid w:val="00011631"/>
    <w:rsid w:val="00011A22"/>
    <w:rsid w:val="00011AEA"/>
    <w:rsid w:val="00011E19"/>
    <w:rsid w:val="00012257"/>
    <w:rsid w:val="0001353A"/>
    <w:rsid w:val="00013F53"/>
    <w:rsid w:val="000145B0"/>
    <w:rsid w:val="000145FD"/>
    <w:rsid w:val="00014793"/>
    <w:rsid w:val="00014817"/>
    <w:rsid w:val="00015646"/>
    <w:rsid w:val="000163BE"/>
    <w:rsid w:val="00016758"/>
    <w:rsid w:val="000169E3"/>
    <w:rsid w:val="00016DA1"/>
    <w:rsid w:val="00016E80"/>
    <w:rsid w:val="000173F7"/>
    <w:rsid w:val="00020359"/>
    <w:rsid w:val="00020AE1"/>
    <w:rsid w:val="00020DF2"/>
    <w:rsid w:val="00020F22"/>
    <w:rsid w:val="00021882"/>
    <w:rsid w:val="0002189C"/>
    <w:rsid w:val="00021A27"/>
    <w:rsid w:val="000224D1"/>
    <w:rsid w:val="0002358C"/>
    <w:rsid w:val="00024006"/>
    <w:rsid w:val="0002411B"/>
    <w:rsid w:val="000246AD"/>
    <w:rsid w:val="00025472"/>
    <w:rsid w:val="00025D5C"/>
    <w:rsid w:val="00026E0C"/>
    <w:rsid w:val="000272C3"/>
    <w:rsid w:val="000276B0"/>
    <w:rsid w:val="00027704"/>
    <w:rsid w:val="00027910"/>
    <w:rsid w:val="00030290"/>
    <w:rsid w:val="00030B04"/>
    <w:rsid w:val="0003100A"/>
    <w:rsid w:val="000313A9"/>
    <w:rsid w:val="000319DD"/>
    <w:rsid w:val="00031EAC"/>
    <w:rsid w:val="00031EF6"/>
    <w:rsid w:val="00032262"/>
    <w:rsid w:val="00032426"/>
    <w:rsid w:val="0003273D"/>
    <w:rsid w:val="000329CB"/>
    <w:rsid w:val="00033162"/>
    <w:rsid w:val="00033496"/>
    <w:rsid w:val="00033B3E"/>
    <w:rsid w:val="00033D32"/>
    <w:rsid w:val="00034AA5"/>
    <w:rsid w:val="0003501F"/>
    <w:rsid w:val="000350A1"/>
    <w:rsid w:val="0003550A"/>
    <w:rsid w:val="00035766"/>
    <w:rsid w:val="0003609E"/>
    <w:rsid w:val="000366A4"/>
    <w:rsid w:val="00036947"/>
    <w:rsid w:val="0003750E"/>
    <w:rsid w:val="000378D0"/>
    <w:rsid w:val="00040500"/>
    <w:rsid w:val="000407F6"/>
    <w:rsid w:val="000408D5"/>
    <w:rsid w:val="00040B65"/>
    <w:rsid w:val="00040D57"/>
    <w:rsid w:val="00040D6F"/>
    <w:rsid w:val="0004120D"/>
    <w:rsid w:val="000419D8"/>
    <w:rsid w:val="0004213E"/>
    <w:rsid w:val="0004235C"/>
    <w:rsid w:val="00042B94"/>
    <w:rsid w:val="00042CD2"/>
    <w:rsid w:val="00043350"/>
    <w:rsid w:val="00043941"/>
    <w:rsid w:val="000451AE"/>
    <w:rsid w:val="000451DD"/>
    <w:rsid w:val="00047558"/>
    <w:rsid w:val="00047C64"/>
    <w:rsid w:val="00047C7F"/>
    <w:rsid w:val="00050ED5"/>
    <w:rsid w:val="00051312"/>
    <w:rsid w:val="00051D78"/>
    <w:rsid w:val="00053785"/>
    <w:rsid w:val="000537C4"/>
    <w:rsid w:val="000543F3"/>
    <w:rsid w:val="000545CA"/>
    <w:rsid w:val="000546DC"/>
    <w:rsid w:val="000548C2"/>
    <w:rsid w:val="00055F26"/>
    <w:rsid w:val="00056098"/>
    <w:rsid w:val="000560AD"/>
    <w:rsid w:val="00056233"/>
    <w:rsid w:val="000566E9"/>
    <w:rsid w:val="00056E0D"/>
    <w:rsid w:val="0005789D"/>
    <w:rsid w:val="00057B7F"/>
    <w:rsid w:val="0006031B"/>
    <w:rsid w:val="0006057E"/>
    <w:rsid w:val="00060922"/>
    <w:rsid w:val="00060AE5"/>
    <w:rsid w:val="000611A0"/>
    <w:rsid w:val="000615F4"/>
    <w:rsid w:val="000616FD"/>
    <w:rsid w:val="00063A0A"/>
    <w:rsid w:val="00063B8B"/>
    <w:rsid w:val="00063D1A"/>
    <w:rsid w:val="00065039"/>
    <w:rsid w:val="00065713"/>
    <w:rsid w:val="00065AA6"/>
    <w:rsid w:val="00065B26"/>
    <w:rsid w:val="00065B8D"/>
    <w:rsid w:val="00066603"/>
    <w:rsid w:val="00066A01"/>
    <w:rsid w:val="00066B4A"/>
    <w:rsid w:val="00066E5F"/>
    <w:rsid w:val="00066F93"/>
    <w:rsid w:val="00070F82"/>
    <w:rsid w:val="00071EB6"/>
    <w:rsid w:val="00071FC9"/>
    <w:rsid w:val="00071FEB"/>
    <w:rsid w:val="0007262E"/>
    <w:rsid w:val="00073519"/>
    <w:rsid w:val="00074AAC"/>
    <w:rsid w:val="00074B5F"/>
    <w:rsid w:val="000763C0"/>
    <w:rsid w:val="00076868"/>
    <w:rsid w:val="00077DD1"/>
    <w:rsid w:val="00080A29"/>
    <w:rsid w:val="000811ED"/>
    <w:rsid w:val="0008133A"/>
    <w:rsid w:val="00081B55"/>
    <w:rsid w:val="00081FF7"/>
    <w:rsid w:val="00082B76"/>
    <w:rsid w:val="00083AB0"/>
    <w:rsid w:val="00083C00"/>
    <w:rsid w:val="000840D3"/>
    <w:rsid w:val="00084BFF"/>
    <w:rsid w:val="00084D1E"/>
    <w:rsid w:val="000852CB"/>
    <w:rsid w:val="0008547B"/>
    <w:rsid w:val="00086244"/>
    <w:rsid w:val="00086B31"/>
    <w:rsid w:val="00087037"/>
    <w:rsid w:val="0008750D"/>
    <w:rsid w:val="00087690"/>
    <w:rsid w:val="00087840"/>
    <w:rsid w:val="00087E45"/>
    <w:rsid w:val="00090CD9"/>
    <w:rsid w:val="00090EA6"/>
    <w:rsid w:val="000911C4"/>
    <w:rsid w:val="00091B7E"/>
    <w:rsid w:val="00092A68"/>
    <w:rsid w:val="00092EA7"/>
    <w:rsid w:val="00093462"/>
    <w:rsid w:val="0009474A"/>
    <w:rsid w:val="000954C7"/>
    <w:rsid w:val="000954C9"/>
    <w:rsid w:val="00095BB8"/>
    <w:rsid w:val="0009720A"/>
    <w:rsid w:val="00097258"/>
    <w:rsid w:val="000976A8"/>
    <w:rsid w:val="000A00D0"/>
    <w:rsid w:val="000A1E75"/>
    <w:rsid w:val="000A22ED"/>
    <w:rsid w:val="000A24F1"/>
    <w:rsid w:val="000A2539"/>
    <w:rsid w:val="000A25AD"/>
    <w:rsid w:val="000A2673"/>
    <w:rsid w:val="000A2F62"/>
    <w:rsid w:val="000A3584"/>
    <w:rsid w:val="000A4ACD"/>
    <w:rsid w:val="000A4B5E"/>
    <w:rsid w:val="000A50CD"/>
    <w:rsid w:val="000A50E3"/>
    <w:rsid w:val="000A52A0"/>
    <w:rsid w:val="000A53E0"/>
    <w:rsid w:val="000A5576"/>
    <w:rsid w:val="000A5779"/>
    <w:rsid w:val="000A693F"/>
    <w:rsid w:val="000A7165"/>
    <w:rsid w:val="000A7524"/>
    <w:rsid w:val="000A7B5E"/>
    <w:rsid w:val="000B0689"/>
    <w:rsid w:val="000B0A27"/>
    <w:rsid w:val="000B0D2A"/>
    <w:rsid w:val="000B1221"/>
    <w:rsid w:val="000B1249"/>
    <w:rsid w:val="000B1A66"/>
    <w:rsid w:val="000B275A"/>
    <w:rsid w:val="000B2E24"/>
    <w:rsid w:val="000B37EA"/>
    <w:rsid w:val="000B3C53"/>
    <w:rsid w:val="000B40B8"/>
    <w:rsid w:val="000B525C"/>
    <w:rsid w:val="000B53B1"/>
    <w:rsid w:val="000B5526"/>
    <w:rsid w:val="000B6039"/>
    <w:rsid w:val="000B6CA9"/>
    <w:rsid w:val="000B6F8F"/>
    <w:rsid w:val="000B7018"/>
    <w:rsid w:val="000B7985"/>
    <w:rsid w:val="000C0007"/>
    <w:rsid w:val="000C007B"/>
    <w:rsid w:val="000C0583"/>
    <w:rsid w:val="000C095C"/>
    <w:rsid w:val="000C0A40"/>
    <w:rsid w:val="000C0B8D"/>
    <w:rsid w:val="000C0ED1"/>
    <w:rsid w:val="000C1C15"/>
    <w:rsid w:val="000C23DC"/>
    <w:rsid w:val="000C30AA"/>
    <w:rsid w:val="000C3353"/>
    <w:rsid w:val="000C338E"/>
    <w:rsid w:val="000C38F6"/>
    <w:rsid w:val="000C3CF0"/>
    <w:rsid w:val="000C4153"/>
    <w:rsid w:val="000C41DE"/>
    <w:rsid w:val="000C4546"/>
    <w:rsid w:val="000C45C2"/>
    <w:rsid w:val="000C467E"/>
    <w:rsid w:val="000C4AE4"/>
    <w:rsid w:val="000C4CD3"/>
    <w:rsid w:val="000C50A0"/>
    <w:rsid w:val="000C5183"/>
    <w:rsid w:val="000C555C"/>
    <w:rsid w:val="000C5BBB"/>
    <w:rsid w:val="000C5EFA"/>
    <w:rsid w:val="000C64E2"/>
    <w:rsid w:val="000C6575"/>
    <w:rsid w:val="000C6676"/>
    <w:rsid w:val="000C6684"/>
    <w:rsid w:val="000C6D51"/>
    <w:rsid w:val="000C6ECE"/>
    <w:rsid w:val="000C744E"/>
    <w:rsid w:val="000C7498"/>
    <w:rsid w:val="000C79F5"/>
    <w:rsid w:val="000C7D1D"/>
    <w:rsid w:val="000C7EDF"/>
    <w:rsid w:val="000D05BB"/>
    <w:rsid w:val="000D0DB0"/>
    <w:rsid w:val="000D1009"/>
    <w:rsid w:val="000D19B9"/>
    <w:rsid w:val="000D25B9"/>
    <w:rsid w:val="000D280C"/>
    <w:rsid w:val="000D304A"/>
    <w:rsid w:val="000D334D"/>
    <w:rsid w:val="000D3663"/>
    <w:rsid w:val="000D367C"/>
    <w:rsid w:val="000D4476"/>
    <w:rsid w:val="000D49E7"/>
    <w:rsid w:val="000D4DD3"/>
    <w:rsid w:val="000D52D7"/>
    <w:rsid w:val="000D54A2"/>
    <w:rsid w:val="000D5726"/>
    <w:rsid w:val="000D591A"/>
    <w:rsid w:val="000D66E3"/>
    <w:rsid w:val="000D6959"/>
    <w:rsid w:val="000D6A7B"/>
    <w:rsid w:val="000D70B8"/>
    <w:rsid w:val="000E06D1"/>
    <w:rsid w:val="000E0D3B"/>
    <w:rsid w:val="000E1683"/>
    <w:rsid w:val="000E3597"/>
    <w:rsid w:val="000E3A1C"/>
    <w:rsid w:val="000E433E"/>
    <w:rsid w:val="000E4341"/>
    <w:rsid w:val="000E43E5"/>
    <w:rsid w:val="000E464D"/>
    <w:rsid w:val="000E4D2A"/>
    <w:rsid w:val="000E4E3D"/>
    <w:rsid w:val="000E4F0A"/>
    <w:rsid w:val="000E5217"/>
    <w:rsid w:val="000E5396"/>
    <w:rsid w:val="000E5CF2"/>
    <w:rsid w:val="000E67C8"/>
    <w:rsid w:val="000E6B52"/>
    <w:rsid w:val="000E7586"/>
    <w:rsid w:val="000E7F5B"/>
    <w:rsid w:val="000F005F"/>
    <w:rsid w:val="000F0F7D"/>
    <w:rsid w:val="000F2262"/>
    <w:rsid w:val="000F2481"/>
    <w:rsid w:val="000F285F"/>
    <w:rsid w:val="000F2BBB"/>
    <w:rsid w:val="000F2DF1"/>
    <w:rsid w:val="000F3619"/>
    <w:rsid w:val="000F3B77"/>
    <w:rsid w:val="000F3EB1"/>
    <w:rsid w:val="000F46E0"/>
    <w:rsid w:val="000F516D"/>
    <w:rsid w:val="000F5397"/>
    <w:rsid w:val="000F625C"/>
    <w:rsid w:val="000F6FBE"/>
    <w:rsid w:val="000F7348"/>
    <w:rsid w:val="000F7652"/>
    <w:rsid w:val="000F7741"/>
    <w:rsid w:val="000F7D7E"/>
    <w:rsid w:val="000F7DF0"/>
    <w:rsid w:val="0010004B"/>
    <w:rsid w:val="00100B3B"/>
    <w:rsid w:val="00100B8C"/>
    <w:rsid w:val="00101763"/>
    <w:rsid w:val="001031AC"/>
    <w:rsid w:val="001031AF"/>
    <w:rsid w:val="001034F7"/>
    <w:rsid w:val="001038EF"/>
    <w:rsid w:val="00103AC9"/>
    <w:rsid w:val="00103E61"/>
    <w:rsid w:val="00103F7B"/>
    <w:rsid w:val="001041E9"/>
    <w:rsid w:val="00104E12"/>
    <w:rsid w:val="001054A8"/>
    <w:rsid w:val="00105D75"/>
    <w:rsid w:val="00105F73"/>
    <w:rsid w:val="001060C1"/>
    <w:rsid w:val="00106786"/>
    <w:rsid w:val="0010737F"/>
    <w:rsid w:val="001109A3"/>
    <w:rsid w:val="001112EA"/>
    <w:rsid w:val="00111632"/>
    <w:rsid w:val="001116EF"/>
    <w:rsid w:val="00111B8D"/>
    <w:rsid w:val="00111FDC"/>
    <w:rsid w:val="00112C93"/>
    <w:rsid w:val="00113137"/>
    <w:rsid w:val="001135B8"/>
    <w:rsid w:val="001135CB"/>
    <w:rsid w:val="00113FF9"/>
    <w:rsid w:val="001140CB"/>
    <w:rsid w:val="00114144"/>
    <w:rsid w:val="00114472"/>
    <w:rsid w:val="00114E8E"/>
    <w:rsid w:val="00114E8F"/>
    <w:rsid w:val="00115488"/>
    <w:rsid w:val="00115859"/>
    <w:rsid w:val="00116061"/>
    <w:rsid w:val="001167CB"/>
    <w:rsid w:val="00116BE6"/>
    <w:rsid w:val="00117372"/>
    <w:rsid w:val="00117A75"/>
    <w:rsid w:val="0012011E"/>
    <w:rsid w:val="00120568"/>
    <w:rsid w:val="0012084B"/>
    <w:rsid w:val="00120B9E"/>
    <w:rsid w:val="00120BAF"/>
    <w:rsid w:val="00121BCB"/>
    <w:rsid w:val="00121CC7"/>
    <w:rsid w:val="00121F48"/>
    <w:rsid w:val="00122313"/>
    <w:rsid w:val="00122363"/>
    <w:rsid w:val="001226A8"/>
    <w:rsid w:val="00122999"/>
    <w:rsid w:val="00122A19"/>
    <w:rsid w:val="00123914"/>
    <w:rsid w:val="00123C45"/>
    <w:rsid w:val="00123F84"/>
    <w:rsid w:val="0012429C"/>
    <w:rsid w:val="001242B8"/>
    <w:rsid w:val="00124424"/>
    <w:rsid w:val="0012448B"/>
    <w:rsid w:val="00124506"/>
    <w:rsid w:val="00124682"/>
    <w:rsid w:val="00124DE5"/>
    <w:rsid w:val="00125544"/>
    <w:rsid w:val="00126054"/>
    <w:rsid w:val="00126117"/>
    <w:rsid w:val="0012621C"/>
    <w:rsid w:val="001274AB"/>
    <w:rsid w:val="00127A44"/>
    <w:rsid w:val="00130CBE"/>
    <w:rsid w:val="00130D92"/>
    <w:rsid w:val="00131FDB"/>
    <w:rsid w:val="00132D98"/>
    <w:rsid w:val="00132FD9"/>
    <w:rsid w:val="0013308C"/>
    <w:rsid w:val="0013337C"/>
    <w:rsid w:val="001335D1"/>
    <w:rsid w:val="0013391D"/>
    <w:rsid w:val="00133D5C"/>
    <w:rsid w:val="00133D8A"/>
    <w:rsid w:val="00133E5F"/>
    <w:rsid w:val="00133FEF"/>
    <w:rsid w:val="00134185"/>
    <w:rsid w:val="001341AD"/>
    <w:rsid w:val="001347E4"/>
    <w:rsid w:val="00134D5D"/>
    <w:rsid w:val="001352AC"/>
    <w:rsid w:val="0013574A"/>
    <w:rsid w:val="00135CAD"/>
    <w:rsid w:val="001360D5"/>
    <w:rsid w:val="0013713B"/>
    <w:rsid w:val="00137823"/>
    <w:rsid w:val="00137CBC"/>
    <w:rsid w:val="00141C94"/>
    <w:rsid w:val="0014250E"/>
    <w:rsid w:val="00142553"/>
    <w:rsid w:val="0014260F"/>
    <w:rsid w:val="00142C25"/>
    <w:rsid w:val="001441BD"/>
    <w:rsid w:val="00144772"/>
    <w:rsid w:val="00144EA6"/>
    <w:rsid w:val="00145346"/>
    <w:rsid w:val="00145704"/>
    <w:rsid w:val="00145820"/>
    <w:rsid w:val="0014589C"/>
    <w:rsid w:val="001459C0"/>
    <w:rsid w:val="0014647E"/>
    <w:rsid w:val="001464C9"/>
    <w:rsid w:val="001468E6"/>
    <w:rsid w:val="00147104"/>
    <w:rsid w:val="001472DA"/>
    <w:rsid w:val="00147894"/>
    <w:rsid w:val="00150A42"/>
    <w:rsid w:val="001518D1"/>
    <w:rsid w:val="00152051"/>
    <w:rsid w:val="0015246F"/>
    <w:rsid w:val="00152AF4"/>
    <w:rsid w:val="001540C3"/>
    <w:rsid w:val="00154E37"/>
    <w:rsid w:val="001550B6"/>
    <w:rsid w:val="00155102"/>
    <w:rsid w:val="0015520E"/>
    <w:rsid w:val="00155251"/>
    <w:rsid w:val="00155DA9"/>
    <w:rsid w:val="001566F4"/>
    <w:rsid w:val="00156BC6"/>
    <w:rsid w:val="00156F88"/>
    <w:rsid w:val="001572EB"/>
    <w:rsid w:val="00157580"/>
    <w:rsid w:val="00157903"/>
    <w:rsid w:val="00160046"/>
    <w:rsid w:val="001600DA"/>
    <w:rsid w:val="0016082E"/>
    <w:rsid w:val="001629E9"/>
    <w:rsid w:val="00162BC1"/>
    <w:rsid w:val="00162D03"/>
    <w:rsid w:val="001638E2"/>
    <w:rsid w:val="00163B32"/>
    <w:rsid w:val="00163E41"/>
    <w:rsid w:val="001644B4"/>
    <w:rsid w:val="00164B2C"/>
    <w:rsid w:val="00165922"/>
    <w:rsid w:val="00166880"/>
    <w:rsid w:val="00167ADF"/>
    <w:rsid w:val="0017140B"/>
    <w:rsid w:val="001714E9"/>
    <w:rsid w:val="00171761"/>
    <w:rsid w:val="001726D3"/>
    <w:rsid w:val="00172747"/>
    <w:rsid w:val="00172780"/>
    <w:rsid w:val="001728B8"/>
    <w:rsid w:val="001736E6"/>
    <w:rsid w:val="001744CB"/>
    <w:rsid w:val="00174BC1"/>
    <w:rsid w:val="0017522D"/>
    <w:rsid w:val="00175509"/>
    <w:rsid w:val="001758D5"/>
    <w:rsid w:val="00175A7A"/>
    <w:rsid w:val="00175DB9"/>
    <w:rsid w:val="00175DD7"/>
    <w:rsid w:val="00175F8D"/>
    <w:rsid w:val="00175FB2"/>
    <w:rsid w:val="00176114"/>
    <w:rsid w:val="001764F5"/>
    <w:rsid w:val="00176680"/>
    <w:rsid w:val="001771D9"/>
    <w:rsid w:val="00177AE6"/>
    <w:rsid w:val="00180AA2"/>
    <w:rsid w:val="00180FB3"/>
    <w:rsid w:val="0018130E"/>
    <w:rsid w:val="0018224A"/>
    <w:rsid w:val="001823F3"/>
    <w:rsid w:val="001824FD"/>
    <w:rsid w:val="00183BEB"/>
    <w:rsid w:val="00183D5B"/>
    <w:rsid w:val="0018450E"/>
    <w:rsid w:val="0018498D"/>
    <w:rsid w:val="001849FC"/>
    <w:rsid w:val="00184B90"/>
    <w:rsid w:val="00184D07"/>
    <w:rsid w:val="001853B8"/>
    <w:rsid w:val="00186207"/>
    <w:rsid w:val="001863D5"/>
    <w:rsid w:val="00186D47"/>
    <w:rsid w:val="00187671"/>
    <w:rsid w:val="00190B39"/>
    <w:rsid w:val="00191EBD"/>
    <w:rsid w:val="00192CF3"/>
    <w:rsid w:val="00193713"/>
    <w:rsid w:val="001938D2"/>
    <w:rsid w:val="00193911"/>
    <w:rsid w:val="00193A57"/>
    <w:rsid w:val="0019495E"/>
    <w:rsid w:val="001956EA"/>
    <w:rsid w:val="00195847"/>
    <w:rsid w:val="001958FC"/>
    <w:rsid w:val="00195985"/>
    <w:rsid w:val="001967EC"/>
    <w:rsid w:val="00196863"/>
    <w:rsid w:val="00196A48"/>
    <w:rsid w:val="00196F1C"/>
    <w:rsid w:val="00196FDF"/>
    <w:rsid w:val="001973B4"/>
    <w:rsid w:val="00197ABC"/>
    <w:rsid w:val="00197ADF"/>
    <w:rsid w:val="00197CEA"/>
    <w:rsid w:val="001A0349"/>
    <w:rsid w:val="001A0842"/>
    <w:rsid w:val="001A0B34"/>
    <w:rsid w:val="001A0C44"/>
    <w:rsid w:val="001A1AE6"/>
    <w:rsid w:val="001A201C"/>
    <w:rsid w:val="001A201F"/>
    <w:rsid w:val="001A2108"/>
    <w:rsid w:val="001A2538"/>
    <w:rsid w:val="001A293D"/>
    <w:rsid w:val="001A2DE4"/>
    <w:rsid w:val="001A32D5"/>
    <w:rsid w:val="001A362E"/>
    <w:rsid w:val="001A55B5"/>
    <w:rsid w:val="001A5ED5"/>
    <w:rsid w:val="001A63D0"/>
    <w:rsid w:val="001A7572"/>
    <w:rsid w:val="001A7649"/>
    <w:rsid w:val="001A7817"/>
    <w:rsid w:val="001A7AF3"/>
    <w:rsid w:val="001B1EFD"/>
    <w:rsid w:val="001B22C3"/>
    <w:rsid w:val="001B2647"/>
    <w:rsid w:val="001B2E4B"/>
    <w:rsid w:val="001B2F40"/>
    <w:rsid w:val="001B333B"/>
    <w:rsid w:val="001B37BE"/>
    <w:rsid w:val="001B3EC4"/>
    <w:rsid w:val="001B4004"/>
    <w:rsid w:val="001B429A"/>
    <w:rsid w:val="001B4677"/>
    <w:rsid w:val="001B51DD"/>
    <w:rsid w:val="001B5B8D"/>
    <w:rsid w:val="001B605D"/>
    <w:rsid w:val="001B6297"/>
    <w:rsid w:val="001B741D"/>
    <w:rsid w:val="001B7C50"/>
    <w:rsid w:val="001C057C"/>
    <w:rsid w:val="001C0A40"/>
    <w:rsid w:val="001C1036"/>
    <w:rsid w:val="001C137D"/>
    <w:rsid w:val="001C1ACB"/>
    <w:rsid w:val="001C2B6F"/>
    <w:rsid w:val="001C2D28"/>
    <w:rsid w:val="001C3009"/>
    <w:rsid w:val="001C3327"/>
    <w:rsid w:val="001C3415"/>
    <w:rsid w:val="001C3621"/>
    <w:rsid w:val="001C3CA0"/>
    <w:rsid w:val="001C456E"/>
    <w:rsid w:val="001C4BF1"/>
    <w:rsid w:val="001C4E37"/>
    <w:rsid w:val="001C53D6"/>
    <w:rsid w:val="001C56B7"/>
    <w:rsid w:val="001C574D"/>
    <w:rsid w:val="001C5898"/>
    <w:rsid w:val="001C6582"/>
    <w:rsid w:val="001C6629"/>
    <w:rsid w:val="001C6C16"/>
    <w:rsid w:val="001C7249"/>
    <w:rsid w:val="001C73ED"/>
    <w:rsid w:val="001C74F4"/>
    <w:rsid w:val="001C7660"/>
    <w:rsid w:val="001D0263"/>
    <w:rsid w:val="001D1805"/>
    <w:rsid w:val="001D1E64"/>
    <w:rsid w:val="001D2034"/>
    <w:rsid w:val="001D2632"/>
    <w:rsid w:val="001D2A6D"/>
    <w:rsid w:val="001D31B5"/>
    <w:rsid w:val="001D3213"/>
    <w:rsid w:val="001D49B3"/>
    <w:rsid w:val="001D4B4F"/>
    <w:rsid w:val="001D4D37"/>
    <w:rsid w:val="001D4E54"/>
    <w:rsid w:val="001D53C5"/>
    <w:rsid w:val="001D5B00"/>
    <w:rsid w:val="001D5FA1"/>
    <w:rsid w:val="001D66DD"/>
    <w:rsid w:val="001D677D"/>
    <w:rsid w:val="001D6E81"/>
    <w:rsid w:val="001D7292"/>
    <w:rsid w:val="001D73E4"/>
    <w:rsid w:val="001D77F6"/>
    <w:rsid w:val="001D7803"/>
    <w:rsid w:val="001D7B6A"/>
    <w:rsid w:val="001E0753"/>
    <w:rsid w:val="001E0D10"/>
    <w:rsid w:val="001E1629"/>
    <w:rsid w:val="001E1D54"/>
    <w:rsid w:val="001E2834"/>
    <w:rsid w:val="001E2884"/>
    <w:rsid w:val="001E2AB1"/>
    <w:rsid w:val="001E2C26"/>
    <w:rsid w:val="001E3467"/>
    <w:rsid w:val="001E3615"/>
    <w:rsid w:val="001E3843"/>
    <w:rsid w:val="001E44B1"/>
    <w:rsid w:val="001E4521"/>
    <w:rsid w:val="001E4569"/>
    <w:rsid w:val="001E4A15"/>
    <w:rsid w:val="001E4AC0"/>
    <w:rsid w:val="001E4C36"/>
    <w:rsid w:val="001E4F69"/>
    <w:rsid w:val="001E521F"/>
    <w:rsid w:val="001E570F"/>
    <w:rsid w:val="001E5D6D"/>
    <w:rsid w:val="001E6E28"/>
    <w:rsid w:val="001F0941"/>
    <w:rsid w:val="001F16C3"/>
    <w:rsid w:val="001F2880"/>
    <w:rsid w:val="001F2C3B"/>
    <w:rsid w:val="001F2C6C"/>
    <w:rsid w:val="001F2D28"/>
    <w:rsid w:val="001F3550"/>
    <w:rsid w:val="001F4974"/>
    <w:rsid w:val="001F4A91"/>
    <w:rsid w:val="001F4E1D"/>
    <w:rsid w:val="001F5706"/>
    <w:rsid w:val="001F5972"/>
    <w:rsid w:val="001F5A11"/>
    <w:rsid w:val="001F5EE3"/>
    <w:rsid w:val="001F6411"/>
    <w:rsid w:val="001F6D28"/>
    <w:rsid w:val="001F6E81"/>
    <w:rsid w:val="00200579"/>
    <w:rsid w:val="00200C4D"/>
    <w:rsid w:val="00200D3D"/>
    <w:rsid w:val="0020127B"/>
    <w:rsid w:val="00201407"/>
    <w:rsid w:val="00201795"/>
    <w:rsid w:val="002018CE"/>
    <w:rsid w:val="002022FD"/>
    <w:rsid w:val="00202492"/>
    <w:rsid w:val="00202AF3"/>
    <w:rsid w:val="002034A2"/>
    <w:rsid w:val="002036C1"/>
    <w:rsid w:val="00203840"/>
    <w:rsid w:val="002038F0"/>
    <w:rsid w:val="00203F6B"/>
    <w:rsid w:val="002045FE"/>
    <w:rsid w:val="00204A2E"/>
    <w:rsid w:val="00205600"/>
    <w:rsid w:val="002057F8"/>
    <w:rsid w:val="0020628A"/>
    <w:rsid w:val="002065D1"/>
    <w:rsid w:val="00206904"/>
    <w:rsid w:val="00206AEA"/>
    <w:rsid w:val="00206F8E"/>
    <w:rsid w:val="00206F90"/>
    <w:rsid w:val="002076FE"/>
    <w:rsid w:val="00207EAD"/>
    <w:rsid w:val="0021072D"/>
    <w:rsid w:val="002108D4"/>
    <w:rsid w:val="002109E7"/>
    <w:rsid w:val="00210C54"/>
    <w:rsid w:val="00210F67"/>
    <w:rsid w:val="00211784"/>
    <w:rsid w:val="002118C0"/>
    <w:rsid w:val="00211A08"/>
    <w:rsid w:val="002126EC"/>
    <w:rsid w:val="002126FD"/>
    <w:rsid w:val="00212741"/>
    <w:rsid w:val="00213974"/>
    <w:rsid w:val="00213F35"/>
    <w:rsid w:val="0021413E"/>
    <w:rsid w:val="002145FA"/>
    <w:rsid w:val="00214A11"/>
    <w:rsid w:val="00214F4D"/>
    <w:rsid w:val="00214F59"/>
    <w:rsid w:val="0021503B"/>
    <w:rsid w:val="00215603"/>
    <w:rsid w:val="0021576B"/>
    <w:rsid w:val="00215FCF"/>
    <w:rsid w:val="00217EFE"/>
    <w:rsid w:val="002205DF"/>
    <w:rsid w:val="002208A3"/>
    <w:rsid w:val="00221195"/>
    <w:rsid w:val="002211D5"/>
    <w:rsid w:val="00221856"/>
    <w:rsid w:val="00221AD2"/>
    <w:rsid w:val="00221E3C"/>
    <w:rsid w:val="00222128"/>
    <w:rsid w:val="002226C6"/>
    <w:rsid w:val="00222D8F"/>
    <w:rsid w:val="00222F2D"/>
    <w:rsid w:val="00223400"/>
    <w:rsid w:val="0022344A"/>
    <w:rsid w:val="002244E1"/>
    <w:rsid w:val="0022469C"/>
    <w:rsid w:val="00224E1A"/>
    <w:rsid w:val="00224E3D"/>
    <w:rsid w:val="00225122"/>
    <w:rsid w:val="002264EF"/>
    <w:rsid w:val="00226ED0"/>
    <w:rsid w:val="00226FE7"/>
    <w:rsid w:val="002272AF"/>
    <w:rsid w:val="0022736E"/>
    <w:rsid w:val="00227A89"/>
    <w:rsid w:val="0023036D"/>
    <w:rsid w:val="00230EB6"/>
    <w:rsid w:val="00231C0D"/>
    <w:rsid w:val="0023232B"/>
    <w:rsid w:val="002324DE"/>
    <w:rsid w:val="002328D8"/>
    <w:rsid w:val="0023338B"/>
    <w:rsid w:val="00233430"/>
    <w:rsid w:val="002335ED"/>
    <w:rsid w:val="00233C06"/>
    <w:rsid w:val="00234556"/>
    <w:rsid w:val="002345D9"/>
    <w:rsid w:val="002345FB"/>
    <w:rsid w:val="0023472A"/>
    <w:rsid w:val="00234A76"/>
    <w:rsid w:val="00234A85"/>
    <w:rsid w:val="00235212"/>
    <w:rsid w:val="0023658A"/>
    <w:rsid w:val="00236E80"/>
    <w:rsid w:val="002370CC"/>
    <w:rsid w:val="00237C2A"/>
    <w:rsid w:val="0024051A"/>
    <w:rsid w:val="00240C57"/>
    <w:rsid w:val="002417CB"/>
    <w:rsid w:val="00241AD1"/>
    <w:rsid w:val="00241F8B"/>
    <w:rsid w:val="002427BC"/>
    <w:rsid w:val="002435C3"/>
    <w:rsid w:val="002450D7"/>
    <w:rsid w:val="002458E5"/>
    <w:rsid w:val="002459FB"/>
    <w:rsid w:val="00245CF3"/>
    <w:rsid w:val="002464B3"/>
    <w:rsid w:val="002464F9"/>
    <w:rsid w:val="00246BED"/>
    <w:rsid w:val="00246C6F"/>
    <w:rsid w:val="00246F3E"/>
    <w:rsid w:val="00247EB4"/>
    <w:rsid w:val="00250423"/>
    <w:rsid w:val="002504BC"/>
    <w:rsid w:val="00250955"/>
    <w:rsid w:val="00251794"/>
    <w:rsid w:val="00251FF8"/>
    <w:rsid w:val="00252906"/>
    <w:rsid w:val="00252943"/>
    <w:rsid w:val="00252F13"/>
    <w:rsid w:val="00252F62"/>
    <w:rsid w:val="00253A67"/>
    <w:rsid w:val="00253EEC"/>
    <w:rsid w:val="00253FA6"/>
    <w:rsid w:val="0025416D"/>
    <w:rsid w:val="002541D0"/>
    <w:rsid w:val="00254376"/>
    <w:rsid w:val="00254616"/>
    <w:rsid w:val="0025519E"/>
    <w:rsid w:val="002554FA"/>
    <w:rsid w:val="00256080"/>
    <w:rsid w:val="0025635A"/>
    <w:rsid w:val="00257074"/>
    <w:rsid w:val="002572E0"/>
    <w:rsid w:val="0026019E"/>
    <w:rsid w:val="0026099E"/>
    <w:rsid w:val="00260D3D"/>
    <w:rsid w:val="00260F67"/>
    <w:rsid w:val="00261072"/>
    <w:rsid w:val="00261315"/>
    <w:rsid w:val="00261C55"/>
    <w:rsid w:val="00261EFA"/>
    <w:rsid w:val="0026216C"/>
    <w:rsid w:val="0026253A"/>
    <w:rsid w:val="00262CA9"/>
    <w:rsid w:val="00262D5A"/>
    <w:rsid w:val="00262ED7"/>
    <w:rsid w:val="00263133"/>
    <w:rsid w:val="00263454"/>
    <w:rsid w:val="0026376F"/>
    <w:rsid w:val="002639E6"/>
    <w:rsid w:val="00263BFE"/>
    <w:rsid w:val="00263C54"/>
    <w:rsid w:val="0026405A"/>
    <w:rsid w:val="002640EE"/>
    <w:rsid w:val="00264423"/>
    <w:rsid w:val="0026496D"/>
    <w:rsid w:val="00264BB8"/>
    <w:rsid w:val="00264BD0"/>
    <w:rsid w:val="00264C2A"/>
    <w:rsid w:val="00264DAA"/>
    <w:rsid w:val="002650BE"/>
    <w:rsid w:val="002652A7"/>
    <w:rsid w:val="0026552B"/>
    <w:rsid w:val="0026737D"/>
    <w:rsid w:val="0027166D"/>
    <w:rsid w:val="00271BEF"/>
    <w:rsid w:val="002726AD"/>
    <w:rsid w:val="00272B52"/>
    <w:rsid w:val="0027318F"/>
    <w:rsid w:val="00273D23"/>
    <w:rsid w:val="00274047"/>
    <w:rsid w:val="002741FC"/>
    <w:rsid w:val="002750E4"/>
    <w:rsid w:val="0027516F"/>
    <w:rsid w:val="002758D0"/>
    <w:rsid w:val="00275F2F"/>
    <w:rsid w:val="00275F77"/>
    <w:rsid w:val="00276276"/>
    <w:rsid w:val="002763BB"/>
    <w:rsid w:val="00276594"/>
    <w:rsid w:val="00276BCB"/>
    <w:rsid w:val="00276BEF"/>
    <w:rsid w:val="00276FB1"/>
    <w:rsid w:val="00276FB5"/>
    <w:rsid w:val="0027717F"/>
    <w:rsid w:val="0027755A"/>
    <w:rsid w:val="00280381"/>
    <w:rsid w:val="002812D7"/>
    <w:rsid w:val="00281D57"/>
    <w:rsid w:val="00282007"/>
    <w:rsid w:val="002822D9"/>
    <w:rsid w:val="0028291F"/>
    <w:rsid w:val="00283441"/>
    <w:rsid w:val="0028398E"/>
    <w:rsid w:val="00283BDB"/>
    <w:rsid w:val="00283F7F"/>
    <w:rsid w:val="00284D4B"/>
    <w:rsid w:val="0028545E"/>
    <w:rsid w:val="002855E5"/>
    <w:rsid w:val="002864AE"/>
    <w:rsid w:val="002866E2"/>
    <w:rsid w:val="00286914"/>
    <w:rsid w:val="00287151"/>
    <w:rsid w:val="0028736B"/>
    <w:rsid w:val="002904D9"/>
    <w:rsid w:val="00290D3F"/>
    <w:rsid w:val="002910FC"/>
    <w:rsid w:val="002914B1"/>
    <w:rsid w:val="00291618"/>
    <w:rsid w:val="0029183C"/>
    <w:rsid w:val="00291D5E"/>
    <w:rsid w:val="00291FC9"/>
    <w:rsid w:val="002923AA"/>
    <w:rsid w:val="0029242F"/>
    <w:rsid w:val="00293783"/>
    <w:rsid w:val="00293F8A"/>
    <w:rsid w:val="00294FE2"/>
    <w:rsid w:val="002951F8"/>
    <w:rsid w:val="00295539"/>
    <w:rsid w:val="00296387"/>
    <w:rsid w:val="00296904"/>
    <w:rsid w:val="00297ABE"/>
    <w:rsid w:val="002A0329"/>
    <w:rsid w:val="002A0659"/>
    <w:rsid w:val="002A07E0"/>
    <w:rsid w:val="002A09E7"/>
    <w:rsid w:val="002A0B93"/>
    <w:rsid w:val="002A1046"/>
    <w:rsid w:val="002A1857"/>
    <w:rsid w:val="002A190B"/>
    <w:rsid w:val="002A1BE9"/>
    <w:rsid w:val="002A243F"/>
    <w:rsid w:val="002A25FC"/>
    <w:rsid w:val="002A28A7"/>
    <w:rsid w:val="002A292C"/>
    <w:rsid w:val="002A2FB5"/>
    <w:rsid w:val="002A3309"/>
    <w:rsid w:val="002A39A7"/>
    <w:rsid w:val="002A3B11"/>
    <w:rsid w:val="002A4C3E"/>
    <w:rsid w:val="002A5153"/>
    <w:rsid w:val="002A55F9"/>
    <w:rsid w:val="002A618D"/>
    <w:rsid w:val="002A6225"/>
    <w:rsid w:val="002A6D1A"/>
    <w:rsid w:val="002A6DD2"/>
    <w:rsid w:val="002A7998"/>
    <w:rsid w:val="002A7C24"/>
    <w:rsid w:val="002A7DB0"/>
    <w:rsid w:val="002B03CA"/>
    <w:rsid w:val="002B0707"/>
    <w:rsid w:val="002B137F"/>
    <w:rsid w:val="002B1470"/>
    <w:rsid w:val="002B19EC"/>
    <w:rsid w:val="002B1C2A"/>
    <w:rsid w:val="002B2057"/>
    <w:rsid w:val="002B2C12"/>
    <w:rsid w:val="002B2CAE"/>
    <w:rsid w:val="002B2D6E"/>
    <w:rsid w:val="002B2F3B"/>
    <w:rsid w:val="002B35D3"/>
    <w:rsid w:val="002B3601"/>
    <w:rsid w:val="002B417C"/>
    <w:rsid w:val="002B44AD"/>
    <w:rsid w:val="002B4568"/>
    <w:rsid w:val="002B463A"/>
    <w:rsid w:val="002B47C8"/>
    <w:rsid w:val="002B4DBF"/>
    <w:rsid w:val="002B4F6A"/>
    <w:rsid w:val="002B576E"/>
    <w:rsid w:val="002B5B53"/>
    <w:rsid w:val="002B7338"/>
    <w:rsid w:val="002B78D7"/>
    <w:rsid w:val="002B7F8B"/>
    <w:rsid w:val="002C053D"/>
    <w:rsid w:val="002C05F0"/>
    <w:rsid w:val="002C089F"/>
    <w:rsid w:val="002C08B3"/>
    <w:rsid w:val="002C0B3C"/>
    <w:rsid w:val="002C0B93"/>
    <w:rsid w:val="002C1A36"/>
    <w:rsid w:val="002C31DE"/>
    <w:rsid w:val="002C548A"/>
    <w:rsid w:val="002C548D"/>
    <w:rsid w:val="002C5984"/>
    <w:rsid w:val="002C6049"/>
    <w:rsid w:val="002C7350"/>
    <w:rsid w:val="002C7B38"/>
    <w:rsid w:val="002C7F95"/>
    <w:rsid w:val="002D048A"/>
    <w:rsid w:val="002D055B"/>
    <w:rsid w:val="002D0996"/>
    <w:rsid w:val="002D0BF9"/>
    <w:rsid w:val="002D2441"/>
    <w:rsid w:val="002D2473"/>
    <w:rsid w:val="002D28D5"/>
    <w:rsid w:val="002D2997"/>
    <w:rsid w:val="002D2F7E"/>
    <w:rsid w:val="002D3282"/>
    <w:rsid w:val="002D34DF"/>
    <w:rsid w:val="002D3615"/>
    <w:rsid w:val="002D3D92"/>
    <w:rsid w:val="002D4DC1"/>
    <w:rsid w:val="002D5114"/>
    <w:rsid w:val="002D5972"/>
    <w:rsid w:val="002D5CE6"/>
    <w:rsid w:val="002D67A3"/>
    <w:rsid w:val="002D6858"/>
    <w:rsid w:val="002D6DFA"/>
    <w:rsid w:val="002D6E2D"/>
    <w:rsid w:val="002D7A7E"/>
    <w:rsid w:val="002D7B57"/>
    <w:rsid w:val="002D7C38"/>
    <w:rsid w:val="002E0C6E"/>
    <w:rsid w:val="002E1078"/>
    <w:rsid w:val="002E1798"/>
    <w:rsid w:val="002E23DE"/>
    <w:rsid w:val="002E2D27"/>
    <w:rsid w:val="002E2FBB"/>
    <w:rsid w:val="002E314E"/>
    <w:rsid w:val="002E342C"/>
    <w:rsid w:val="002E36DC"/>
    <w:rsid w:val="002E422D"/>
    <w:rsid w:val="002E45ED"/>
    <w:rsid w:val="002E4DBA"/>
    <w:rsid w:val="002E526B"/>
    <w:rsid w:val="002E5273"/>
    <w:rsid w:val="002E6F13"/>
    <w:rsid w:val="002E758E"/>
    <w:rsid w:val="002E7BDA"/>
    <w:rsid w:val="002E7E86"/>
    <w:rsid w:val="002F03DD"/>
    <w:rsid w:val="002F08B0"/>
    <w:rsid w:val="002F0D06"/>
    <w:rsid w:val="002F16D5"/>
    <w:rsid w:val="002F2109"/>
    <w:rsid w:val="002F2613"/>
    <w:rsid w:val="002F3D5C"/>
    <w:rsid w:val="002F425F"/>
    <w:rsid w:val="002F4647"/>
    <w:rsid w:val="002F46B5"/>
    <w:rsid w:val="002F52C9"/>
    <w:rsid w:val="002F57C1"/>
    <w:rsid w:val="002F57E7"/>
    <w:rsid w:val="002F5C17"/>
    <w:rsid w:val="002F5D53"/>
    <w:rsid w:val="002F6600"/>
    <w:rsid w:val="002F6695"/>
    <w:rsid w:val="002F6CA9"/>
    <w:rsid w:val="002F6D08"/>
    <w:rsid w:val="002F7BD0"/>
    <w:rsid w:val="0030011A"/>
    <w:rsid w:val="003001B8"/>
    <w:rsid w:val="003001CF"/>
    <w:rsid w:val="003002C4"/>
    <w:rsid w:val="0030045D"/>
    <w:rsid w:val="003009CF"/>
    <w:rsid w:val="003021A4"/>
    <w:rsid w:val="0030342D"/>
    <w:rsid w:val="00303FA0"/>
    <w:rsid w:val="003046B6"/>
    <w:rsid w:val="003049C1"/>
    <w:rsid w:val="00304EDC"/>
    <w:rsid w:val="003058CD"/>
    <w:rsid w:val="00305F9F"/>
    <w:rsid w:val="003061CB"/>
    <w:rsid w:val="0030672F"/>
    <w:rsid w:val="00306738"/>
    <w:rsid w:val="00306B2F"/>
    <w:rsid w:val="00306DAA"/>
    <w:rsid w:val="00306F6E"/>
    <w:rsid w:val="00307471"/>
    <w:rsid w:val="003076E8"/>
    <w:rsid w:val="0030775E"/>
    <w:rsid w:val="00307C51"/>
    <w:rsid w:val="003107D2"/>
    <w:rsid w:val="003109B9"/>
    <w:rsid w:val="003118AA"/>
    <w:rsid w:val="0031230C"/>
    <w:rsid w:val="0031274C"/>
    <w:rsid w:val="00312E13"/>
    <w:rsid w:val="00312E80"/>
    <w:rsid w:val="00313054"/>
    <w:rsid w:val="003130B7"/>
    <w:rsid w:val="003142FD"/>
    <w:rsid w:val="003143B7"/>
    <w:rsid w:val="003144EB"/>
    <w:rsid w:val="00314DF8"/>
    <w:rsid w:val="00314F3E"/>
    <w:rsid w:val="00315528"/>
    <w:rsid w:val="0031590F"/>
    <w:rsid w:val="00316434"/>
    <w:rsid w:val="00316655"/>
    <w:rsid w:val="003166C9"/>
    <w:rsid w:val="00316D95"/>
    <w:rsid w:val="00316DCC"/>
    <w:rsid w:val="0031797F"/>
    <w:rsid w:val="00317EF8"/>
    <w:rsid w:val="003209CE"/>
    <w:rsid w:val="00321053"/>
    <w:rsid w:val="003212CD"/>
    <w:rsid w:val="0032149C"/>
    <w:rsid w:val="00322A90"/>
    <w:rsid w:val="00322EEA"/>
    <w:rsid w:val="00322FD7"/>
    <w:rsid w:val="003230BB"/>
    <w:rsid w:val="003232BE"/>
    <w:rsid w:val="00323938"/>
    <w:rsid w:val="00323D87"/>
    <w:rsid w:val="0032425A"/>
    <w:rsid w:val="0032482A"/>
    <w:rsid w:val="00324DD3"/>
    <w:rsid w:val="003251E3"/>
    <w:rsid w:val="00325490"/>
    <w:rsid w:val="003256FF"/>
    <w:rsid w:val="00325EDB"/>
    <w:rsid w:val="00326D0A"/>
    <w:rsid w:val="003272CC"/>
    <w:rsid w:val="00327889"/>
    <w:rsid w:val="0032793C"/>
    <w:rsid w:val="003279AD"/>
    <w:rsid w:val="00330657"/>
    <w:rsid w:val="00331D78"/>
    <w:rsid w:val="0033212B"/>
    <w:rsid w:val="00332227"/>
    <w:rsid w:val="00332DCF"/>
    <w:rsid w:val="003330AD"/>
    <w:rsid w:val="0033389F"/>
    <w:rsid w:val="00333B11"/>
    <w:rsid w:val="00333BDA"/>
    <w:rsid w:val="00333D80"/>
    <w:rsid w:val="003341B1"/>
    <w:rsid w:val="0033436C"/>
    <w:rsid w:val="0033502F"/>
    <w:rsid w:val="0033520F"/>
    <w:rsid w:val="00335214"/>
    <w:rsid w:val="0033588F"/>
    <w:rsid w:val="00335CD1"/>
    <w:rsid w:val="00335D48"/>
    <w:rsid w:val="00336611"/>
    <w:rsid w:val="00336908"/>
    <w:rsid w:val="00337930"/>
    <w:rsid w:val="00337EE3"/>
    <w:rsid w:val="00340123"/>
    <w:rsid w:val="003413E3"/>
    <w:rsid w:val="003416A0"/>
    <w:rsid w:val="0034192B"/>
    <w:rsid w:val="00341BB6"/>
    <w:rsid w:val="003432E2"/>
    <w:rsid w:val="00343DCB"/>
    <w:rsid w:val="00344143"/>
    <w:rsid w:val="0034425F"/>
    <w:rsid w:val="00344789"/>
    <w:rsid w:val="00345499"/>
    <w:rsid w:val="003456E4"/>
    <w:rsid w:val="00345856"/>
    <w:rsid w:val="00345905"/>
    <w:rsid w:val="00345E2F"/>
    <w:rsid w:val="00346A04"/>
    <w:rsid w:val="00346F05"/>
    <w:rsid w:val="0034759F"/>
    <w:rsid w:val="00347F1F"/>
    <w:rsid w:val="00350686"/>
    <w:rsid w:val="003508D5"/>
    <w:rsid w:val="00350C9E"/>
    <w:rsid w:val="00351D2E"/>
    <w:rsid w:val="00351D56"/>
    <w:rsid w:val="00351F1D"/>
    <w:rsid w:val="00352B31"/>
    <w:rsid w:val="00352E05"/>
    <w:rsid w:val="00352E7D"/>
    <w:rsid w:val="003534F3"/>
    <w:rsid w:val="003535A2"/>
    <w:rsid w:val="00353851"/>
    <w:rsid w:val="003539C6"/>
    <w:rsid w:val="00354448"/>
    <w:rsid w:val="00354597"/>
    <w:rsid w:val="003545B4"/>
    <w:rsid w:val="0035487F"/>
    <w:rsid w:val="00354897"/>
    <w:rsid w:val="0035546E"/>
    <w:rsid w:val="00355519"/>
    <w:rsid w:val="0035563B"/>
    <w:rsid w:val="00355867"/>
    <w:rsid w:val="00355C65"/>
    <w:rsid w:val="0035611B"/>
    <w:rsid w:val="00356261"/>
    <w:rsid w:val="00356543"/>
    <w:rsid w:val="003577E4"/>
    <w:rsid w:val="00357E85"/>
    <w:rsid w:val="00357EFE"/>
    <w:rsid w:val="003601C5"/>
    <w:rsid w:val="00360904"/>
    <w:rsid w:val="00360B01"/>
    <w:rsid w:val="00360C51"/>
    <w:rsid w:val="003610A0"/>
    <w:rsid w:val="0036167A"/>
    <w:rsid w:val="0036193E"/>
    <w:rsid w:val="0036280A"/>
    <w:rsid w:val="00363838"/>
    <w:rsid w:val="0036434E"/>
    <w:rsid w:val="003644A4"/>
    <w:rsid w:val="0036460F"/>
    <w:rsid w:val="00364B7D"/>
    <w:rsid w:val="003651D6"/>
    <w:rsid w:val="003656A7"/>
    <w:rsid w:val="00365DE2"/>
    <w:rsid w:val="003666CD"/>
    <w:rsid w:val="00366782"/>
    <w:rsid w:val="0036695B"/>
    <w:rsid w:val="00366C31"/>
    <w:rsid w:val="00366EA4"/>
    <w:rsid w:val="00367B23"/>
    <w:rsid w:val="00367C12"/>
    <w:rsid w:val="003710B6"/>
    <w:rsid w:val="003724C3"/>
    <w:rsid w:val="003726B4"/>
    <w:rsid w:val="00372857"/>
    <w:rsid w:val="00372FD1"/>
    <w:rsid w:val="003732B9"/>
    <w:rsid w:val="003734F4"/>
    <w:rsid w:val="00373B8D"/>
    <w:rsid w:val="00375196"/>
    <w:rsid w:val="00375A86"/>
    <w:rsid w:val="00375C3F"/>
    <w:rsid w:val="00375DC5"/>
    <w:rsid w:val="00377727"/>
    <w:rsid w:val="00377A7B"/>
    <w:rsid w:val="00377DE3"/>
    <w:rsid w:val="003801B5"/>
    <w:rsid w:val="003803CA"/>
    <w:rsid w:val="00380769"/>
    <w:rsid w:val="003807BF"/>
    <w:rsid w:val="00380AF9"/>
    <w:rsid w:val="00380CA6"/>
    <w:rsid w:val="00381306"/>
    <w:rsid w:val="0038180A"/>
    <w:rsid w:val="00382496"/>
    <w:rsid w:val="00382B7D"/>
    <w:rsid w:val="00382C34"/>
    <w:rsid w:val="00383A4C"/>
    <w:rsid w:val="00383B0C"/>
    <w:rsid w:val="003845F7"/>
    <w:rsid w:val="00384DFA"/>
    <w:rsid w:val="0038524B"/>
    <w:rsid w:val="003860F0"/>
    <w:rsid w:val="0038664D"/>
    <w:rsid w:val="003876DD"/>
    <w:rsid w:val="00387CAC"/>
    <w:rsid w:val="00387DE7"/>
    <w:rsid w:val="003902A0"/>
    <w:rsid w:val="00390666"/>
    <w:rsid w:val="00390A77"/>
    <w:rsid w:val="00390E32"/>
    <w:rsid w:val="00390E5C"/>
    <w:rsid w:val="00390F70"/>
    <w:rsid w:val="00391204"/>
    <w:rsid w:val="0039145D"/>
    <w:rsid w:val="003924F4"/>
    <w:rsid w:val="00392613"/>
    <w:rsid w:val="003931E9"/>
    <w:rsid w:val="00393332"/>
    <w:rsid w:val="003935BD"/>
    <w:rsid w:val="003937D9"/>
    <w:rsid w:val="003941DE"/>
    <w:rsid w:val="003944ED"/>
    <w:rsid w:val="003947AE"/>
    <w:rsid w:val="003948F4"/>
    <w:rsid w:val="00394CA1"/>
    <w:rsid w:val="00395C43"/>
    <w:rsid w:val="00396151"/>
    <w:rsid w:val="00396256"/>
    <w:rsid w:val="00396B4E"/>
    <w:rsid w:val="003971E1"/>
    <w:rsid w:val="003972C8"/>
    <w:rsid w:val="00397323"/>
    <w:rsid w:val="003977E1"/>
    <w:rsid w:val="00397980"/>
    <w:rsid w:val="00397CC7"/>
    <w:rsid w:val="003A03C7"/>
    <w:rsid w:val="003A0938"/>
    <w:rsid w:val="003A0F39"/>
    <w:rsid w:val="003A187D"/>
    <w:rsid w:val="003A1DC8"/>
    <w:rsid w:val="003A1F72"/>
    <w:rsid w:val="003A212A"/>
    <w:rsid w:val="003A2337"/>
    <w:rsid w:val="003A283E"/>
    <w:rsid w:val="003A3565"/>
    <w:rsid w:val="003A3713"/>
    <w:rsid w:val="003A395C"/>
    <w:rsid w:val="003A4125"/>
    <w:rsid w:val="003A477E"/>
    <w:rsid w:val="003A4F1A"/>
    <w:rsid w:val="003A4F7F"/>
    <w:rsid w:val="003A5367"/>
    <w:rsid w:val="003A55BD"/>
    <w:rsid w:val="003A5702"/>
    <w:rsid w:val="003A572A"/>
    <w:rsid w:val="003A5AD7"/>
    <w:rsid w:val="003A5BDD"/>
    <w:rsid w:val="003A5CD3"/>
    <w:rsid w:val="003A618B"/>
    <w:rsid w:val="003A6821"/>
    <w:rsid w:val="003A6C63"/>
    <w:rsid w:val="003A6C64"/>
    <w:rsid w:val="003A7236"/>
    <w:rsid w:val="003A7B1A"/>
    <w:rsid w:val="003B10D6"/>
    <w:rsid w:val="003B156C"/>
    <w:rsid w:val="003B2955"/>
    <w:rsid w:val="003B2F64"/>
    <w:rsid w:val="003B2F66"/>
    <w:rsid w:val="003B2F9F"/>
    <w:rsid w:val="003B3AAE"/>
    <w:rsid w:val="003B47E0"/>
    <w:rsid w:val="003B4DCA"/>
    <w:rsid w:val="003B4E62"/>
    <w:rsid w:val="003B5045"/>
    <w:rsid w:val="003B5057"/>
    <w:rsid w:val="003B5868"/>
    <w:rsid w:val="003B6122"/>
    <w:rsid w:val="003B7554"/>
    <w:rsid w:val="003B76B8"/>
    <w:rsid w:val="003C01E0"/>
    <w:rsid w:val="003C165E"/>
    <w:rsid w:val="003C1BBB"/>
    <w:rsid w:val="003C244B"/>
    <w:rsid w:val="003C24DC"/>
    <w:rsid w:val="003C273C"/>
    <w:rsid w:val="003C2A67"/>
    <w:rsid w:val="003C3115"/>
    <w:rsid w:val="003C32C5"/>
    <w:rsid w:val="003C3323"/>
    <w:rsid w:val="003C3334"/>
    <w:rsid w:val="003C3EF4"/>
    <w:rsid w:val="003C3FE5"/>
    <w:rsid w:val="003C45AF"/>
    <w:rsid w:val="003C47A0"/>
    <w:rsid w:val="003C4969"/>
    <w:rsid w:val="003C510B"/>
    <w:rsid w:val="003C5499"/>
    <w:rsid w:val="003C5E3C"/>
    <w:rsid w:val="003C6124"/>
    <w:rsid w:val="003C6804"/>
    <w:rsid w:val="003C72FB"/>
    <w:rsid w:val="003C74A6"/>
    <w:rsid w:val="003C7A3B"/>
    <w:rsid w:val="003C7C5C"/>
    <w:rsid w:val="003D073B"/>
    <w:rsid w:val="003D079C"/>
    <w:rsid w:val="003D0AF1"/>
    <w:rsid w:val="003D0EC2"/>
    <w:rsid w:val="003D10DB"/>
    <w:rsid w:val="003D1408"/>
    <w:rsid w:val="003D1469"/>
    <w:rsid w:val="003D2009"/>
    <w:rsid w:val="003D270F"/>
    <w:rsid w:val="003D2882"/>
    <w:rsid w:val="003D34F1"/>
    <w:rsid w:val="003D3817"/>
    <w:rsid w:val="003D389B"/>
    <w:rsid w:val="003D3B5C"/>
    <w:rsid w:val="003D42FB"/>
    <w:rsid w:val="003D45B9"/>
    <w:rsid w:val="003D5184"/>
    <w:rsid w:val="003D53AB"/>
    <w:rsid w:val="003D5C59"/>
    <w:rsid w:val="003D5D5B"/>
    <w:rsid w:val="003D60A1"/>
    <w:rsid w:val="003D62D7"/>
    <w:rsid w:val="003D63A8"/>
    <w:rsid w:val="003D74CC"/>
    <w:rsid w:val="003D7B0F"/>
    <w:rsid w:val="003E0147"/>
    <w:rsid w:val="003E0B01"/>
    <w:rsid w:val="003E0BF6"/>
    <w:rsid w:val="003E0CBA"/>
    <w:rsid w:val="003E0F97"/>
    <w:rsid w:val="003E11DC"/>
    <w:rsid w:val="003E13CE"/>
    <w:rsid w:val="003E152F"/>
    <w:rsid w:val="003E1EF1"/>
    <w:rsid w:val="003E1F8A"/>
    <w:rsid w:val="003E280C"/>
    <w:rsid w:val="003E2CEA"/>
    <w:rsid w:val="003E2D1F"/>
    <w:rsid w:val="003E2F2D"/>
    <w:rsid w:val="003E31AE"/>
    <w:rsid w:val="003E3835"/>
    <w:rsid w:val="003E3933"/>
    <w:rsid w:val="003E3A1E"/>
    <w:rsid w:val="003E3ED0"/>
    <w:rsid w:val="003E47B4"/>
    <w:rsid w:val="003E514B"/>
    <w:rsid w:val="003E5F45"/>
    <w:rsid w:val="003E7281"/>
    <w:rsid w:val="003E7365"/>
    <w:rsid w:val="003E7499"/>
    <w:rsid w:val="003E7843"/>
    <w:rsid w:val="003E78F0"/>
    <w:rsid w:val="003E7DC9"/>
    <w:rsid w:val="003F05E0"/>
    <w:rsid w:val="003F087C"/>
    <w:rsid w:val="003F0B5F"/>
    <w:rsid w:val="003F0B9D"/>
    <w:rsid w:val="003F0F0A"/>
    <w:rsid w:val="003F126B"/>
    <w:rsid w:val="003F15BF"/>
    <w:rsid w:val="003F1615"/>
    <w:rsid w:val="003F1775"/>
    <w:rsid w:val="003F189A"/>
    <w:rsid w:val="003F2067"/>
    <w:rsid w:val="003F2297"/>
    <w:rsid w:val="003F24EB"/>
    <w:rsid w:val="003F344D"/>
    <w:rsid w:val="003F3805"/>
    <w:rsid w:val="003F389F"/>
    <w:rsid w:val="003F420D"/>
    <w:rsid w:val="003F44F5"/>
    <w:rsid w:val="003F4B78"/>
    <w:rsid w:val="003F4DFA"/>
    <w:rsid w:val="003F76CC"/>
    <w:rsid w:val="003F7873"/>
    <w:rsid w:val="003F7891"/>
    <w:rsid w:val="003F7CBC"/>
    <w:rsid w:val="004004FD"/>
    <w:rsid w:val="00400806"/>
    <w:rsid w:val="00400BDD"/>
    <w:rsid w:val="00401C2E"/>
    <w:rsid w:val="00401E86"/>
    <w:rsid w:val="004026AA"/>
    <w:rsid w:val="00402902"/>
    <w:rsid w:val="00402B54"/>
    <w:rsid w:val="00402C44"/>
    <w:rsid w:val="00403FDA"/>
    <w:rsid w:val="00404C4B"/>
    <w:rsid w:val="00404FD2"/>
    <w:rsid w:val="004052BC"/>
    <w:rsid w:val="00406838"/>
    <w:rsid w:val="00406D4E"/>
    <w:rsid w:val="00406F31"/>
    <w:rsid w:val="00407632"/>
    <w:rsid w:val="00407984"/>
    <w:rsid w:val="004109FA"/>
    <w:rsid w:val="00411341"/>
    <w:rsid w:val="0041139A"/>
    <w:rsid w:val="004115C7"/>
    <w:rsid w:val="004119AC"/>
    <w:rsid w:val="00412183"/>
    <w:rsid w:val="004139A1"/>
    <w:rsid w:val="0041453D"/>
    <w:rsid w:val="00414C23"/>
    <w:rsid w:val="0041532B"/>
    <w:rsid w:val="00415472"/>
    <w:rsid w:val="00416DE3"/>
    <w:rsid w:val="00417049"/>
    <w:rsid w:val="00417C64"/>
    <w:rsid w:val="00417F67"/>
    <w:rsid w:val="00420201"/>
    <w:rsid w:val="004202B1"/>
    <w:rsid w:val="004208C5"/>
    <w:rsid w:val="00420AB8"/>
    <w:rsid w:val="00421298"/>
    <w:rsid w:val="00421EA0"/>
    <w:rsid w:val="00422E74"/>
    <w:rsid w:val="0042325E"/>
    <w:rsid w:val="00423824"/>
    <w:rsid w:val="00423899"/>
    <w:rsid w:val="00423B81"/>
    <w:rsid w:val="00423D73"/>
    <w:rsid w:val="00424797"/>
    <w:rsid w:val="00424CA2"/>
    <w:rsid w:val="00425C0C"/>
    <w:rsid w:val="00426187"/>
    <w:rsid w:val="0042633C"/>
    <w:rsid w:val="004272FC"/>
    <w:rsid w:val="00427329"/>
    <w:rsid w:val="004276F6"/>
    <w:rsid w:val="004279FC"/>
    <w:rsid w:val="00427A3B"/>
    <w:rsid w:val="00430137"/>
    <w:rsid w:val="0043023D"/>
    <w:rsid w:val="00430D35"/>
    <w:rsid w:val="004317CE"/>
    <w:rsid w:val="00431865"/>
    <w:rsid w:val="00431C2B"/>
    <w:rsid w:val="00431F14"/>
    <w:rsid w:val="00432627"/>
    <w:rsid w:val="00433020"/>
    <w:rsid w:val="004338F0"/>
    <w:rsid w:val="00434E7B"/>
    <w:rsid w:val="00435079"/>
    <w:rsid w:val="0043526F"/>
    <w:rsid w:val="0043531A"/>
    <w:rsid w:val="004355E9"/>
    <w:rsid w:val="00435ADD"/>
    <w:rsid w:val="00435C94"/>
    <w:rsid w:val="00435CA3"/>
    <w:rsid w:val="00436059"/>
    <w:rsid w:val="00436185"/>
    <w:rsid w:val="004365B6"/>
    <w:rsid w:val="00436622"/>
    <w:rsid w:val="00437863"/>
    <w:rsid w:val="0043794D"/>
    <w:rsid w:val="00437DC5"/>
    <w:rsid w:val="004403D0"/>
    <w:rsid w:val="00440944"/>
    <w:rsid w:val="00441169"/>
    <w:rsid w:val="004415D6"/>
    <w:rsid w:val="00441669"/>
    <w:rsid w:val="004417F5"/>
    <w:rsid w:val="00441E51"/>
    <w:rsid w:val="00441FA3"/>
    <w:rsid w:val="00441FC4"/>
    <w:rsid w:val="004422EB"/>
    <w:rsid w:val="00442720"/>
    <w:rsid w:val="004427F1"/>
    <w:rsid w:val="00442AF8"/>
    <w:rsid w:val="00442BA6"/>
    <w:rsid w:val="00442EB6"/>
    <w:rsid w:val="004431F1"/>
    <w:rsid w:val="004433DB"/>
    <w:rsid w:val="004434D8"/>
    <w:rsid w:val="00444093"/>
    <w:rsid w:val="00444E40"/>
    <w:rsid w:val="004451B0"/>
    <w:rsid w:val="004456F2"/>
    <w:rsid w:val="004462E4"/>
    <w:rsid w:val="004466D1"/>
    <w:rsid w:val="00446768"/>
    <w:rsid w:val="00447AC8"/>
    <w:rsid w:val="004501FA"/>
    <w:rsid w:val="0045036F"/>
    <w:rsid w:val="004505A2"/>
    <w:rsid w:val="00450745"/>
    <w:rsid w:val="00450CB5"/>
    <w:rsid w:val="0045286B"/>
    <w:rsid w:val="00453156"/>
    <w:rsid w:val="004537F2"/>
    <w:rsid w:val="004549AA"/>
    <w:rsid w:val="00454FA6"/>
    <w:rsid w:val="00454FEE"/>
    <w:rsid w:val="00455842"/>
    <w:rsid w:val="00455ACE"/>
    <w:rsid w:val="0045678E"/>
    <w:rsid w:val="004570BF"/>
    <w:rsid w:val="0045719A"/>
    <w:rsid w:val="004574A2"/>
    <w:rsid w:val="00457DD2"/>
    <w:rsid w:val="00460211"/>
    <w:rsid w:val="0046068D"/>
    <w:rsid w:val="004610DC"/>
    <w:rsid w:val="00461AED"/>
    <w:rsid w:val="00462228"/>
    <w:rsid w:val="0046270E"/>
    <w:rsid w:val="00462B6F"/>
    <w:rsid w:val="00462B95"/>
    <w:rsid w:val="00462DA0"/>
    <w:rsid w:val="0046306C"/>
    <w:rsid w:val="0046340B"/>
    <w:rsid w:val="00463D68"/>
    <w:rsid w:val="00463EA7"/>
    <w:rsid w:val="004648B7"/>
    <w:rsid w:val="004656AA"/>
    <w:rsid w:val="004660C9"/>
    <w:rsid w:val="00466105"/>
    <w:rsid w:val="0046666C"/>
    <w:rsid w:val="00466CB5"/>
    <w:rsid w:val="00466FCC"/>
    <w:rsid w:val="00467196"/>
    <w:rsid w:val="00467B65"/>
    <w:rsid w:val="00470886"/>
    <w:rsid w:val="00470B01"/>
    <w:rsid w:val="004713FA"/>
    <w:rsid w:val="00472525"/>
    <w:rsid w:val="00472AB1"/>
    <w:rsid w:val="00472CA7"/>
    <w:rsid w:val="00472D85"/>
    <w:rsid w:val="00473293"/>
    <w:rsid w:val="004733BD"/>
    <w:rsid w:val="0047360F"/>
    <w:rsid w:val="00473AEE"/>
    <w:rsid w:val="00473D8D"/>
    <w:rsid w:val="00474125"/>
    <w:rsid w:val="00474405"/>
    <w:rsid w:val="00474534"/>
    <w:rsid w:val="00474BA0"/>
    <w:rsid w:val="004751D5"/>
    <w:rsid w:val="00475BB6"/>
    <w:rsid w:val="00476139"/>
    <w:rsid w:val="0047641B"/>
    <w:rsid w:val="00476A98"/>
    <w:rsid w:val="00476D83"/>
    <w:rsid w:val="00477043"/>
    <w:rsid w:val="004770EA"/>
    <w:rsid w:val="00477A0F"/>
    <w:rsid w:val="00477CFC"/>
    <w:rsid w:val="0048022A"/>
    <w:rsid w:val="004806FD"/>
    <w:rsid w:val="00480793"/>
    <w:rsid w:val="004807BF"/>
    <w:rsid w:val="00481E4F"/>
    <w:rsid w:val="00482168"/>
    <w:rsid w:val="004821AC"/>
    <w:rsid w:val="00482489"/>
    <w:rsid w:val="00482AEC"/>
    <w:rsid w:val="004831A3"/>
    <w:rsid w:val="00483D43"/>
    <w:rsid w:val="00483EF4"/>
    <w:rsid w:val="00484131"/>
    <w:rsid w:val="0048432D"/>
    <w:rsid w:val="00484A70"/>
    <w:rsid w:val="004850A3"/>
    <w:rsid w:val="00485F0B"/>
    <w:rsid w:val="00486611"/>
    <w:rsid w:val="0048663C"/>
    <w:rsid w:val="00486B70"/>
    <w:rsid w:val="004878C6"/>
    <w:rsid w:val="00487C61"/>
    <w:rsid w:val="00490B2A"/>
    <w:rsid w:val="0049239A"/>
    <w:rsid w:val="00492575"/>
    <w:rsid w:val="004928C5"/>
    <w:rsid w:val="00492FFC"/>
    <w:rsid w:val="00493B91"/>
    <w:rsid w:val="00493C2F"/>
    <w:rsid w:val="004948FB"/>
    <w:rsid w:val="00494D98"/>
    <w:rsid w:val="00495608"/>
    <w:rsid w:val="00495BEF"/>
    <w:rsid w:val="00495F2D"/>
    <w:rsid w:val="0049664E"/>
    <w:rsid w:val="004968B2"/>
    <w:rsid w:val="00496AD8"/>
    <w:rsid w:val="004970D8"/>
    <w:rsid w:val="00497437"/>
    <w:rsid w:val="004A025D"/>
    <w:rsid w:val="004A08C9"/>
    <w:rsid w:val="004A09F7"/>
    <w:rsid w:val="004A1AF1"/>
    <w:rsid w:val="004A23F7"/>
    <w:rsid w:val="004A2B2A"/>
    <w:rsid w:val="004A2FF8"/>
    <w:rsid w:val="004A3283"/>
    <w:rsid w:val="004A3787"/>
    <w:rsid w:val="004A3A07"/>
    <w:rsid w:val="004A3A30"/>
    <w:rsid w:val="004A3BED"/>
    <w:rsid w:val="004A44E9"/>
    <w:rsid w:val="004A4FE9"/>
    <w:rsid w:val="004A58AE"/>
    <w:rsid w:val="004A58D4"/>
    <w:rsid w:val="004A5E00"/>
    <w:rsid w:val="004A5F42"/>
    <w:rsid w:val="004A625F"/>
    <w:rsid w:val="004A656E"/>
    <w:rsid w:val="004A7238"/>
    <w:rsid w:val="004A7606"/>
    <w:rsid w:val="004A7F8E"/>
    <w:rsid w:val="004B0B11"/>
    <w:rsid w:val="004B1084"/>
    <w:rsid w:val="004B1945"/>
    <w:rsid w:val="004B1953"/>
    <w:rsid w:val="004B22C3"/>
    <w:rsid w:val="004B36F4"/>
    <w:rsid w:val="004B3A6C"/>
    <w:rsid w:val="004B4E4C"/>
    <w:rsid w:val="004B55B1"/>
    <w:rsid w:val="004B5C72"/>
    <w:rsid w:val="004B62A8"/>
    <w:rsid w:val="004B74A4"/>
    <w:rsid w:val="004C0A78"/>
    <w:rsid w:val="004C14B8"/>
    <w:rsid w:val="004C1CF3"/>
    <w:rsid w:val="004C1D03"/>
    <w:rsid w:val="004C2786"/>
    <w:rsid w:val="004C292E"/>
    <w:rsid w:val="004C2E1C"/>
    <w:rsid w:val="004C2F28"/>
    <w:rsid w:val="004C2F35"/>
    <w:rsid w:val="004C386B"/>
    <w:rsid w:val="004C403B"/>
    <w:rsid w:val="004C43B3"/>
    <w:rsid w:val="004C5960"/>
    <w:rsid w:val="004C5C24"/>
    <w:rsid w:val="004C6F38"/>
    <w:rsid w:val="004C708F"/>
    <w:rsid w:val="004C70DA"/>
    <w:rsid w:val="004C7129"/>
    <w:rsid w:val="004C72AE"/>
    <w:rsid w:val="004C778C"/>
    <w:rsid w:val="004C784F"/>
    <w:rsid w:val="004C7C16"/>
    <w:rsid w:val="004C7E22"/>
    <w:rsid w:val="004D0265"/>
    <w:rsid w:val="004D052C"/>
    <w:rsid w:val="004D0A37"/>
    <w:rsid w:val="004D11A5"/>
    <w:rsid w:val="004D2C92"/>
    <w:rsid w:val="004D39AA"/>
    <w:rsid w:val="004D43C4"/>
    <w:rsid w:val="004D45D7"/>
    <w:rsid w:val="004D5B79"/>
    <w:rsid w:val="004D5ECB"/>
    <w:rsid w:val="004D7457"/>
    <w:rsid w:val="004D78D3"/>
    <w:rsid w:val="004D7CAA"/>
    <w:rsid w:val="004E06A4"/>
    <w:rsid w:val="004E114F"/>
    <w:rsid w:val="004E1523"/>
    <w:rsid w:val="004E16BB"/>
    <w:rsid w:val="004E1BFB"/>
    <w:rsid w:val="004E1F3B"/>
    <w:rsid w:val="004E2404"/>
    <w:rsid w:val="004E25DF"/>
    <w:rsid w:val="004E286C"/>
    <w:rsid w:val="004E3521"/>
    <w:rsid w:val="004E3DBB"/>
    <w:rsid w:val="004E3FA5"/>
    <w:rsid w:val="004E4248"/>
    <w:rsid w:val="004E42CD"/>
    <w:rsid w:val="004E43BE"/>
    <w:rsid w:val="004E48D3"/>
    <w:rsid w:val="004E4AA5"/>
    <w:rsid w:val="004E4DAD"/>
    <w:rsid w:val="004E4FF1"/>
    <w:rsid w:val="004E5481"/>
    <w:rsid w:val="004E552A"/>
    <w:rsid w:val="004E5652"/>
    <w:rsid w:val="004E5690"/>
    <w:rsid w:val="004E5847"/>
    <w:rsid w:val="004E611E"/>
    <w:rsid w:val="004E615F"/>
    <w:rsid w:val="004E671F"/>
    <w:rsid w:val="004E6DAA"/>
    <w:rsid w:val="004E6E89"/>
    <w:rsid w:val="004E6F73"/>
    <w:rsid w:val="004E7278"/>
    <w:rsid w:val="004E7690"/>
    <w:rsid w:val="004E7BB9"/>
    <w:rsid w:val="004E7BC1"/>
    <w:rsid w:val="004E7D7A"/>
    <w:rsid w:val="004F16F3"/>
    <w:rsid w:val="004F1DBA"/>
    <w:rsid w:val="004F2BCB"/>
    <w:rsid w:val="004F3745"/>
    <w:rsid w:val="004F3927"/>
    <w:rsid w:val="004F3D1D"/>
    <w:rsid w:val="004F3FAD"/>
    <w:rsid w:val="004F4199"/>
    <w:rsid w:val="004F4425"/>
    <w:rsid w:val="004F4646"/>
    <w:rsid w:val="004F473D"/>
    <w:rsid w:val="004F4805"/>
    <w:rsid w:val="004F4885"/>
    <w:rsid w:val="004F561B"/>
    <w:rsid w:val="004F5E2A"/>
    <w:rsid w:val="004F60C6"/>
    <w:rsid w:val="004F66C1"/>
    <w:rsid w:val="004F6761"/>
    <w:rsid w:val="004F6A5B"/>
    <w:rsid w:val="004F6FB6"/>
    <w:rsid w:val="004F705C"/>
    <w:rsid w:val="004F7448"/>
    <w:rsid w:val="004F782B"/>
    <w:rsid w:val="004F7BB3"/>
    <w:rsid w:val="00500291"/>
    <w:rsid w:val="00501CB6"/>
    <w:rsid w:val="00501D76"/>
    <w:rsid w:val="00501D85"/>
    <w:rsid w:val="00501E03"/>
    <w:rsid w:val="00501E56"/>
    <w:rsid w:val="005028D8"/>
    <w:rsid w:val="00502BA9"/>
    <w:rsid w:val="005034D8"/>
    <w:rsid w:val="0050358E"/>
    <w:rsid w:val="005037D3"/>
    <w:rsid w:val="00503B36"/>
    <w:rsid w:val="0050482B"/>
    <w:rsid w:val="0050482D"/>
    <w:rsid w:val="00504E9D"/>
    <w:rsid w:val="005055A3"/>
    <w:rsid w:val="00505784"/>
    <w:rsid w:val="005057C5"/>
    <w:rsid w:val="00505932"/>
    <w:rsid w:val="00505F7B"/>
    <w:rsid w:val="00506767"/>
    <w:rsid w:val="005069E7"/>
    <w:rsid w:val="00506B0B"/>
    <w:rsid w:val="00506CD7"/>
    <w:rsid w:val="00507AD8"/>
    <w:rsid w:val="0051049B"/>
    <w:rsid w:val="00510C3C"/>
    <w:rsid w:val="0051112E"/>
    <w:rsid w:val="00511333"/>
    <w:rsid w:val="00511785"/>
    <w:rsid w:val="00512BF9"/>
    <w:rsid w:val="00512F1E"/>
    <w:rsid w:val="0051303D"/>
    <w:rsid w:val="0051372A"/>
    <w:rsid w:val="0051382C"/>
    <w:rsid w:val="00513BE9"/>
    <w:rsid w:val="00513EA9"/>
    <w:rsid w:val="00514529"/>
    <w:rsid w:val="005149B0"/>
    <w:rsid w:val="00514A19"/>
    <w:rsid w:val="00514B81"/>
    <w:rsid w:val="00514DED"/>
    <w:rsid w:val="005150A0"/>
    <w:rsid w:val="00515A2A"/>
    <w:rsid w:val="005164D8"/>
    <w:rsid w:val="00516616"/>
    <w:rsid w:val="00516B48"/>
    <w:rsid w:val="00516EE6"/>
    <w:rsid w:val="005171DC"/>
    <w:rsid w:val="00517366"/>
    <w:rsid w:val="00517EDA"/>
    <w:rsid w:val="005203AD"/>
    <w:rsid w:val="00520BAE"/>
    <w:rsid w:val="005227C2"/>
    <w:rsid w:val="00522C1F"/>
    <w:rsid w:val="00522DCE"/>
    <w:rsid w:val="0052428C"/>
    <w:rsid w:val="00524659"/>
    <w:rsid w:val="00524839"/>
    <w:rsid w:val="0052492C"/>
    <w:rsid w:val="00524A55"/>
    <w:rsid w:val="00524AE8"/>
    <w:rsid w:val="00524B10"/>
    <w:rsid w:val="00524E6E"/>
    <w:rsid w:val="00524EB7"/>
    <w:rsid w:val="00525132"/>
    <w:rsid w:val="00525463"/>
    <w:rsid w:val="00525687"/>
    <w:rsid w:val="005256A4"/>
    <w:rsid w:val="005265FF"/>
    <w:rsid w:val="00526CEC"/>
    <w:rsid w:val="00526F5B"/>
    <w:rsid w:val="00527355"/>
    <w:rsid w:val="0053017D"/>
    <w:rsid w:val="00530298"/>
    <w:rsid w:val="0053035F"/>
    <w:rsid w:val="00530553"/>
    <w:rsid w:val="0053113D"/>
    <w:rsid w:val="00531552"/>
    <w:rsid w:val="00531B8B"/>
    <w:rsid w:val="00531CF7"/>
    <w:rsid w:val="00531DE7"/>
    <w:rsid w:val="005322AE"/>
    <w:rsid w:val="00532424"/>
    <w:rsid w:val="00532852"/>
    <w:rsid w:val="005331C5"/>
    <w:rsid w:val="00533A45"/>
    <w:rsid w:val="00534100"/>
    <w:rsid w:val="005344E7"/>
    <w:rsid w:val="00534651"/>
    <w:rsid w:val="005350A4"/>
    <w:rsid w:val="00535C65"/>
    <w:rsid w:val="00536378"/>
    <w:rsid w:val="00536A5C"/>
    <w:rsid w:val="00536CEC"/>
    <w:rsid w:val="005372A7"/>
    <w:rsid w:val="00537546"/>
    <w:rsid w:val="00537ABA"/>
    <w:rsid w:val="00537BD0"/>
    <w:rsid w:val="00537D70"/>
    <w:rsid w:val="00537E6F"/>
    <w:rsid w:val="00540480"/>
    <w:rsid w:val="005408E3"/>
    <w:rsid w:val="00541873"/>
    <w:rsid w:val="00541ABB"/>
    <w:rsid w:val="00541B58"/>
    <w:rsid w:val="00542C3D"/>
    <w:rsid w:val="00543018"/>
    <w:rsid w:val="005430DB"/>
    <w:rsid w:val="00543BC2"/>
    <w:rsid w:val="00544939"/>
    <w:rsid w:val="0054512F"/>
    <w:rsid w:val="0054523B"/>
    <w:rsid w:val="00545FCE"/>
    <w:rsid w:val="005463A5"/>
    <w:rsid w:val="00546DBE"/>
    <w:rsid w:val="005470CB"/>
    <w:rsid w:val="00547420"/>
    <w:rsid w:val="00547A4B"/>
    <w:rsid w:val="00550173"/>
    <w:rsid w:val="005506DF"/>
    <w:rsid w:val="00550C21"/>
    <w:rsid w:val="00551BF0"/>
    <w:rsid w:val="00551DE0"/>
    <w:rsid w:val="00552CA2"/>
    <w:rsid w:val="00552E80"/>
    <w:rsid w:val="00552FB6"/>
    <w:rsid w:val="0055324A"/>
    <w:rsid w:val="00553970"/>
    <w:rsid w:val="00554022"/>
    <w:rsid w:val="00554801"/>
    <w:rsid w:val="00554B7E"/>
    <w:rsid w:val="00555419"/>
    <w:rsid w:val="00555565"/>
    <w:rsid w:val="0055556F"/>
    <w:rsid w:val="0055580E"/>
    <w:rsid w:val="00555C35"/>
    <w:rsid w:val="00556121"/>
    <w:rsid w:val="0055634D"/>
    <w:rsid w:val="00556AFF"/>
    <w:rsid w:val="00557383"/>
    <w:rsid w:val="00557A85"/>
    <w:rsid w:val="00560B9C"/>
    <w:rsid w:val="00560CCA"/>
    <w:rsid w:val="00560FC2"/>
    <w:rsid w:val="005614D5"/>
    <w:rsid w:val="00561B2D"/>
    <w:rsid w:val="00561B72"/>
    <w:rsid w:val="0056307B"/>
    <w:rsid w:val="005639E7"/>
    <w:rsid w:val="00563A61"/>
    <w:rsid w:val="00563CB7"/>
    <w:rsid w:val="00564719"/>
    <w:rsid w:val="00565C31"/>
    <w:rsid w:val="00565D6E"/>
    <w:rsid w:val="005661D8"/>
    <w:rsid w:val="00566B0A"/>
    <w:rsid w:val="00566BD0"/>
    <w:rsid w:val="00567227"/>
    <w:rsid w:val="00567C50"/>
    <w:rsid w:val="0057057B"/>
    <w:rsid w:val="00571AAE"/>
    <w:rsid w:val="00571D36"/>
    <w:rsid w:val="0057202D"/>
    <w:rsid w:val="00572B2A"/>
    <w:rsid w:val="00573036"/>
    <w:rsid w:val="00573D0A"/>
    <w:rsid w:val="00573D8A"/>
    <w:rsid w:val="005744DB"/>
    <w:rsid w:val="00574723"/>
    <w:rsid w:val="005747D6"/>
    <w:rsid w:val="0057506C"/>
    <w:rsid w:val="005751DA"/>
    <w:rsid w:val="0057538B"/>
    <w:rsid w:val="00575AD8"/>
    <w:rsid w:val="005768F9"/>
    <w:rsid w:val="0057696C"/>
    <w:rsid w:val="00576A5D"/>
    <w:rsid w:val="00576B68"/>
    <w:rsid w:val="00576CC3"/>
    <w:rsid w:val="00577117"/>
    <w:rsid w:val="005771A2"/>
    <w:rsid w:val="00577471"/>
    <w:rsid w:val="005808F4"/>
    <w:rsid w:val="00580BBF"/>
    <w:rsid w:val="0058273B"/>
    <w:rsid w:val="00582954"/>
    <w:rsid w:val="005838D1"/>
    <w:rsid w:val="00583917"/>
    <w:rsid w:val="00583B77"/>
    <w:rsid w:val="005845BE"/>
    <w:rsid w:val="00584603"/>
    <w:rsid w:val="00584C0B"/>
    <w:rsid w:val="005854B6"/>
    <w:rsid w:val="00586494"/>
    <w:rsid w:val="00586910"/>
    <w:rsid w:val="005872F0"/>
    <w:rsid w:val="00587BDA"/>
    <w:rsid w:val="00587C81"/>
    <w:rsid w:val="005903F8"/>
    <w:rsid w:val="00590604"/>
    <w:rsid w:val="005906A0"/>
    <w:rsid w:val="00590B5A"/>
    <w:rsid w:val="0059198E"/>
    <w:rsid w:val="0059210D"/>
    <w:rsid w:val="005929C7"/>
    <w:rsid w:val="00593070"/>
    <w:rsid w:val="00593172"/>
    <w:rsid w:val="005932BA"/>
    <w:rsid w:val="005932D9"/>
    <w:rsid w:val="00593A22"/>
    <w:rsid w:val="00593ADB"/>
    <w:rsid w:val="005941A4"/>
    <w:rsid w:val="005943D0"/>
    <w:rsid w:val="005947A4"/>
    <w:rsid w:val="00594A8D"/>
    <w:rsid w:val="00595527"/>
    <w:rsid w:val="00595573"/>
    <w:rsid w:val="00595B96"/>
    <w:rsid w:val="00596D52"/>
    <w:rsid w:val="005A0148"/>
    <w:rsid w:val="005A0924"/>
    <w:rsid w:val="005A0EC0"/>
    <w:rsid w:val="005A139C"/>
    <w:rsid w:val="005A17D7"/>
    <w:rsid w:val="005A1CBE"/>
    <w:rsid w:val="005A1D4A"/>
    <w:rsid w:val="005A2232"/>
    <w:rsid w:val="005A229B"/>
    <w:rsid w:val="005A26B1"/>
    <w:rsid w:val="005A2ACF"/>
    <w:rsid w:val="005A3231"/>
    <w:rsid w:val="005A379F"/>
    <w:rsid w:val="005A3CD8"/>
    <w:rsid w:val="005A4C57"/>
    <w:rsid w:val="005A5390"/>
    <w:rsid w:val="005A5529"/>
    <w:rsid w:val="005A59F4"/>
    <w:rsid w:val="005A5F98"/>
    <w:rsid w:val="005A648F"/>
    <w:rsid w:val="005A69F4"/>
    <w:rsid w:val="005A6AD3"/>
    <w:rsid w:val="005A6F60"/>
    <w:rsid w:val="005A753C"/>
    <w:rsid w:val="005A7684"/>
    <w:rsid w:val="005A7C7F"/>
    <w:rsid w:val="005A7CD6"/>
    <w:rsid w:val="005B00FD"/>
    <w:rsid w:val="005B0214"/>
    <w:rsid w:val="005B0CC7"/>
    <w:rsid w:val="005B2A10"/>
    <w:rsid w:val="005B2DEB"/>
    <w:rsid w:val="005B307B"/>
    <w:rsid w:val="005B35AE"/>
    <w:rsid w:val="005B35B7"/>
    <w:rsid w:val="005B36F6"/>
    <w:rsid w:val="005B38DF"/>
    <w:rsid w:val="005B3B7C"/>
    <w:rsid w:val="005B44C6"/>
    <w:rsid w:val="005B4596"/>
    <w:rsid w:val="005B4607"/>
    <w:rsid w:val="005B4E7B"/>
    <w:rsid w:val="005B4EAC"/>
    <w:rsid w:val="005B5108"/>
    <w:rsid w:val="005B5B3A"/>
    <w:rsid w:val="005B5D98"/>
    <w:rsid w:val="005B604E"/>
    <w:rsid w:val="005B749D"/>
    <w:rsid w:val="005C00F9"/>
    <w:rsid w:val="005C0BA1"/>
    <w:rsid w:val="005C0F4E"/>
    <w:rsid w:val="005C131F"/>
    <w:rsid w:val="005C2310"/>
    <w:rsid w:val="005C29E6"/>
    <w:rsid w:val="005C2EA6"/>
    <w:rsid w:val="005C328C"/>
    <w:rsid w:val="005C397F"/>
    <w:rsid w:val="005C3ACB"/>
    <w:rsid w:val="005C3BC6"/>
    <w:rsid w:val="005C4C0E"/>
    <w:rsid w:val="005C5A61"/>
    <w:rsid w:val="005C6344"/>
    <w:rsid w:val="005C66F0"/>
    <w:rsid w:val="005C6CAF"/>
    <w:rsid w:val="005C6D6C"/>
    <w:rsid w:val="005C6E6D"/>
    <w:rsid w:val="005C6F77"/>
    <w:rsid w:val="005C7299"/>
    <w:rsid w:val="005C759A"/>
    <w:rsid w:val="005C76FC"/>
    <w:rsid w:val="005C7AC7"/>
    <w:rsid w:val="005C7C12"/>
    <w:rsid w:val="005D00E3"/>
    <w:rsid w:val="005D05C1"/>
    <w:rsid w:val="005D08FA"/>
    <w:rsid w:val="005D1CCB"/>
    <w:rsid w:val="005D1D50"/>
    <w:rsid w:val="005D2125"/>
    <w:rsid w:val="005D24D1"/>
    <w:rsid w:val="005D29E6"/>
    <w:rsid w:val="005D2DE3"/>
    <w:rsid w:val="005D4136"/>
    <w:rsid w:val="005D43BC"/>
    <w:rsid w:val="005D4C9B"/>
    <w:rsid w:val="005D5C1D"/>
    <w:rsid w:val="005D5D42"/>
    <w:rsid w:val="005D62AA"/>
    <w:rsid w:val="005D7193"/>
    <w:rsid w:val="005D796B"/>
    <w:rsid w:val="005E0B84"/>
    <w:rsid w:val="005E0F30"/>
    <w:rsid w:val="005E1032"/>
    <w:rsid w:val="005E1428"/>
    <w:rsid w:val="005E1585"/>
    <w:rsid w:val="005E1B90"/>
    <w:rsid w:val="005E1CE8"/>
    <w:rsid w:val="005E245D"/>
    <w:rsid w:val="005E2AA5"/>
    <w:rsid w:val="005E3411"/>
    <w:rsid w:val="005E3514"/>
    <w:rsid w:val="005E3637"/>
    <w:rsid w:val="005E3CBE"/>
    <w:rsid w:val="005E3FD8"/>
    <w:rsid w:val="005E46CB"/>
    <w:rsid w:val="005E4872"/>
    <w:rsid w:val="005E4939"/>
    <w:rsid w:val="005E6769"/>
    <w:rsid w:val="005E67EA"/>
    <w:rsid w:val="005E6AAD"/>
    <w:rsid w:val="005E6ECC"/>
    <w:rsid w:val="005E7156"/>
    <w:rsid w:val="005E7292"/>
    <w:rsid w:val="005E75C4"/>
    <w:rsid w:val="005E7F51"/>
    <w:rsid w:val="005F03B3"/>
    <w:rsid w:val="005F0852"/>
    <w:rsid w:val="005F0D60"/>
    <w:rsid w:val="005F10F5"/>
    <w:rsid w:val="005F33DA"/>
    <w:rsid w:val="005F3813"/>
    <w:rsid w:val="005F3B2C"/>
    <w:rsid w:val="005F3BC3"/>
    <w:rsid w:val="005F3EDD"/>
    <w:rsid w:val="005F40A9"/>
    <w:rsid w:val="005F4538"/>
    <w:rsid w:val="005F482F"/>
    <w:rsid w:val="005F4F5B"/>
    <w:rsid w:val="005F61B8"/>
    <w:rsid w:val="005F639C"/>
    <w:rsid w:val="005F6811"/>
    <w:rsid w:val="005F6817"/>
    <w:rsid w:val="005F6BC8"/>
    <w:rsid w:val="005F7D20"/>
    <w:rsid w:val="005F7FC4"/>
    <w:rsid w:val="00600A85"/>
    <w:rsid w:val="00600B1E"/>
    <w:rsid w:val="00601233"/>
    <w:rsid w:val="0060145A"/>
    <w:rsid w:val="006014DB"/>
    <w:rsid w:val="006017B5"/>
    <w:rsid w:val="00601AA9"/>
    <w:rsid w:val="0060221E"/>
    <w:rsid w:val="00602458"/>
    <w:rsid w:val="006034A6"/>
    <w:rsid w:val="006039EB"/>
    <w:rsid w:val="006044E4"/>
    <w:rsid w:val="00604573"/>
    <w:rsid w:val="00605A2E"/>
    <w:rsid w:val="006072AB"/>
    <w:rsid w:val="00607D09"/>
    <w:rsid w:val="0061035F"/>
    <w:rsid w:val="00610D05"/>
    <w:rsid w:val="00611183"/>
    <w:rsid w:val="00611710"/>
    <w:rsid w:val="00612228"/>
    <w:rsid w:val="0061246D"/>
    <w:rsid w:val="006124F2"/>
    <w:rsid w:val="00612B4E"/>
    <w:rsid w:val="00612BC3"/>
    <w:rsid w:val="006133F0"/>
    <w:rsid w:val="006134E3"/>
    <w:rsid w:val="00613928"/>
    <w:rsid w:val="00613956"/>
    <w:rsid w:val="00613AB8"/>
    <w:rsid w:val="00613C38"/>
    <w:rsid w:val="00613D67"/>
    <w:rsid w:val="00613D83"/>
    <w:rsid w:val="00614577"/>
    <w:rsid w:val="00614C82"/>
    <w:rsid w:val="00614E4A"/>
    <w:rsid w:val="00615326"/>
    <w:rsid w:val="0061628C"/>
    <w:rsid w:val="006164DF"/>
    <w:rsid w:val="00616883"/>
    <w:rsid w:val="006168BF"/>
    <w:rsid w:val="00616B41"/>
    <w:rsid w:val="00617CB2"/>
    <w:rsid w:val="00617CDC"/>
    <w:rsid w:val="006209CE"/>
    <w:rsid w:val="00620E03"/>
    <w:rsid w:val="00621062"/>
    <w:rsid w:val="00621258"/>
    <w:rsid w:val="00621BD5"/>
    <w:rsid w:val="00622087"/>
    <w:rsid w:val="00622BEA"/>
    <w:rsid w:val="00622E9A"/>
    <w:rsid w:val="00624112"/>
    <w:rsid w:val="006243B3"/>
    <w:rsid w:val="00624CF8"/>
    <w:rsid w:val="006252E1"/>
    <w:rsid w:val="00625468"/>
    <w:rsid w:val="00625877"/>
    <w:rsid w:val="00625AE1"/>
    <w:rsid w:val="006260A0"/>
    <w:rsid w:val="00626600"/>
    <w:rsid w:val="00626B94"/>
    <w:rsid w:val="00626E20"/>
    <w:rsid w:val="006272C9"/>
    <w:rsid w:val="00630E3E"/>
    <w:rsid w:val="006314B2"/>
    <w:rsid w:val="006315B0"/>
    <w:rsid w:val="006318FB"/>
    <w:rsid w:val="006319CF"/>
    <w:rsid w:val="006325AA"/>
    <w:rsid w:val="00632ACF"/>
    <w:rsid w:val="00633172"/>
    <w:rsid w:val="00633EFA"/>
    <w:rsid w:val="006350C2"/>
    <w:rsid w:val="006351C2"/>
    <w:rsid w:val="00635622"/>
    <w:rsid w:val="006358C2"/>
    <w:rsid w:val="00636AE6"/>
    <w:rsid w:val="006371DC"/>
    <w:rsid w:val="00637754"/>
    <w:rsid w:val="006378A1"/>
    <w:rsid w:val="006378F2"/>
    <w:rsid w:val="0063791E"/>
    <w:rsid w:val="00637B3E"/>
    <w:rsid w:val="006400C3"/>
    <w:rsid w:val="00640184"/>
    <w:rsid w:val="006402A0"/>
    <w:rsid w:val="0064081B"/>
    <w:rsid w:val="0064170D"/>
    <w:rsid w:val="0064189D"/>
    <w:rsid w:val="00641C98"/>
    <w:rsid w:val="0064204E"/>
    <w:rsid w:val="006426C4"/>
    <w:rsid w:val="0064301A"/>
    <w:rsid w:val="006440C3"/>
    <w:rsid w:val="00644382"/>
    <w:rsid w:val="00644D77"/>
    <w:rsid w:val="00644D86"/>
    <w:rsid w:val="006450D7"/>
    <w:rsid w:val="006450E0"/>
    <w:rsid w:val="006460D3"/>
    <w:rsid w:val="00646418"/>
    <w:rsid w:val="00646794"/>
    <w:rsid w:val="00646AD8"/>
    <w:rsid w:val="00646C60"/>
    <w:rsid w:val="00646F3C"/>
    <w:rsid w:val="0064722E"/>
    <w:rsid w:val="00647277"/>
    <w:rsid w:val="00647462"/>
    <w:rsid w:val="006475CE"/>
    <w:rsid w:val="00647C05"/>
    <w:rsid w:val="00647D2A"/>
    <w:rsid w:val="0065009E"/>
    <w:rsid w:val="0065056D"/>
    <w:rsid w:val="00650626"/>
    <w:rsid w:val="006507B2"/>
    <w:rsid w:val="00650A72"/>
    <w:rsid w:val="00650C0A"/>
    <w:rsid w:val="00651859"/>
    <w:rsid w:val="00651F32"/>
    <w:rsid w:val="00651F89"/>
    <w:rsid w:val="00652018"/>
    <w:rsid w:val="00652059"/>
    <w:rsid w:val="00652B22"/>
    <w:rsid w:val="00652FB0"/>
    <w:rsid w:val="00653A91"/>
    <w:rsid w:val="0065406E"/>
    <w:rsid w:val="00654602"/>
    <w:rsid w:val="0065485A"/>
    <w:rsid w:val="00654DAF"/>
    <w:rsid w:val="00655360"/>
    <w:rsid w:val="0065537C"/>
    <w:rsid w:val="00655C43"/>
    <w:rsid w:val="00655DFE"/>
    <w:rsid w:val="006564CE"/>
    <w:rsid w:val="00657575"/>
    <w:rsid w:val="006576B7"/>
    <w:rsid w:val="006576C2"/>
    <w:rsid w:val="00657706"/>
    <w:rsid w:val="006577CD"/>
    <w:rsid w:val="00657912"/>
    <w:rsid w:val="00660C1D"/>
    <w:rsid w:val="00660ED0"/>
    <w:rsid w:val="00661281"/>
    <w:rsid w:val="00661330"/>
    <w:rsid w:val="006613BB"/>
    <w:rsid w:val="006618C5"/>
    <w:rsid w:val="006619BB"/>
    <w:rsid w:val="00661FE3"/>
    <w:rsid w:val="00662753"/>
    <w:rsid w:val="0066353E"/>
    <w:rsid w:val="00663723"/>
    <w:rsid w:val="00663A32"/>
    <w:rsid w:val="006642F8"/>
    <w:rsid w:val="006646E6"/>
    <w:rsid w:val="00664864"/>
    <w:rsid w:val="0066494D"/>
    <w:rsid w:val="0066534B"/>
    <w:rsid w:val="006655A1"/>
    <w:rsid w:val="00665D44"/>
    <w:rsid w:val="006665D0"/>
    <w:rsid w:val="00666BF8"/>
    <w:rsid w:val="00667422"/>
    <w:rsid w:val="00667643"/>
    <w:rsid w:val="006677C0"/>
    <w:rsid w:val="00667AF7"/>
    <w:rsid w:val="00670102"/>
    <w:rsid w:val="00670156"/>
    <w:rsid w:val="00670B0F"/>
    <w:rsid w:val="00670BBE"/>
    <w:rsid w:val="00670EEC"/>
    <w:rsid w:val="00671189"/>
    <w:rsid w:val="00671367"/>
    <w:rsid w:val="00671F28"/>
    <w:rsid w:val="006723B7"/>
    <w:rsid w:val="00672802"/>
    <w:rsid w:val="00672C28"/>
    <w:rsid w:val="0067309A"/>
    <w:rsid w:val="00673970"/>
    <w:rsid w:val="00673B3D"/>
    <w:rsid w:val="00673F5A"/>
    <w:rsid w:val="0067474E"/>
    <w:rsid w:val="0067517D"/>
    <w:rsid w:val="0067640C"/>
    <w:rsid w:val="006774A9"/>
    <w:rsid w:val="0067761A"/>
    <w:rsid w:val="0067771D"/>
    <w:rsid w:val="00677B2A"/>
    <w:rsid w:val="006801CB"/>
    <w:rsid w:val="006803F2"/>
    <w:rsid w:val="006807C2"/>
    <w:rsid w:val="00680AFC"/>
    <w:rsid w:val="006819D6"/>
    <w:rsid w:val="00681D74"/>
    <w:rsid w:val="00681E35"/>
    <w:rsid w:val="00682C31"/>
    <w:rsid w:val="00683DCC"/>
    <w:rsid w:val="00684111"/>
    <w:rsid w:val="00684810"/>
    <w:rsid w:val="00684D87"/>
    <w:rsid w:val="0068620A"/>
    <w:rsid w:val="00686226"/>
    <w:rsid w:val="00686736"/>
    <w:rsid w:val="0068685B"/>
    <w:rsid w:val="00686893"/>
    <w:rsid w:val="00686E6E"/>
    <w:rsid w:val="00687349"/>
    <w:rsid w:val="00687592"/>
    <w:rsid w:val="0068781E"/>
    <w:rsid w:val="00687C5B"/>
    <w:rsid w:val="006906BA"/>
    <w:rsid w:val="0069216E"/>
    <w:rsid w:val="0069297B"/>
    <w:rsid w:val="00692A24"/>
    <w:rsid w:val="00692C74"/>
    <w:rsid w:val="00692D96"/>
    <w:rsid w:val="00692FD4"/>
    <w:rsid w:val="006939D9"/>
    <w:rsid w:val="00693DE0"/>
    <w:rsid w:val="00693F2E"/>
    <w:rsid w:val="006941F0"/>
    <w:rsid w:val="00694840"/>
    <w:rsid w:val="006950F9"/>
    <w:rsid w:val="00695672"/>
    <w:rsid w:val="00695E69"/>
    <w:rsid w:val="00695EA6"/>
    <w:rsid w:val="00696D3B"/>
    <w:rsid w:val="00697439"/>
    <w:rsid w:val="006975CA"/>
    <w:rsid w:val="00697D97"/>
    <w:rsid w:val="006A051D"/>
    <w:rsid w:val="006A0A02"/>
    <w:rsid w:val="006A0A83"/>
    <w:rsid w:val="006A0B26"/>
    <w:rsid w:val="006A0D94"/>
    <w:rsid w:val="006A0FCD"/>
    <w:rsid w:val="006A12F9"/>
    <w:rsid w:val="006A135D"/>
    <w:rsid w:val="006A17E5"/>
    <w:rsid w:val="006A1C4F"/>
    <w:rsid w:val="006A228F"/>
    <w:rsid w:val="006A2891"/>
    <w:rsid w:val="006A36DF"/>
    <w:rsid w:val="006A3987"/>
    <w:rsid w:val="006A3A44"/>
    <w:rsid w:val="006A3BF2"/>
    <w:rsid w:val="006A40B5"/>
    <w:rsid w:val="006A5003"/>
    <w:rsid w:val="006A5D04"/>
    <w:rsid w:val="006A63BF"/>
    <w:rsid w:val="006A672D"/>
    <w:rsid w:val="006A6736"/>
    <w:rsid w:val="006A6943"/>
    <w:rsid w:val="006A750E"/>
    <w:rsid w:val="006A7DC6"/>
    <w:rsid w:val="006A7E70"/>
    <w:rsid w:val="006B0B2A"/>
    <w:rsid w:val="006B1267"/>
    <w:rsid w:val="006B1372"/>
    <w:rsid w:val="006B1583"/>
    <w:rsid w:val="006B20E8"/>
    <w:rsid w:val="006B22F7"/>
    <w:rsid w:val="006B26AD"/>
    <w:rsid w:val="006B298A"/>
    <w:rsid w:val="006B2CBC"/>
    <w:rsid w:val="006B5105"/>
    <w:rsid w:val="006B516E"/>
    <w:rsid w:val="006B63DE"/>
    <w:rsid w:val="006B6532"/>
    <w:rsid w:val="006B6BAD"/>
    <w:rsid w:val="006B719E"/>
    <w:rsid w:val="006B725F"/>
    <w:rsid w:val="006B731F"/>
    <w:rsid w:val="006B7D34"/>
    <w:rsid w:val="006B7DB9"/>
    <w:rsid w:val="006B7E9E"/>
    <w:rsid w:val="006C00E4"/>
    <w:rsid w:val="006C0155"/>
    <w:rsid w:val="006C149F"/>
    <w:rsid w:val="006C1740"/>
    <w:rsid w:val="006C1BBC"/>
    <w:rsid w:val="006C1BF8"/>
    <w:rsid w:val="006C1F3D"/>
    <w:rsid w:val="006C203C"/>
    <w:rsid w:val="006C210F"/>
    <w:rsid w:val="006C28FF"/>
    <w:rsid w:val="006C31FB"/>
    <w:rsid w:val="006C3847"/>
    <w:rsid w:val="006C46A8"/>
    <w:rsid w:val="006C4987"/>
    <w:rsid w:val="006C4DAA"/>
    <w:rsid w:val="006C537C"/>
    <w:rsid w:val="006C5D1D"/>
    <w:rsid w:val="006C5FA5"/>
    <w:rsid w:val="006C6B9A"/>
    <w:rsid w:val="006C722E"/>
    <w:rsid w:val="006C7436"/>
    <w:rsid w:val="006C760B"/>
    <w:rsid w:val="006C798F"/>
    <w:rsid w:val="006C7C63"/>
    <w:rsid w:val="006D04C2"/>
    <w:rsid w:val="006D137D"/>
    <w:rsid w:val="006D16BE"/>
    <w:rsid w:val="006D1F06"/>
    <w:rsid w:val="006D1F3F"/>
    <w:rsid w:val="006D2329"/>
    <w:rsid w:val="006D2A2C"/>
    <w:rsid w:val="006D2B43"/>
    <w:rsid w:val="006D3040"/>
    <w:rsid w:val="006D314D"/>
    <w:rsid w:val="006D356B"/>
    <w:rsid w:val="006D3795"/>
    <w:rsid w:val="006D395C"/>
    <w:rsid w:val="006D3A4A"/>
    <w:rsid w:val="006D3AF5"/>
    <w:rsid w:val="006D3CC3"/>
    <w:rsid w:val="006D3CE3"/>
    <w:rsid w:val="006D3E11"/>
    <w:rsid w:val="006D4117"/>
    <w:rsid w:val="006D4D0A"/>
    <w:rsid w:val="006D500C"/>
    <w:rsid w:val="006D50CF"/>
    <w:rsid w:val="006D5C58"/>
    <w:rsid w:val="006D5C6B"/>
    <w:rsid w:val="006D5E3A"/>
    <w:rsid w:val="006D6392"/>
    <w:rsid w:val="006D63BE"/>
    <w:rsid w:val="006D6EDF"/>
    <w:rsid w:val="006D6F03"/>
    <w:rsid w:val="006D6FB9"/>
    <w:rsid w:val="006D72E2"/>
    <w:rsid w:val="006D7503"/>
    <w:rsid w:val="006E06C7"/>
    <w:rsid w:val="006E1447"/>
    <w:rsid w:val="006E14B7"/>
    <w:rsid w:val="006E16C7"/>
    <w:rsid w:val="006E18F9"/>
    <w:rsid w:val="006E1C11"/>
    <w:rsid w:val="006E1D1F"/>
    <w:rsid w:val="006E3ABF"/>
    <w:rsid w:val="006E40FE"/>
    <w:rsid w:val="006E440B"/>
    <w:rsid w:val="006E45CF"/>
    <w:rsid w:val="006E4772"/>
    <w:rsid w:val="006E4774"/>
    <w:rsid w:val="006E4C2C"/>
    <w:rsid w:val="006E550C"/>
    <w:rsid w:val="006E57B9"/>
    <w:rsid w:val="006E5FB1"/>
    <w:rsid w:val="006E62D2"/>
    <w:rsid w:val="006E6B04"/>
    <w:rsid w:val="006E7C77"/>
    <w:rsid w:val="006E7CC0"/>
    <w:rsid w:val="006E7DFD"/>
    <w:rsid w:val="006F0C9A"/>
    <w:rsid w:val="006F0DDD"/>
    <w:rsid w:val="006F1D78"/>
    <w:rsid w:val="006F1EA7"/>
    <w:rsid w:val="006F232A"/>
    <w:rsid w:val="006F2FAE"/>
    <w:rsid w:val="006F348A"/>
    <w:rsid w:val="006F4123"/>
    <w:rsid w:val="006F42B8"/>
    <w:rsid w:val="006F4906"/>
    <w:rsid w:val="006F4C72"/>
    <w:rsid w:val="006F4D4F"/>
    <w:rsid w:val="006F4D68"/>
    <w:rsid w:val="006F60FA"/>
    <w:rsid w:val="006F6138"/>
    <w:rsid w:val="006F63E6"/>
    <w:rsid w:val="006F6A29"/>
    <w:rsid w:val="006F71AC"/>
    <w:rsid w:val="006F7E23"/>
    <w:rsid w:val="0070152D"/>
    <w:rsid w:val="007018B5"/>
    <w:rsid w:val="00701D73"/>
    <w:rsid w:val="00702661"/>
    <w:rsid w:val="00702DEB"/>
    <w:rsid w:val="00703A6E"/>
    <w:rsid w:val="00703B42"/>
    <w:rsid w:val="00704207"/>
    <w:rsid w:val="00704AE8"/>
    <w:rsid w:val="00705000"/>
    <w:rsid w:val="00705292"/>
    <w:rsid w:val="00705BCC"/>
    <w:rsid w:val="00705F5F"/>
    <w:rsid w:val="007063BC"/>
    <w:rsid w:val="007063FB"/>
    <w:rsid w:val="00706593"/>
    <w:rsid w:val="0070665C"/>
    <w:rsid w:val="00706904"/>
    <w:rsid w:val="00707339"/>
    <w:rsid w:val="0070752F"/>
    <w:rsid w:val="00707710"/>
    <w:rsid w:val="007078B6"/>
    <w:rsid w:val="00707937"/>
    <w:rsid w:val="00710314"/>
    <w:rsid w:val="007103D1"/>
    <w:rsid w:val="00710C20"/>
    <w:rsid w:val="00711D8F"/>
    <w:rsid w:val="00711DC0"/>
    <w:rsid w:val="00711E6A"/>
    <w:rsid w:val="00712614"/>
    <w:rsid w:val="007131EE"/>
    <w:rsid w:val="00714251"/>
    <w:rsid w:val="00714F9E"/>
    <w:rsid w:val="0071529D"/>
    <w:rsid w:val="00715D4D"/>
    <w:rsid w:val="00716297"/>
    <w:rsid w:val="007168DA"/>
    <w:rsid w:val="007169C1"/>
    <w:rsid w:val="007171EB"/>
    <w:rsid w:val="0071761C"/>
    <w:rsid w:val="007177F5"/>
    <w:rsid w:val="00721411"/>
    <w:rsid w:val="007217D7"/>
    <w:rsid w:val="0072223E"/>
    <w:rsid w:val="00722BB0"/>
    <w:rsid w:val="00723160"/>
    <w:rsid w:val="007232D6"/>
    <w:rsid w:val="0072336D"/>
    <w:rsid w:val="00723B9D"/>
    <w:rsid w:val="00723F7C"/>
    <w:rsid w:val="007242F7"/>
    <w:rsid w:val="00724642"/>
    <w:rsid w:val="0072487E"/>
    <w:rsid w:val="00724880"/>
    <w:rsid w:val="007251FE"/>
    <w:rsid w:val="00725ACB"/>
    <w:rsid w:val="00725BB5"/>
    <w:rsid w:val="00726034"/>
    <w:rsid w:val="0072685D"/>
    <w:rsid w:val="00726A32"/>
    <w:rsid w:val="00726FB7"/>
    <w:rsid w:val="007273D4"/>
    <w:rsid w:val="00727580"/>
    <w:rsid w:val="00730E65"/>
    <w:rsid w:val="00731671"/>
    <w:rsid w:val="0073167B"/>
    <w:rsid w:val="007317BC"/>
    <w:rsid w:val="00732118"/>
    <w:rsid w:val="00732DB1"/>
    <w:rsid w:val="00733094"/>
    <w:rsid w:val="00733139"/>
    <w:rsid w:val="00733826"/>
    <w:rsid w:val="00733D2B"/>
    <w:rsid w:val="00734356"/>
    <w:rsid w:val="007343ED"/>
    <w:rsid w:val="0073470A"/>
    <w:rsid w:val="00734B7A"/>
    <w:rsid w:val="00734BD3"/>
    <w:rsid w:val="0073521E"/>
    <w:rsid w:val="007353A8"/>
    <w:rsid w:val="007355D4"/>
    <w:rsid w:val="007356DA"/>
    <w:rsid w:val="00735872"/>
    <w:rsid w:val="00735D63"/>
    <w:rsid w:val="007360FC"/>
    <w:rsid w:val="00736435"/>
    <w:rsid w:val="00736D61"/>
    <w:rsid w:val="007371EE"/>
    <w:rsid w:val="00737A04"/>
    <w:rsid w:val="00740A1A"/>
    <w:rsid w:val="00741580"/>
    <w:rsid w:val="0074314E"/>
    <w:rsid w:val="00743BD7"/>
    <w:rsid w:val="007446F3"/>
    <w:rsid w:val="00744977"/>
    <w:rsid w:val="007454D8"/>
    <w:rsid w:val="007459C8"/>
    <w:rsid w:val="00745BE4"/>
    <w:rsid w:val="0074679F"/>
    <w:rsid w:val="00746E9D"/>
    <w:rsid w:val="00747DAB"/>
    <w:rsid w:val="00750C28"/>
    <w:rsid w:val="00750CA2"/>
    <w:rsid w:val="00750E23"/>
    <w:rsid w:val="00750ED6"/>
    <w:rsid w:val="00751B3C"/>
    <w:rsid w:val="0075254A"/>
    <w:rsid w:val="00752736"/>
    <w:rsid w:val="00752E02"/>
    <w:rsid w:val="00753D03"/>
    <w:rsid w:val="00753E44"/>
    <w:rsid w:val="00754502"/>
    <w:rsid w:val="00754D5E"/>
    <w:rsid w:val="0075516E"/>
    <w:rsid w:val="00755228"/>
    <w:rsid w:val="0075562A"/>
    <w:rsid w:val="00756223"/>
    <w:rsid w:val="00756B23"/>
    <w:rsid w:val="007574AE"/>
    <w:rsid w:val="0075758E"/>
    <w:rsid w:val="007579F5"/>
    <w:rsid w:val="00757AA0"/>
    <w:rsid w:val="00760DE6"/>
    <w:rsid w:val="00761B82"/>
    <w:rsid w:val="00763ECE"/>
    <w:rsid w:val="007642C1"/>
    <w:rsid w:val="007652F1"/>
    <w:rsid w:val="0076572A"/>
    <w:rsid w:val="00765C98"/>
    <w:rsid w:val="00765DF8"/>
    <w:rsid w:val="00765EB2"/>
    <w:rsid w:val="00766004"/>
    <w:rsid w:val="007660ED"/>
    <w:rsid w:val="00766323"/>
    <w:rsid w:val="007667F5"/>
    <w:rsid w:val="00767236"/>
    <w:rsid w:val="00767A8B"/>
    <w:rsid w:val="00770C5F"/>
    <w:rsid w:val="00770E78"/>
    <w:rsid w:val="00770FF6"/>
    <w:rsid w:val="00771019"/>
    <w:rsid w:val="007714A5"/>
    <w:rsid w:val="007725DA"/>
    <w:rsid w:val="0077270E"/>
    <w:rsid w:val="007736C6"/>
    <w:rsid w:val="00773B9E"/>
    <w:rsid w:val="00773D8A"/>
    <w:rsid w:val="0077408A"/>
    <w:rsid w:val="00774338"/>
    <w:rsid w:val="0077460C"/>
    <w:rsid w:val="00774AA9"/>
    <w:rsid w:val="00774D05"/>
    <w:rsid w:val="0077514B"/>
    <w:rsid w:val="00775B3A"/>
    <w:rsid w:val="00775F8C"/>
    <w:rsid w:val="007767DD"/>
    <w:rsid w:val="00776874"/>
    <w:rsid w:val="00776B82"/>
    <w:rsid w:val="00776BD6"/>
    <w:rsid w:val="00776F37"/>
    <w:rsid w:val="0077792E"/>
    <w:rsid w:val="00777B65"/>
    <w:rsid w:val="00777EB3"/>
    <w:rsid w:val="0078020A"/>
    <w:rsid w:val="00780665"/>
    <w:rsid w:val="007810E3"/>
    <w:rsid w:val="007819C8"/>
    <w:rsid w:val="00781E17"/>
    <w:rsid w:val="00782CDC"/>
    <w:rsid w:val="00782EDC"/>
    <w:rsid w:val="0078358F"/>
    <w:rsid w:val="007835C3"/>
    <w:rsid w:val="0078388A"/>
    <w:rsid w:val="00783C50"/>
    <w:rsid w:val="00784681"/>
    <w:rsid w:val="00784B40"/>
    <w:rsid w:val="00785B2A"/>
    <w:rsid w:val="007860C5"/>
    <w:rsid w:val="007861E0"/>
    <w:rsid w:val="007863C8"/>
    <w:rsid w:val="007875E9"/>
    <w:rsid w:val="007878C3"/>
    <w:rsid w:val="00787F02"/>
    <w:rsid w:val="007902A1"/>
    <w:rsid w:val="00790639"/>
    <w:rsid w:val="007909F6"/>
    <w:rsid w:val="00790AA2"/>
    <w:rsid w:val="00790CB0"/>
    <w:rsid w:val="00790D07"/>
    <w:rsid w:val="007912E3"/>
    <w:rsid w:val="007913C6"/>
    <w:rsid w:val="00791730"/>
    <w:rsid w:val="00791A11"/>
    <w:rsid w:val="007923E8"/>
    <w:rsid w:val="00792FEF"/>
    <w:rsid w:val="007930F0"/>
    <w:rsid w:val="007931DF"/>
    <w:rsid w:val="00794385"/>
    <w:rsid w:val="00794B93"/>
    <w:rsid w:val="00795130"/>
    <w:rsid w:val="00795CC3"/>
    <w:rsid w:val="00795CC9"/>
    <w:rsid w:val="00795D22"/>
    <w:rsid w:val="007960FB"/>
    <w:rsid w:val="00796118"/>
    <w:rsid w:val="00796EDE"/>
    <w:rsid w:val="007970F3"/>
    <w:rsid w:val="007976AE"/>
    <w:rsid w:val="00797B81"/>
    <w:rsid w:val="00797DC7"/>
    <w:rsid w:val="007A0900"/>
    <w:rsid w:val="007A0C9E"/>
    <w:rsid w:val="007A1B32"/>
    <w:rsid w:val="007A1D88"/>
    <w:rsid w:val="007A1E5D"/>
    <w:rsid w:val="007A1E9D"/>
    <w:rsid w:val="007A2F62"/>
    <w:rsid w:val="007A32BF"/>
    <w:rsid w:val="007A330B"/>
    <w:rsid w:val="007A38B7"/>
    <w:rsid w:val="007A3BFF"/>
    <w:rsid w:val="007A3FD9"/>
    <w:rsid w:val="007A4C59"/>
    <w:rsid w:val="007A5BBC"/>
    <w:rsid w:val="007A6DA2"/>
    <w:rsid w:val="007A74DD"/>
    <w:rsid w:val="007A7677"/>
    <w:rsid w:val="007A7C5E"/>
    <w:rsid w:val="007A7D66"/>
    <w:rsid w:val="007A7E72"/>
    <w:rsid w:val="007A7EC3"/>
    <w:rsid w:val="007B01D4"/>
    <w:rsid w:val="007B03A3"/>
    <w:rsid w:val="007B0BBC"/>
    <w:rsid w:val="007B1EA3"/>
    <w:rsid w:val="007B2A00"/>
    <w:rsid w:val="007B30D5"/>
    <w:rsid w:val="007B3256"/>
    <w:rsid w:val="007B32FF"/>
    <w:rsid w:val="007B381A"/>
    <w:rsid w:val="007B3C46"/>
    <w:rsid w:val="007B44CE"/>
    <w:rsid w:val="007B60D1"/>
    <w:rsid w:val="007B63C6"/>
    <w:rsid w:val="007B63CE"/>
    <w:rsid w:val="007B6578"/>
    <w:rsid w:val="007B66C4"/>
    <w:rsid w:val="007B675F"/>
    <w:rsid w:val="007B6B66"/>
    <w:rsid w:val="007B7DCB"/>
    <w:rsid w:val="007C116A"/>
    <w:rsid w:val="007C191D"/>
    <w:rsid w:val="007C1DD0"/>
    <w:rsid w:val="007C2932"/>
    <w:rsid w:val="007C29B2"/>
    <w:rsid w:val="007C3152"/>
    <w:rsid w:val="007C32AE"/>
    <w:rsid w:val="007C3C38"/>
    <w:rsid w:val="007C3C40"/>
    <w:rsid w:val="007C418A"/>
    <w:rsid w:val="007C4282"/>
    <w:rsid w:val="007C43A1"/>
    <w:rsid w:val="007C5488"/>
    <w:rsid w:val="007C5E86"/>
    <w:rsid w:val="007C61D1"/>
    <w:rsid w:val="007C61DC"/>
    <w:rsid w:val="007C64E5"/>
    <w:rsid w:val="007C66C2"/>
    <w:rsid w:val="007C67A3"/>
    <w:rsid w:val="007C7BFE"/>
    <w:rsid w:val="007C7D41"/>
    <w:rsid w:val="007C7E48"/>
    <w:rsid w:val="007D00ED"/>
    <w:rsid w:val="007D0227"/>
    <w:rsid w:val="007D058C"/>
    <w:rsid w:val="007D062D"/>
    <w:rsid w:val="007D0ABE"/>
    <w:rsid w:val="007D1618"/>
    <w:rsid w:val="007D19A3"/>
    <w:rsid w:val="007D215C"/>
    <w:rsid w:val="007D25ED"/>
    <w:rsid w:val="007D3573"/>
    <w:rsid w:val="007D37EA"/>
    <w:rsid w:val="007D3EBA"/>
    <w:rsid w:val="007D4B2A"/>
    <w:rsid w:val="007D4F24"/>
    <w:rsid w:val="007D5035"/>
    <w:rsid w:val="007D5B31"/>
    <w:rsid w:val="007D5EE8"/>
    <w:rsid w:val="007D5EF2"/>
    <w:rsid w:val="007D6016"/>
    <w:rsid w:val="007D69C7"/>
    <w:rsid w:val="007D6B9D"/>
    <w:rsid w:val="007D6C8C"/>
    <w:rsid w:val="007D6CA3"/>
    <w:rsid w:val="007D707B"/>
    <w:rsid w:val="007D7150"/>
    <w:rsid w:val="007D7326"/>
    <w:rsid w:val="007D7333"/>
    <w:rsid w:val="007D74FA"/>
    <w:rsid w:val="007D791F"/>
    <w:rsid w:val="007D7EE0"/>
    <w:rsid w:val="007E0274"/>
    <w:rsid w:val="007E0D32"/>
    <w:rsid w:val="007E0E71"/>
    <w:rsid w:val="007E1419"/>
    <w:rsid w:val="007E177E"/>
    <w:rsid w:val="007E17FB"/>
    <w:rsid w:val="007E19C3"/>
    <w:rsid w:val="007E1CEF"/>
    <w:rsid w:val="007E1D7E"/>
    <w:rsid w:val="007E252D"/>
    <w:rsid w:val="007E2D0D"/>
    <w:rsid w:val="007E384C"/>
    <w:rsid w:val="007E3B99"/>
    <w:rsid w:val="007E3FD7"/>
    <w:rsid w:val="007E44C6"/>
    <w:rsid w:val="007E4638"/>
    <w:rsid w:val="007E4B7B"/>
    <w:rsid w:val="007E5A17"/>
    <w:rsid w:val="007E5F4C"/>
    <w:rsid w:val="007E6202"/>
    <w:rsid w:val="007E6384"/>
    <w:rsid w:val="007E760E"/>
    <w:rsid w:val="007E7629"/>
    <w:rsid w:val="007E7CE0"/>
    <w:rsid w:val="007F0097"/>
    <w:rsid w:val="007F0628"/>
    <w:rsid w:val="007F08BA"/>
    <w:rsid w:val="007F0E61"/>
    <w:rsid w:val="007F108B"/>
    <w:rsid w:val="007F10E6"/>
    <w:rsid w:val="007F1294"/>
    <w:rsid w:val="007F1686"/>
    <w:rsid w:val="007F1A69"/>
    <w:rsid w:val="007F1FD6"/>
    <w:rsid w:val="007F267B"/>
    <w:rsid w:val="007F350D"/>
    <w:rsid w:val="007F36FB"/>
    <w:rsid w:val="007F3705"/>
    <w:rsid w:val="007F3756"/>
    <w:rsid w:val="007F46E0"/>
    <w:rsid w:val="007F5555"/>
    <w:rsid w:val="007F60C0"/>
    <w:rsid w:val="007F6287"/>
    <w:rsid w:val="007F6305"/>
    <w:rsid w:val="007F66B6"/>
    <w:rsid w:val="007F6F82"/>
    <w:rsid w:val="007F7155"/>
    <w:rsid w:val="007F7491"/>
    <w:rsid w:val="007F7DA5"/>
    <w:rsid w:val="00800C60"/>
    <w:rsid w:val="00800EEF"/>
    <w:rsid w:val="00801477"/>
    <w:rsid w:val="0080173F"/>
    <w:rsid w:val="00801AB4"/>
    <w:rsid w:val="00801DB6"/>
    <w:rsid w:val="00801FD4"/>
    <w:rsid w:val="00802141"/>
    <w:rsid w:val="00802B1D"/>
    <w:rsid w:val="008031E4"/>
    <w:rsid w:val="00804261"/>
    <w:rsid w:val="00804429"/>
    <w:rsid w:val="00804764"/>
    <w:rsid w:val="00804D43"/>
    <w:rsid w:val="0080518E"/>
    <w:rsid w:val="008056EF"/>
    <w:rsid w:val="00805A57"/>
    <w:rsid w:val="00805E03"/>
    <w:rsid w:val="00806017"/>
    <w:rsid w:val="00806A2D"/>
    <w:rsid w:val="0080746E"/>
    <w:rsid w:val="00807869"/>
    <w:rsid w:val="008108A3"/>
    <w:rsid w:val="00810949"/>
    <w:rsid w:val="00810A8C"/>
    <w:rsid w:val="00810EDD"/>
    <w:rsid w:val="00810FDF"/>
    <w:rsid w:val="008111F0"/>
    <w:rsid w:val="008115EB"/>
    <w:rsid w:val="008115EF"/>
    <w:rsid w:val="00811BCF"/>
    <w:rsid w:val="00811F5F"/>
    <w:rsid w:val="00812045"/>
    <w:rsid w:val="008121DA"/>
    <w:rsid w:val="00812905"/>
    <w:rsid w:val="00812998"/>
    <w:rsid w:val="00813118"/>
    <w:rsid w:val="008131CB"/>
    <w:rsid w:val="0081330A"/>
    <w:rsid w:val="00813D2F"/>
    <w:rsid w:val="008140C3"/>
    <w:rsid w:val="00814497"/>
    <w:rsid w:val="00814600"/>
    <w:rsid w:val="008163B2"/>
    <w:rsid w:val="00816F4F"/>
    <w:rsid w:val="008170B2"/>
    <w:rsid w:val="00817191"/>
    <w:rsid w:val="008172E1"/>
    <w:rsid w:val="008177FE"/>
    <w:rsid w:val="00817BF7"/>
    <w:rsid w:val="0082091B"/>
    <w:rsid w:val="00820E0B"/>
    <w:rsid w:val="00820EC8"/>
    <w:rsid w:val="008217AB"/>
    <w:rsid w:val="00821C18"/>
    <w:rsid w:val="00821D82"/>
    <w:rsid w:val="008220C7"/>
    <w:rsid w:val="00823B90"/>
    <w:rsid w:val="00823E42"/>
    <w:rsid w:val="00823EC6"/>
    <w:rsid w:val="00824383"/>
    <w:rsid w:val="008248E3"/>
    <w:rsid w:val="00825138"/>
    <w:rsid w:val="00825B04"/>
    <w:rsid w:val="00826074"/>
    <w:rsid w:val="00826A5C"/>
    <w:rsid w:val="00826EF7"/>
    <w:rsid w:val="0082799D"/>
    <w:rsid w:val="00827DB5"/>
    <w:rsid w:val="0083039E"/>
    <w:rsid w:val="0083051F"/>
    <w:rsid w:val="00830532"/>
    <w:rsid w:val="00830DF8"/>
    <w:rsid w:val="00831537"/>
    <w:rsid w:val="0083167F"/>
    <w:rsid w:val="00831709"/>
    <w:rsid w:val="008318E1"/>
    <w:rsid w:val="00831FF4"/>
    <w:rsid w:val="00832130"/>
    <w:rsid w:val="00832A7A"/>
    <w:rsid w:val="00832D29"/>
    <w:rsid w:val="00832F34"/>
    <w:rsid w:val="00833164"/>
    <w:rsid w:val="00833386"/>
    <w:rsid w:val="00833503"/>
    <w:rsid w:val="00833723"/>
    <w:rsid w:val="0083389F"/>
    <w:rsid w:val="0083394C"/>
    <w:rsid w:val="00833FF1"/>
    <w:rsid w:val="0083494A"/>
    <w:rsid w:val="00834A85"/>
    <w:rsid w:val="00834DF3"/>
    <w:rsid w:val="00834E9B"/>
    <w:rsid w:val="00835EEC"/>
    <w:rsid w:val="00836384"/>
    <w:rsid w:val="00836672"/>
    <w:rsid w:val="00837512"/>
    <w:rsid w:val="008376AD"/>
    <w:rsid w:val="00837A74"/>
    <w:rsid w:val="00837A7B"/>
    <w:rsid w:val="0084045A"/>
    <w:rsid w:val="00840547"/>
    <w:rsid w:val="0084218A"/>
    <w:rsid w:val="008427AA"/>
    <w:rsid w:val="00842A78"/>
    <w:rsid w:val="0084312A"/>
    <w:rsid w:val="00843940"/>
    <w:rsid w:val="00843CC7"/>
    <w:rsid w:val="00844720"/>
    <w:rsid w:val="00844F18"/>
    <w:rsid w:val="00844F35"/>
    <w:rsid w:val="00845898"/>
    <w:rsid w:val="00845EC4"/>
    <w:rsid w:val="00846B2C"/>
    <w:rsid w:val="00847423"/>
    <w:rsid w:val="008474AB"/>
    <w:rsid w:val="00847B15"/>
    <w:rsid w:val="00847D5C"/>
    <w:rsid w:val="00847E1D"/>
    <w:rsid w:val="00850EB7"/>
    <w:rsid w:val="008512E5"/>
    <w:rsid w:val="00851CC5"/>
    <w:rsid w:val="00852787"/>
    <w:rsid w:val="0085298B"/>
    <w:rsid w:val="00852A8A"/>
    <w:rsid w:val="00852D31"/>
    <w:rsid w:val="00852ED1"/>
    <w:rsid w:val="00853C7E"/>
    <w:rsid w:val="00854248"/>
    <w:rsid w:val="00854A70"/>
    <w:rsid w:val="008556B8"/>
    <w:rsid w:val="00855A14"/>
    <w:rsid w:val="00855A74"/>
    <w:rsid w:val="00855B94"/>
    <w:rsid w:val="00855F41"/>
    <w:rsid w:val="00856076"/>
    <w:rsid w:val="008561FA"/>
    <w:rsid w:val="008566A8"/>
    <w:rsid w:val="008570BB"/>
    <w:rsid w:val="00857568"/>
    <w:rsid w:val="00857B70"/>
    <w:rsid w:val="00860114"/>
    <w:rsid w:val="00860311"/>
    <w:rsid w:val="00860535"/>
    <w:rsid w:val="008605A8"/>
    <w:rsid w:val="00861772"/>
    <w:rsid w:val="00861A75"/>
    <w:rsid w:val="00861E7F"/>
    <w:rsid w:val="0086271B"/>
    <w:rsid w:val="00862829"/>
    <w:rsid w:val="00862F1D"/>
    <w:rsid w:val="008637E8"/>
    <w:rsid w:val="00863B54"/>
    <w:rsid w:val="00863C25"/>
    <w:rsid w:val="00863C4D"/>
    <w:rsid w:val="00864E47"/>
    <w:rsid w:val="008651ED"/>
    <w:rsid w:val="00865A44"/>
    <w:rsid w:val="00866485"/>
    <w:rsid w:val="00866728"/>
    <w:rsid w:val="008669F6"/>
    <w:rsid w:val="00866B31"/>
    <w:rsid w:val="0086745E"/>
    <w:rsid w:val="0086795E"/>
    <w:rsid w:val="008706F6"/>
    <w:rsid w:val="00870B4B"/>
    <w:rsid w:val="00871907"/>
    <w:rsid w:val="00871A95"/>
    <w:rsid w:val="008722E0"/>
    <w:rsid w:val="0087246D"/>
    <w:rsid w:val="00872E83"/>
    <w:rsid w:val="0087317B"/>
    <w:rsid w:val="0087331B"/>
    <w:rsid w:val="008734A1"/>
    <w:rsid w:val="00873709"/>
    <w:rsid w:val="00873E3B"/>
    <w:rsid w:val="00874862"/>
    <w:rsid w:val="008748EC"/>
    <w:rsid w:val="0087492D"/>
    <w:rsid w:val="00874E1C"/>
    <w:rsid w:val="00875FF6"/>
    <w:rsid w:val="008761D4"/>
    <w:rsid w:val="00876BF5"/>
    <w:rsid w:val="0087700F"/>
    <w:rsid w:val="0087733B"/>
    <w:rsid w:val="0088030B"/>
    <w:rsid w:val="00880724"/>
    <w:rsid w:val="00880A92"/>
    <w:rsid w:val="00880B7F"/>
    <w:rsid w:val="00881128"/>
    <w:rsid w:val="008817CB"/>
    <w:rsid w:val="00881D77"/>
    <w:rsid w:val="008822E9"/>
    <w:rsid w:val="00882B07"/>
    <w:rsid w:val="00882DAD"/>
    <w:rsid w:val="00882F10"/>
    <w:rsid w:val="008835D3"/>
    <w:rsid w:val="00884087"/>
    <w:rsid w:val="0088426B"/>
    <w:rsid w:val="0088460C"/>
    <w:rsid w:val="00884CB3"/>
    <w:rsid w:val="00884E53"/>
    <w:rsid w:val="00885405"/>
    <w:rsid w:val="008856AF"/>
    <w:rsid w:val="00885ED0"/>
    <w:rsid w:val="00885F57"/>
    <w:rsid w:val="008861AB"/>
    <w:rsid w:val="0088641F"/>
    <w:rsid w:val="008866FB"/>
    <w:rsid w:val="00886776"/>
    <w:rsid w:val="00886868"/>
    <w:rsid w:val="00886998"/>
    <w:rsid w:val="008908BB"/>
    <w:rsid w:val="00890CC8"/>
    <w:rsid w:val="00892160"/>
    <w:rsid w:val="008921F7"/>
    <w:rsid w:val="008925CF"/>
    <w:rsid w:val="00892EE4"/>
    <w:rsid w:val="00893317"/>
    <w:rsid w:val="008938FA"/>
    <w:rsid w:val="00894811"/>
    <w:rsid w:val="00895304"/>
    <w:rsid w:val="00895F3A"/>
    <w:rsid w:val="00896652"/>
    <w:rsid w:val="00896A79"/>
    <w:rsid w:val="00897989"/>
    <w:rsid w:val="00897C03"/>
    <w:rsid w:val="00897C41"/>
    <w:rsid w:val="008A01A1"/>
    <w:rsid w:val="008A1269"/>
    <w:rsid w:val="008A1489"/>
    <w:rsid w:val="008A186C"/>
    <w:rsid w:val="008A20E5"/>
    <w:rsid w:val="008A2370"/>
    <w:rsid w:val="008A3CD6"/>
    <w:rsid w:val="008A3F74"/>
    <w:rsid w:val="008A4ACC"/>
    <w:rsid w:val="008A5C87"/>
    <w:rsid w:val="008A64E7"/>
    <w:rsid w:val="008A67CD"/>
    <w:rsid w:val="008A6824"/>
    <w:rsid w:val="008A69FD"/>
    <w:rsid w:val="008A6D75"/>
    <w:rsid w:val="008A6DB3"/>
    <w:rsid w:val="008A6EE4"/>
    <w:rsid w:val="008A7248"/>
    <w:rsid w:val="008A75E0"/>
    <w:rsid w:val="008A76EF"/>
    <w:rsid w:val="008A7D22"/>
    <w:rsid w:val="008B05D9"/>
    <w:rsid w:val="008B0847"/>
    <w:rsid w:val="008B0AC9"/>
    <w:rsid w:val="008B15C9"/>
    <w:rsid w:val="008B1C62"/>
    <w:rsid w:val="008B1F1A"/>
    <w:rsid w:val="008B2525"/>
    <w:rsid w:val="008B2D57"/>
    <w:rsid w:val="008B2E00"/>
    <w:rsid w:val="008B311D"/>
    <w:rsid w:val="008B34F6"/>
    <w:rsid w:val="008B35DA"/>
    <w:rsid w:val="008B3CAB"/>
    <w:rsid w:val="008B401F"/>
    <w:rsid w:val="008B4591"/>
    <w:rsid w:val="008B49BA"/>
    <w:rsid w:val="008B4F70"/>
    <w:rsid w:val="008B54EB"/>
    <w:rsid w:val="008B56E6"/>
    <w:rsid w:val="008B592D"/>
    <w:rsid w:val="008B5FF8"/>
    <w:rsid w:val="008B611B"/>
    <w:rsid w:val="008B61B9"/>
    <w:rsid w:val="008B661C"/>
    <w:rsid w:val="008B6B88"/>
    <w:rsid w:val="008B7B1F"/>
    <w:rsid w:val="008B7ED6"/>
    <w:rsid w:val="008C132A"/>
    <w:rsid w:val="008C185E"/>
    <w:rsid w:val="008C1A63"/>
    <w:rsid w:val="008C234C"/>
    <w:rsid w:val="008C2508"/>
    <w:rsid w:val="008C2778"/>
    <w:rsid w:val="008C3214"/>
    <w:rsid w:val="008C362E"/>
    <w:rsid w:val="008C375C"/>
    <w:rsid w:val="008C3BAB"/>
    <w:rsid w:val="008C3FB9"/>
    <w:rsid w:val="008C44E2"/>
    <w:rsid w:val="008C4DD8"/>
    <w:rsid w:val="008C4E5B"/>
    <w:rsid w:val="008C53B5"/>
    <w:rsid w:val="008C566B"/>
    <w:rsid w:val="008C6348"/>
    <w:rsid w:val="008C65C2"/>
    <w:rsid w:val="008C6A5B"/>
    <w:rsid w:val="008C7061"/>
    <w:rsid w:val="008C7914"/>
    <w:rsid w:val="008C7D47"/>
    <w:rsid w:val="008D183A"/>
    <w:rsid w:val="008D22BA"/>
    <w:rsid w:val="008D2593"/>
    <w:rsid w:val="008D28C1"/>
    <w:rsid w:val="008D29A3"/>
    <w:rsid w:val="008D2AC9"/>
    <w:rsid w:val="008D2BBD"/>
    <w:rsid w:val="008D2C5E"/>
    <w:rsid w:val="008D3315"/>
    <w:rsid w:val="008D3604"/>
    <w:rsid w:val="008D418F"/>
    <w:rsid w:val="008D49B6"/>
    <w:rsid w:val="008D4A2B"/>
    <w:rsid w:val="008D4B75"/>
    <w:rsid w:val="008D4E0E"/>
    <w:rsid w:val="008D4EB6"/>
    <w:rsid w:val="008D5504"/>
    <w:rsid w:val="008D55FF"/>
    <w:rsid w:val="008D5847"/>
    <w:rsid w:val="008D5F64"/>
    <w:rsid w:val="008D6099"/>
    <w:rsid w:val="008D6681"/>
    <w:rsid w:val="008D698B"/>
    <w:rsid w:val="008D69BC"/>
    <w:rsid w:val="008D73BA"/>
    <w:rsid w:val="008D747D"/>
    <w:rsid w:val="008D7C75"/>
    <w:rsid w:val="008D7E0E"/>
    <w:rsid w:val="008E01F7"/>
    <w:rsid w:val="008E0682"/>
    <w:rsid w:val="008E0968"/>
    <w:rsid w:val="008E0C22"/>
    <w:rsid w:val="008E148C"/>
    <w:rsid w:val="008E1975"/>
    <w:rsid w:val="008E197F"/>
    <w:rsid w:val="008E1DBD"/>
    <w:rsid w:val="008E34A9"/>
    <w:rsid w:val="008E3D95"/>
    <w:rsid w:val="008E3F9A"/>
    <w:rsid w:val="008E41FF"/>
    <w:rsid w:val="008E49CC"/>
    <w:rsid w:val="008E4F52"/>
    <w:rsid w:val="008E652E"/>
    <w:rsid w:val="008E6998"/>
    <w:rsid w:val="008E6C9D"/>
    <w:rsid w:val="008E6D8C"/>
    <w:rsid w:val="008E7368"/>
    <w:rsid w:val="008E780F"/>
    <w:rsid w:val="008E7A5B"/>
    <w:rsid w:val="008F0F92"/>
    <w:rsid w:val="008F1AE1"/>
    <w:rsid w:val="008F2536"/>
    <w:rsid w:val="008F2A9C"/>
    <w:rsid w:val="008F2E74"/>
    <w:rsid w:val="008F3317"/>
    <w:rsid w:val="008F3914"/>
    <w:rsid w:val="008F3B68"/>
    <w:rsid w:val="008F4803"/>
    <w:rsid w:val="008F49C8"/>
    <w:rsid w:val="008F4A63"/>
    <w:rsid w:val="008F4C25"/>
    <w:rsid w:val="008F4CBD"/>
    <w:rsid w:val="008F4CDC"/>
    <w:rsid w:val="008F56D6"/>
    <w:rsid w:val="008F5DEE"/>
    <w:rsid w:val="008F68D3"/>
    <w:rsid w:val="008F6EA2"/>
    <w:rsid w:val="008F6F5A"/>
    <w:rsid w:val="008F7158"/>
    <w:rsid w:val="008F7735"/>
    <w:rsid w:val="008F7C6F"/>
    <w:rsid w:val="008F7D67"/>
    <w:rsid w:val="008F7E6B"/>
    <w:rsid w:val="00900EB4"/>
    <w:rsid w:val="00900F0B"/>
    <w:rsid w:val="00900F3B"/>
    <w:rsid w:val="009010D5"/>
    <w:rsid w:val="009010F7"/>
    <w:rsid w:val="0090165C"/>
    <w:rsid w:val="00901BC5"/>
    <w:rsid w:val="00901BE0"/>
    <w:rsid w:val="0090205B"/>
    <w:rsid w:val="009022BD"/>
    <w:rsid w:val="00902493"/>
    <w:rsid w:val="0090255E"/>
    <w:rsid w:val="00902745"/>
    <w:rsid w:val="009027A9"/>
    <w:rsid w:val="00903884"/>
    <w:rsid w:val="00903EB1"/>
    <w:rsid w:val="009042BE"/>
    <w:rsid w:val="009042FD"/>
    <w:rsid w:val="00904BE7"/>
    <w:rsid w:val="009063E4"/>
    <w:rsid w:val="00906725"/>
    <w:rsid w:val="0090774E"/>
    <w:rsid w:val="00907898"/>
    <w:rsid w:val="009079C9"/>
    <w:rsid w:val="009101D8"/>
    <w:rsid w:val="0091087C"/>
    <w:rsid w:val="00910C69"/>
    <w:rsid w:val="00910C98"/>
    <w:rsid w:val="00910E39"/>
    <w:rsid w:val="009117F9"/>
    <w:rsid w:val="00911C13"/>
    <w:rsid w:val="00912921"/>
    <w:rsid w:val="0091309C"/>
    <w:rsid w:val="0091357A"/>
    <w:rsid w:val="00913629"/>
    <w:rsid w:val="0091411D"/>
    <w:rsid w:val="0091427C"/>
    <w:rsid w:val="0091456A"/>
    <w:rsid w:val="00914D7A"/>
    <w:rsid w:val="00914F56"/>
    <w:rsid w:val="00914F62"/>
    <w:rsid w:val="00915096"/>
    <w:rsid w:val="009152B5"/>
    <w:rsid w:val="0091564E"/>
    <w:rsid w:val="00915ABB"/>
    <w:rsid w:val="00915E95"/>
    <w:rsid w:val="00915F6F"/>
    <w:rsid w:val="00916146"/>
    <w:rsid w:val="009178D0"/>
    <w:rsid w:val="009178D3"/>
    <w:rsid w:val="00920814"/>
    <w:rsid w:val="00922412"/>
    <w:rsid w:val="00922E4A"/>
    <w:rsid w:val="00923808"/>
    <w:rsid w:val="00923DFA"/>
    <w:rsid w:val="00924074"/>
    <w:rsid w:val="00924CD3"/>
    <w:rsid w:val="00925480"/>
    <w:rsid w:val="00926197"/>
    <w:rsid w:val="0092656B"/>
    <w:rsid w:val="009266ED"/>
    <w:rsid w:val="009268AC"/>
    <w:rsid w:val="009269F4"/>
    <w:rsid w:val="00926A52"/>
    <w:rsid w:val="009273C6"/>
    <w:rsid w:val="00927DF7"/>
    <w:rsid w:val="0093030C"/>
    <w:rsid w:val="00930356"/>
    <w:rsid w:val="00930739"/>
    <w:rsid w:val="009307D5"/>
    <w:rsid w:val="00931500"/>
    <w:rsid w:val="009315AB"/>
    <w:rsid w:val="009315BC"/>
    <w:rsid w:val="009316C9"/>
    <w:rsid w:val="0093190C"/>
    <w:rsid w:val="00931CC8"/>
    <w:rsid w:val="00931CF2"/>
    <w:rsid w:val="0093227D"/>
    <w:rsid w:val="00932913"/>
    <w:rsid w:val="00932D17"/>
    <w:rsid w:val="009338E9"/>
    <w:rsid w:val="0093395C"/>
    <w:rsid w:val="00934379"/>
    <w:rsid w:val="0093457A"/>
    <w:rsid w:val="00934611"/>
    <w:rsid w:val="00934DA4"/>
    <w:rsid w:val="00934FE4"/>
    <w:rsid w:val="00935376"/>
    <w:rsid w:val="00935412"/>
    <w:rsid w:val="00935ECF"/>
    <w:rsid w:val="009369BE"/>
    <w:rsid w:val="00936DEB"/>
    <w:rsid w:val="00936FB8"/>
    <w:rsid w:val="009401E7"/>
    <w:rsid w:val="00940356"/>
    <w:rsid w:val="00940EA6"/>
    <w:rsid w:val="0094114A"/>
    <w:rsid w:val="00941DFD"/>
    <w:rsid w:val="009424A5"/>
    <w:rsid w:val="009425FE"/>
    <w:rsid w:val="0094288F"/>
    <w:rsid w:val="0094298D"/>
    <w:rsid w:val="00942ACC"/>
    <w:rsid w:val="009433A4"/>
    <w:rsid w:val="00944150"/>
    <w:rsid w:val="00944718"/>
    <w:rsid w:val="00944DBD"/>
    <w:rsid w:val="00945507"/>
    <w:rsid w:val="00945DA9"/>
    <w:rsid w:val="00945DAB"/>
    <w:rsid w:val="0094604B"/>
    <w:rsid w:val="009460C4"/>
    <w:rsid w:val="00946C73"/>
    <w:rsid w:val="00947F16"/>
    <w:rsid w:val="00950388"/>
    <w:rsid w:val="00950955"/>
    <w:rsid w:val="00951567"/>
    <w:rsid w:val="00952212"/>
    <w:rsid w:val="00952D38"/>
    <w:rsid w:val="00952FD1"/>
    <w:rsid w:val="00953175"/>
    <w:rsid w:val="009537CF"/>
    <w:rsid w:val="00953DFB"/>
    <w:rsid w:val="00953F8C"/>
    <w:rsid w:val="00954A4D"/>
    <w:rsid w:val="00954AC9"/>
    <w:rsid w:val="00954C8B"/>
    <w:rsid w:val="00954D65"/>
    <w:rsid w:val="009557CD"/>
    <w:rsid w:val="00955DC1"/>
    <w:rsid w:val="00955E3A"/>
    <w:rsid w:val="00955EF7"/>
    <w:rsid w:val="00955FD6"/>
    <w:rsid w:val="00956731"/>
    <w:rsid w:val="0095697E"/>
    <w:rsid w:val="00956C0A"/>
    <w:rsid w:val="00956CDE"/>
    <w:rsid w:val="0095763F"/>
    <w:rsid w:val="00957763"/>
    <w:rsid w:val="0095777A"/>
    <w:rsid w:val="009577D4"/>
    <w:rsid w:val="00957D87"/>
    <w:rsid w:val="0096044C"/>
    <w:rsid w:val="009612F2"/>
    <w:rsid w:val="00961B9F"/>
    <w:rsid w:val="00961DFA"/>
    <w:rsid w:val="0096249F"/>
    <w:rsid w:val="00962511"/>
    <w:rsid w:val="0096273A"/>
    <w:rsid w:val="00962946"/>
    <w:rsid w:val="009630DE"/>
    <w:rsid w:val="00963C33"/>
    <w:rsid w:val="00964B31"/>
    <w:rsid w:val="00965323"/>
    <w:rsid w:val="00965330"/>
    <w:rsid w:val="009665E5"/>
    <w:rsid w:val="00966A01"/>
    <w:rsid w:val="00966A10"/>
    <w:rsid w:val="00966B34"/>
    <w:rsid w:val="00967032"/>
    <w:rsid w:val="0096733E"/>
    <w:rsid w:val="009679D0"/>
    <w:rsid w:val="0097046E"/>
    <w:rsid w:val="00970D3B"/>
    <w:rsid w:val="00970E75"/>
    <w:rsid w:val="0097107C"/>
    <w:rsid w:val="0097123A"/>
    <w:rsid w:val="0097194D"/>
    <w:rsid w:val="00971977"/>
    <w:rsid w:val="00971B84"/>
    <w:rsid w:val="0097295F"/>
    <w:rsid w:val="009729F4"/>
    <w:rsid w:val="0097390E"/>
    <w:rsid w:val="009739D7"/>
    <w:rsid w:val="00975373"/>
    <w:rsid w:val="009761BF"/>
    <w:rsid w:val="009761CA"/>
    <w:rsid w:val="009764BB"/>
    <w:rsid w:val="00976C1D"/>
    <w:rsid w:val="009771C3"/>
    <w:rsid w:val="0097738C"/>
    <w:rsid w:val="009773BA"/>
    <w:rsid w:val="009779AC"/>
    <w:rsid w:val="00977C50"/>
    <w:rsid w:val="009804AC"/>
    <w:rsid w:val="009809A1"/>
    <w:rsid w:val="009809DD"/>
    <w:rsid w:val="00980AF0"/>
    <w:rsid w:val="00980C0D"/>
    <w:rsid w:val="009823BF"/>
    <w:rsid w:val="009831D6"/>
    <w:rsid w:val="00983262"/>
    <w:rsid w:val="00984014"/>
    <w:rsid w:val="00984D6A"/>
    <w:rsid w:val="009850EB"/>
    <w:rsid w:val="009850FB"/>
    <w:rsid w:val="00985758"/>
    <w:rsid w:val="00985994"/>
    <w:rsid w:val="00985F18"/>
    <w:rsid w:val="00985F92"/>
    <w:rsid w:val="00986284"/>
    <w:rsid w:val="0098634E"/>
    <w:rsid w:val="00986440"/>
    <w:rsid w:val="0098646B"/>
    <w:rsid w:val="009866C4"/>
    <w:rsid w:val="00986F2C"/>
    <w:rsid w:val="009871D2"/>
    <w:rsid w:val="0098784E"/>
    <w:rsid w:val="00987895"/>
    <w:rsid w:val="00987CFB"/>
    <w:rsid w:val="00987E79"/>
    <w:rsid w:val="00990CB1"/>
    <w:rsid w:val="009910C0"/>
    <w:rsid w:val="0099162D"/>
    <w:rsid w:val="00991942"/>
    <w:rsid w:val="00992333"/>
    <w:rsid w:val="00992EB8"/>
    <w:rsid w:val="009934CB"/>
    <w:rsid w:val="009936D5"/>
    <w:rsid w:val="0099384F"/>
    <w:rsid w:val="00993945"/>
    <w:rsid w:val="00993A07"/>
    <w:rsid w:val="00993F13"/>
    <w:rsid w:val="00993FEE"/>
    <w:rsid w:val="00995C4B"/>
    <w:rsid w:val="00995D74"/>
    <w:rsid w:val="00996899"/>
    <w:rsid w:val="00996C6E"/>
    <w:rsid w:val="00996FEB"/>
    <w:rsid w:val="0099713D"/>
    <w:rsid w:val="0099766B"/>
    <w:rsid w:val="0099771B"/>
    <w:rsid w:val="009978E8"/>
    <w:rsid w:val="00997AF6"/>
    <w:rsid w:val="009A01DD"/>
    <w:rsid w:val="009A023E"/>
    <w:rsid w:val="009A0AEC"/>
    <w:rsid w:val="009A109A"/>
    <w:rsid w:val="009A15A0"/>
    <w:rsid w:val="009A1AB0"/>
    <w:rsid w:val="009A3188"/>
    <w:rsid w:val="009A3C78"/>
    <w:rsid w:val="009A3C8E"/>
    <w:rsid w:val="009A3DC0"/>
    <w:rsid w:val="009A41DE"/>
    <w:rsid w:val="009A4254"/>
    <w:rsid w:val="009A4B95"/>
    <w:rsid w:val="009A5EEC"/>
    <w:rsid w:val="009A66C4"/>
    <w:rsid w:val="009A6F54"/>
    <w:rsid w:val="009A70F0"/>
    <w:rsid w:val="009A7665"/>
    <w:rsid w:val="009A7A8F"/>
    <w:rsid w:val="009A7C8B"/>
    <w:rsid w:val="009A7E59"/>
    <w:rsid w:val="009B00D1"/>
    <w:rsid w:val="009B038E"/>
    <w:rsid w:val="009B09E6"/>
    <w:rsid w:val="009B11A0"/>
    <w:rsid w:val="009B17F4"/>
    <w:rsid w:val="009B1C41"/>
    <w:rsid w:val="009B2A09"/>
    <w:rsid w:val="009B2D97"/>
    <w:rsid w:val="009B2F21"/>
    <w:rsid w:val="009B35CE"/>
    <w:rsid w:val="009B3D6F"/>
    <w:rsid w:val="009B41F5"/>
    <w:rsid w:val="009B5455"/>
    <w:rsid w:val="009B55BA"/>
    <w:rsid w:val="009B5C03"/>
    <w:rsid w:val="009B649B"/>
    <w:rsid w:val="009B66BE"/>
    <w:rsid w:val="009B676A"/>
    <w:rsid w:val="009B7765"/>
    <w:rsid w:val="009B7A1A"/>
    <w:rsid w:val="009C0293"/>
    <w:rsid w:val="009C050C"/>
    <w:rsid w:val="009C0EA0"/>
    <w:rsid w:val="009C1798"/>
    <w:rsid w:val="009C1E31"/>
    <w:rsid w:val="009C1E64"/>
    <w:rsid w:val="009C1FCC"/>
    <w:rsid w:val="009C2165"/>
    <w:rsid w:val="009C2437"/>
    <w:rsid w:val="009C28FF"/>
    <w:rsid w:val="009C2B1B"/>
    <w:rsid w:val="009C2BC1"/>
    <w:rsid w:val="009C3063"/>
    <w:rsid w:val="009C37CF"/>
    <w:rsid w:val="009C3D72"/>
    <w:rsid w:val="009C41CF"/>
    <w:rsid w:val="009C431E"/>
    <w:rsid w:val="009C4708"/>
    <w:rsid w:val="009C51F0"/>
    <w:rsid w:val="009C571D"/>
    <w:rsid w:val="009C5B7F"/>
    <w:rsid w:val="009C5E69"/>
    <w:rsid w:val="009C67C7"/>
    <w:rsid w:val="009C68F1"/>
    <w:rsid w:val="009C69D6"/>
    <w:rsid w:val="009C73DB"/>
    <w:rsid w:val="009C75B9"/>
    <w:rsid w:val="009C7F8C"/>
    <w:rsid w:val="009D0971"/>
    <w:rsid w:val="009D14C2"/>
    <w:rsid w:val="009D1B3B"/>
    <w:rsid w:val="009D2667"/>
    <w:rsid w:val="009D2805"/>
    <w:rsid w:val="009D2DCD"/>
    <w:rsid w:val="009D2EFF"/>
    <w:rsid w:val="009D35B7"/>
    <w:rsid w:val="009D3860"/>
    <w:rsid w:val="009D3A1E"/>
    <w:rsid w:val="009D3A80"/>
    <w:rsid w:val="009D3BB0"/>
    <w:rsid w:val="009D3C2D"/>
    <w:rsid w:val="009D4724"/>
    <w:rsid w:val="009D472C"/>
    <w:rsid w:val="009D4D9C"/>
    <w:rsid w:val="009D4E32"/>
    <w:rsid w:val="009D548B"/>
    <w:rsid w:val="009D655E"/>
    <w:rsid w:val="009D67FC"/>
    <w:rsid w:val="009D6BA2"/>
    <w:rsid w:val="009D6CD3"/>
    <w:rsid w:val="009D6DF7"/>
    <w:rsid w:val="009D750E"/>
    <w:rsid w:val="009E014C"/>
    <w:rsid w:val="009E0256"/>
    <w:rsid w:val="009E0378"/>
    <w:rsid w:val="009E053F"/>
    <w:rsid w:val="009E06A5"/>
    <w:rsid w:val="009E0B01"/>
    <w:rsid w:val="009E0D3A"/>
    <w:rsid w:val="009E13B8"/>
    <w:rsid w:val="009E1D44"/>
    <w:rsid w:val="009E24BA"/>
    <w:rsid w:val="009E270B"/>
    <w:rsid w:val="009E27CF"/>
    <w:rsid w:val="009E306E"/>
    <w:rsid w:val="009E368F"/>
    <w:rsid w:val="009E4331"/>
    <w:rsid w:val="009E4F9D"/>
    <w:rsid w:val="009E58EF"/>
    <w:rsid w:val="009E5FA4"/>
    <w:rsid w:val="009E6041"/>
    <w:rsid w:val="009E6CA2"/>
    <w:rsid w:val="009E7193"/>
    <w:rsid w:val="009E72FC"/>
    <w:rsid w:val="009E76FD"/>
    <w:rsid w:val="009E7B10"/>
    <w:rsid w:val="009E7CDB"/>
    <w:rsid w:val="009F01DD"/>
    <w:rsid w:val="009F067C"/>
    <w:rsid w:val="009F0B15"/>
    <w:rsid w:val="009F1768"/>
    <w:rsid w:val="009F1821"/>
    <w:rsid w:val="009F1B79"/>
    <w:rsid w:val="009F1B9E"/>
    <w:rsid w:val="009F292F"/>
    <w:rsid w:val="009F2E4D"/>
    <w:rsid w:val="009F32EB"/>
    <w:rsid w:val="009F3B05"/>
    <w:rsid w:val="009F3C73"/>
    <w:rsid w:val="009F3E0B"/>
    <w:rsid w:val="009F3E5E"/>
    <w:rsid w:val="009F4176"/>
    <w:rsid w:val="009F425F"/>
    <w:rsid w:val="009F483A"/>
    <w:rsid w:val="009F49FC"/>
    <w:rsid w:val="009F4C87"/>
    <w:rsid w:val="009F5053"/>
    <w:rsid w:val="009F51CB"/>
    <w:rsid w:val="009F5C01"/>
    <w:rsid w:val="009F5CBD"/>
    <w:rsid w:val="009F632D"/>
    <w:rsid w:val="009F79BC"/>
    <w:rsid w:val="00A00484"/>
    <w:rsid w:val="00A0128D"/>
    <w:rsid w:val="00A012EA"/>
    <w:rsid w:val="00A018DA"/>
    <w:rsid w:val="00A02289"/>
    <w:rsid w:val="00A02E55"/>
    <w:rsid w:val="00A0587A"/>
    <w:rsid w:val="00A060BD"/>
    <w:rsid w:val="00A06129"/>
    <w:rsid w:val="00A0620F"/>
    <w:rsid w:val="00A06B93"/>
    <w:rsid w:val="00A072D7"/>
    <w:rsid w:val="00A0799E"/>
    <w:rsid w:val="00A07BC4"/>
    <w:rsid w:val="00A07F5C"/>
    <w:rsid w:val="00A11095"/>
    <w:rsid w:val="00A12DDE"/>
    <w:rsid w:val="00A131FC"/>
    <w:rsid w:val="00A138B3"/>
    <w:rsid w:val="00A13BFE"/>
    <w:rsid w:val="00A14894"/>
    <w:rsid w:val="00A14CA0"/>
    <w:rsid w:val="00A15185"/>
    <w:rsid w:val="00A151C8"/>
    <w:rsid w:val="00A15292"/>
    <w:rsid w:val="00A1543A"/>
    <w:rsid w:val="00A15CCD"/>
    <w:rsid w:val="00A16F7B"/>
    <w:rsid w:val="00A17A72"/>
    <w:rsid w:val="00A17DDD"/>
    <w:rsid w:val="00A20367"/>
    <w:rsid w:val="00A20D7F"/>
    <w:rsid w:val="00A21A6B"/>
    <w:rsid w:val="00A21AC7"/>
    <w:rsid w:val="00A221B3"/>
    <w:rsid w:val="00A22264"/>
    <w:rsid w:val="00A22523"/>
    <w:rsid w:val="00A22A3D"/>
    <w:rsid w:val="00A2309A"/>
    <w:rsid w:val="00A2314D"/>
    <w:rsid w:val="00A237CE"/>
    <w:rsid w:val="00A2498B"/>
    <w:rsid w:val="00A2565C"/>
    <w:rsid w:val="00A2579A"/>
    <w:rsid w:val="00A257E1"/>
    <w:rsid w:val="00A262A2"/>
    <w:rsid w:val="00A26D36"/>
    <w:rsid w:val="00A27C1D"/>
    <w:rsid w:val="00A27D99"/>
    <w:rsid w:val="00A300B4"/>
    <w:rsid w:val="00A30835"/>
    <w:rsid w:val="00A30C67"/>
    <w:rsid w:val="00A315DB"/>
    <w:rsid w:val="00A31617"/>
    <w:rsid w:val="00A31BE6"/>
    <w:rsid w:val="00A31EB2"/>
    <w:rsid w:val="00A32C0F"/>
    <w:rsid w:val="00A32CC4"/>
    <w:rsid w:val="00A32D95"/>
    <w:rsid w:val="00A32DE1"/>
    <w:rsid w:val="00A33A69"/>
    <w:rsid w:val="00A33BC7"/>
    <w:rsid w:val="00A3401A"/>
    <w:rsid w:val="00A3441B"/>
    <w:rsid w:val="00A3469B"/>
    <w:rsid w:val="00A356F7"/>
    <w:rsid w:val="00A36784"/>
    <w:rsid w:val="00A36788"/>
    <w:rsid w:val="00A36855"/>
    <w:rsid w:val="00A3688A"/>
    <w:rsid w:val="00A36C8A"/>
    <w:rsid w:val="00A37442"/>
    <w:rsid w:val="00A3791F"/>
    <w:rsid w:val="00A40055"/>
    <w:rsid w:val="00A404AD"/>
    <w:rsid w:val="00A40730"/>
    <w:rsid w:val="00A4151E"/>
    <w:rsid w:val="00A415F1"/>
    <w:rsid w:val="00A4164A"/>
    <w:rsid w:val="00A41B68"/>
    <w:rsid w:val="00A433A3"/>
    <w:rsid w:val="00A43769"/>
    <w:rsid w:val="00A437DB"/>
    <w:rsid w:val="00A440DB"/>
    <w:rsid w:val="00A44216"/>
    <w:rsid w:val="00A442CC"/>
    <w:rsid w:val="00A44334"/>
    <w:rsid w:val="00A448C2"/>
    <w:rsid w:val="00A44921"/>
    <w:rsid w:val="00A44BF9"/>
    <w:rsid w:val="00A44FB4"/>
    <w:rsid w:val="00A455E4"/>
    <w:rsid w:val="00A457C0"/>
    <w:rsid w:val="00A45F6F"/>
    <w:rsid w:val="00A4663E"/>
    <w:rsid w:val="00A46E60"/>
    <w:rsid w:val="00A46ECA"/>
    <w:rsid w:val="00A4777B"/>
    <w:rsid w:val="00A47EEA"/>
    <w:rsid w:val="00A5088C"/>
    <w:rsid w:val="00A50987"/>
    <w:rsid w:val="00A50D68"/>
    <w:rsid w:val="00A50FA3"/>
    <w:rsid w:val="00A50FD5"/>
    <w:rsid w:val="00A526FB"/>
    <w:rsid w:val="00A528CC"/>
    <w:rsid w:val="00A528FD"/>
    <w:rsid w:val="00A52A35"/>
    <w:rsid w:val="00A533AA"/>
    <w:rsid w:val="00A544BC"/>
    <w:rsid w:val="00A545F2"/>
    <w:rsid w:val="00A54C0F"/>
    <w:rsid w:val="00A55111"/>
    <w:rsid w:val="00A552B8"/>
    <w:rsid w:val="00A55366"/>
    <w:rsid w:val="00A55378"/>
    <w:rsid w:val="00A556B1"/>
    <w:rsid w:val="00A55919"/>
    <w:rsid w:val="00A55F9B"/>
    <w:rsid w:val="00A57146"/>
    <w:rsid w:val="00A57222"/>
    <w:rsid w:val="00A57320"/>
    <w:rsid w:val="00A578EC"/>
    <w:rsid w:val="00A579A9"/>
    <w:rsid w:val="00A57EE1"/>
    <w:rsid w:val="00A6004C"/>
    <w:rsid w:val="00A6045B"/>
    <w:rsid w:val="00A6110C"/>
    <w:rsid w:val="00A6165A"/>
    <w:rsid w:val="00A621D7"/>
    <w:rsid w:val="00A623C7"/>
    <w:rsid w:val="00A628FB"/>
    <w:rsid w:val="00A62946"/>
    <w:rsid w:val="00A62CE4"/>
    <w:rsid w:val="00A63202"/>
    <w:rsid w:val="00A633DE"/>
    <w:rsid w:val="00A638CD"/>
    <w:rsid w:val="00A63BAB"/>
    <w:rsid w:val="00A6423A"/>
    <w:rsid w:val="00A6474A"/>
    <w:rsid w:val="00A64C24"/>
    <w:rsid w:val="00A65035"/>
    <w:rsid w:val="00A66197"/>
    <w:rsid w:val="00A66314"/>
    <w:rsid w:val="00A6693A"/>
    <w:rsid w:val="00A66970"/>
    <w:rsid w:val="00A66EE1"/>
    <w:rsid w:val="00A66F3E"/>
    <w:rsid w:val="00A674BB"/>
    <w:rsid w:val="00A6770D"/>
    <w:rsid w:val="00A7006A"/>
    <w:rsid w:val="00A70833"/>
    <w:rsid w:val="00A70FC8"/>
    <w:rsid w:val="00A71290"/>
    <w:rsid w:val="00A71297"/>
    <w:rsid w:val="00A71841"/>
    <w:rsid w:val="00A72680"/>
    <w:rsid w:val="00A7272B"/>
    <w:rsid w:val="00A72A32"/>
    <w:rsid w:val="00A72B4A"/>
    <w:rsid w:val="00A72D10"/>
    <w:rsid w:val="00A745BF"/>
    <w:rsid w:val="00A747F8"/>
    <w:rsid w:val="00A75060"/>
    <w:rsid w:val="00A750FC"/>
    <w:rsid w:val="00A75226"/>
    <w:rsid w:val="00A7570E"/>
    <w:rsid w:val="00A757CD"/>
    <w:rsid w:val="00A75BD5"/>
    <w:rsid w:val="00A75D7E"/>
    <w:rsid w:val="00A7628B"/>
    <w:rsid w:val="00A77611"/>
    <w:rsid w:val="00A77ECA"/>
    <w:rsid w:val="00A77F85"/>
    <w:rsid w:val="00A80DBE"/>
    <w:rsid w:val="00A80EEA"/>
    <w:rsid w:val="00A80F05"/>
    <w:rsid w:val="00A81094"/>
    <w:rsid w:val="00A82175"/>
    <w:rsid w:val="00A828DA"/>
    <w:rsid w:val="00A82DA0"/>
    <w:rsid w:val="00A8320C"/>
    <w:rsid w:val="00A83542"/>
    <w:rsid w:val="00A83A7D"/>
    <w:rsid w:val="00A83E4F"/>
    <w:rsid w:val="00A83E88"/>
    <w:rsid w:val="00A8466A"/>
    <w:rsid w:val="00A84AC5"/>
    <w:rsid w:val="00A8536D"/>
    <w:rsid w:val="00A8553C"/>
    <w:rsid w:val="00A85A64"/>
    <w:rsid w:val="00A868A2"/>
    <w:rsid w:val="00A86ABC"/>
    <w:rsid w:val="00A87C64"/>
    <w:rsid w:val="00A9029C"/>
    <w:rsid w:val="00A902D1"/>
    <w:rsid w:val="00A90855"/>
    <w:rsid w:val="00A908BD"/>
    <w:rsid w:val="00A90D55"/>
    <w:rsid w:val="00A90DAF"/>
    <w:rsid w:val="00A911FF"/>
    <w:rsid w:val="00A919D1"/>
    <w:rsid w:val="00A91B02"/>
    <w:rsid w:val="00A9210C"/>
    <w:rsid w:val="00A925EA"/>
    <w:rsid w:val="00A92B44"/>
    <w:rsid w:val="00A92D04"/>
    <w:rsid w:val="00A938FE"/>
    <w:rsid w:val="00A943DE"/>
    <w:rsid w:val="00A9598C"/>
    <w:rsid w:val="00A95F47"/>
    <w:rsid w:val="00A96009"/>
    <w:rsid w:val="00A9662F"/>
    <w:rsid w:val="00A96E7C"/>
    <w:rsid w:val="00A97284"/>
    <w:rsid w:val="00A9754E"/>
    <w:rsid w:val="00A9776E"/>
    <w:rsid w:val="00A97BFD"/>
    <w:rsid w:val="00AA1320"/>
    <w:rsid w:val="00AA178B"/>
    <w:rsid w:val="00AA184C"/>
    <w:rsid w:val="00AA1AEB"/>
    <w:rsid w:val="00AA2D1F"/>
    <w:rsid w:val="00AA2DF0"/>
    <w:rsid w:val="00AA30F8"/>
    <w:rsid w:val="00AA36E0"/>
    <w:rsid w:val="00AA3B3A"/>
    <w:rsid w:val="00AA4ACC"/>
    <w:rsid w:val="00AA50CD"/>
    <w:rsid w:val="00AA5BB4"/>
    <w:rsid w:val="00AA5CE5"/>
    <w:rsid w:val="00AA5E18"/>
    <w:rsid w:val="00AA62E9"/>
    <w:rsid w:val="00AA6A3E"/>
    <w:rsid w:val="00AA7219"/>
    <w:rsid w:val="00AA7371"/>
    <w:rsid w:val="00AA79A2"/>
    <w:rsid w:val="00AB0AD8"/>
    <w:rsid w:val="00AB1322"/>
    <w:rsid w:val="00AB136B"/>
    <w:rsid w:val="00AB1428"/>
    <w:rsid w:val="00AB1C95"/>
    <w:rsid w:val="00AB366B"/>
    <w:rsid w:val="00AB3676"/>
    <w:rsid w:val="00AB40EF"/>
    <w:rsid w:val="00AB4815"/>
    <w:rsid w:val="00AB5E40"/>
    <w:rsid w:val="00AB633B"/>
    <w:rsid w:val="00AB663D"/>
    <w:rsid w:val="00AB6762"/>
    <w:rsid w:val="00AB6AB6"/>
    <w:rsid w:val="00AB6B3F"/>
    <w:rsid w:val="00AB6E5B"/>
    <w:rsid w:val="00AB7126"/>
    <w:rsid w:val="00AB71C2"/>
    <w:rsid w:val="00AB7B6A"/>
    <w:rsid w:val="00AC097A"/>
    <w:rsid w:val="00AC347B"/>
    <w:rsid w:val="00AC42E2"/>
    <w:rsid w:val="00AC4417"/>
    <w:rsid w:val="00AC4730"/>
    <w:rsid w:val="00AC5349"/>
    <w:rsid w:val="00AC5669"/>
    <w:rsid w:val="00AC5C30"/>
    <w:rsid w:val="00AC5D6C"/>
    <w:rsid w:val="00AC6671"/>
    <w:rsid w:val="00AC685B"/>
    <w:rsid w:val="00AC7081"/>
    <w:rsid w:val="00AC7089"/>
    <w:rsid w:val="00AC7B03"/>
    <w:rsid w:val="00AD0499"/>
    <w:rsid w:val="00AD0AF5"/>
    <w:rsid w:val="00AD0CB4"/>
    <w:rsid w:val="00AD0CD7"/>
    <w:rsid w:val="00AD0F64"/>
    <w:rsid w:val="00AD1017"/>
    <w:rsid w:val="00AD1416"/>
    <w:rsid w:val="00AD1C3B"/>
    <w:rsid w:val="00AD1D19"/>
    <w:rsid w:val="00AD1F2A"/>
    <w:rsid w:val="00AD2528"/>
    <w:rsid w:val="00AD2FFC"/>
    <w:rsid w:val="00AD30B8"/>
    <w:rsid w:val="00AD449D"/>
    <w:rsid w:val="00AD45FC"/>
    <w:rsid w:val="00AD493B"/>
    <w:rsid w:val="00AD4A25"/>
    <w:rsid w:val="00AD50F5"/>
    <w:rsid w:val="00AD5415"/>
    <w:rsid w:val="00AD585C"/>
    <w:rsid w:val="00AD61F9"/>
    <w:rsid w:val="00AD63A4"/>
    <w:rsid w:val="00AD6A4F"/>
    <w:rsid w:val="00AD6A73"/>
    <w:rsid w:val="00AD729D"/>
    <w:rsid w:val="00AD7714"/>
    <w:rsid w:val="00AD7DD3"/>
    <w:rsid w:val="00AE00E4"/>
    <w:rsid w:val="00AE04D5"/>
    <w:rsid w:val="00AE0DE3"/>
    <w:rsid w:val="00AE0F83"/>
    <w:rsid w:val="00AE11C8"/>
    <w:rsid w:val="00AE1222"/>
    <w:rsid w:val="00AE1331"/>
    <w:rsid w:val="00AE1849"/>
    <w:rsid w:val="00AE1A25"/>
    <w:rsid w:val="00AE1D0E"/>
    <w:rsid w:val="00AE2593"/>
    <w:rsid w:val="00AE2DAD"/>
    <w:rsid w:val="00AE2FE2"/>
    <w:rsid w:val="00AE41EA"/>
    <w:rsid w:val="00AE5E5B"/>
    <w:rsid w:val="00AE63D2"/>
    <w:rsid w:val="00AE68A1"/>
    <w:rsid w:val="00AE68C8"/>
    <w:rsid w:val="00AE6977"/>
    <w:rsid w:val="00AE6B01"/>
    <w:rsid w:val="00AE782B"/>
    <w:rsid w:val="00AE79AB"/>
    <w:rsid w:val="00AE7C7A"/>
    <w:rsid w:val="00AE7F7E"/>
    <w:rsid w:val="00AF038D"/>
    <w:rsid w:val="00AF0448"/>
    <w:rsid w:val="00AF0713"/>
    <w:rsid w:val="00AF0A19"/>
    <w:rsid w:val="00AF1088"/>
    <w:rsid w:val="00AF1DAF"/>
    <w:rsid w:val="00AF23C7"/>
    <w:rsid w:val="00AF2DDF"/>
    <w:rsid w:val="00AF2DF8"/>
    <w:rsid w:val="00AF3EF5"/>
    <w:rsid w:val="00AF4061"/>
    <w:rsid w:val="00AF429A"/>
    <w:rsid w:val="00AF44F9"/>
    <w:rsid w:val="00AF4696"/>
    <w:rsid w:val="00AF46E2"/>
    <w:rsid w:val="00AF4D2D"/>
    <w:rsid w:val="00AF5428"/>
    <w:rsid w:val="00AF563F"/>
    <w:rsid w:val="00AF58DC"/>
    <w:rsid w:val="00AF6983"/>
    <w:rsid w:val="00AF7B55"/>
    <w:rsid w:val="00B00CFD"/>
    <w:rsid w:val="00B01056"/>
    <w:rsid w:val="00B0123D"/>
    <w:rsid w:val="00B019F9"/>
    <w:rsid w:val="00B01FC5"/>
    <w:rsid w:val="00B02201"/>
    <w:rsid w:val="00B02F68"/>
    <w:rsid w:val="00B03D98"/>
    <w:rsid w:val="00B03F49"/>
    <w:rsid w:val="00B041A6"/>
    <w:rsid w:val="00B045B5"/>
    <w:rsid w:val="00B048FE"/>
    <w:rsid w:val="00B049B4"/>
    <w:rsid w:val="00B04AB4"/>
    <w:rsid w:val="00B04CE9"/>
    <w:rsid w:val="00B05151"/>
    <w:rsid w:val="00B05344"/>
    <w:rsid w:val="00B0553D"/>
    <w:rsid w:val="00B05D5F"/>
    <w:rsid w:val="00B07DFF"/>
    <w:rsid w:val="00B07FD0"/>
    <w:rsid w:val="00B1021F"/>
    <w:rsid w:val="00B106F2"/>
    <w:rsid w:val="00B10712"/>
    <w:rsid w:val="00B10B14"/>
    <w:rsid w:val="00B10BA6"/>
    <w:rsid w:val="00B10C90"/>
    <w:rsid w:val="00B10D8A"/>
    <w:rsid w:val="00B11E19"/>
    <w:rsid w:val="00B1211C"/>
    <w:rsid w:val="00B127AF"/>
    <w:rsid w:val="00B12E49"/>
    <w:rsid w:val="00B131E6"/>
    <w:rsid w:val="00B13472"/>
    <w:rsid w:val="00B13656"/>
    <w:rsid w:val="00B13F2E"/>
    <w:rsid w:val="00B14481"/>
    <w:rsid w:val="00B14E2B"/>
    <w:rsid w:val="00B15C02"/>
    <w:rsid w:val="00B15DFF"/>
    <w:rsid w:val="00B16944"/>
    <w:rsid w:val="00B1791E"/>
    <w:rsid w:val="00B17B1C"/>
    <w:rsid w:val="00B17D15"/>
    <w:rsid w:val="00B201AF"/>
    <w:rsid w:val="00B205B8"/>
    <w:rsid w:val="00B20741"/>
    <w:rsid w:val="00B20A22"/>
    <w:rsid w:val="00B20E96"/>
    <w:rsid w:val="00B21249"/>
    <w:rsid w:val="00B22089"/>
    <w:rsid w:val="00B22A33"/>
    <w:rsid w:val="00B22D2F"/>
    <w:rsid w:val="00B236E6"/>
    <w:rsid w:val="00B2379B"/>
    <w:rsid w:val="00B23AB8"/>
    <w:rsid w:val="00B2413B"/>
    <w:rsid w:val="00B24346"/>
    <w:rsid w:val="00B245B1"/>
    <w:rsid w:val="00B25120"/>
    <w:rsid w:val="00B25356"/>
    <w:rsid w:val="00B259D9"/>
    <w:rsid w:val="00B25EFF"/>
    <w:rsid w:val="00B26452"/>
    <w:rsid w:val="00B26E68"/>
    <w:rsid w:val="00B26F3E"/>
    <w:rsid w:val="00B271E0"/>
    <w:rsid w:val="00B272F1"/>
    <w:rsid w:val="00B2747E"/>
    <w:rsid w:val="00B2764D"/>
    <w:rsid w:val="00B30A2A"/>
    <w:rsid w:val="00B30C6B"/>
    <w:rsid w:val="00B30DF0"/>
    <w:rsid w:val="00B30E7A"/>
    <w:rsid w:val="00B31507"/>
    <w:rsid w:val="00B318BB"/>
    <w:rsid w:val="00B318C3"/>
    <w:rsid w:val="00B322FD"/>
    <w:rsid w:val="00B32348"/>
    <w:rsid w:val="00B3268C"/>
    <w:rsid w:val="00B328AD"/>
    <w:rsid w:val="00B3297A"/>
    <w:rsid w:val="00B32C7C"/>
    <w:rsid w:val="00B33128"/>
    <w:rsid w:val="00B3317F"/>
    <w:rsid w:val="00B333FF"/>
    <w:rsid w:val="00B337B1"/>
    <w:rsid w:val="00B33FF5"/>
    <w:rsid w:val="00B343EC"/>
    <w:rsid w:val="00B34418"/>
    <w:rsid w:val="00B34BD6"/>
    <w:rsid w:val="00B34C13"/>
    <w:rsid w:val="00B34D1B"/>
    <w:rsid w:val="00B3535E"/>
    <w:rsid w:val="00B35531"/>
    <w:rsid w:val="00B35829"/>
    <w:rsid w:val="00B35996"/>
    <w:rsid w:val="00B35BF1"/>
    <w:rsid w:val="00B35CF7"/>
    <w:rsid w:val="00B361C0"/>
    <w:rsid w:val="00B364F6"/>
    <w:rsid w:val="00B3664A"/>
    <w:rsid w:val="00B3665F"/>
    <w:rsid w:val="00B36792"/>
    <w:rsid w:val="00B370BF"/>
    <w:rsid w:val="00B372EB"/>
    <w:rsid w:val="00B374E4"/>
    <w:rsid w:val="00B37529"/>
    <w:rsid w:val="00B37C51"/>
    <w:rsid w:val="00B37CF3"/>
    <w:rsid w:val="00B40C61"/>
    <w:rsid w:val="00B40D5F"/>
    <w:rsid w:val="00B41131"/>
    <w:rsid w:val="00B413B5"/>
    <w:rsid w:val="00B418CA"/>
    <w:rsid w:val="00B42144"/>
    <w:rsid w:val="00B42381"/>
    <w:rsid w:val="00B4315B"/>
    <w:rsid w:val="00B440E6"/>
    <w:rsid w:val="00B44DB9"/>
    <w:rsid w:val="00B44EE2"/>
    <w:rsid w:val="00B4501B"/>
    <w:rsid w:val="00B45698"/>
    <w:rsid w:val="00B4580C"/>
    <w:rsid w:val="00B46005"/>
    <w:rsid w:val="00B46111"/>
    <w:rsid w:val="00B4611C"/>
    <w:rsid w:val="00B471A1"/>
    <w:rsid w:val="00B47EF9"/>
    <w:rsid w:val="00B50428"/>
    <w:rsid w:val="00B505CA"/>
    <w:rsid w:val="00B5190B"/>
    <w:rsid w:val="00B51985"/>
    <w:rsid w:val="00B519F4"/>
    <w:rsid w:val="00B52378"/>
    <w:rsid w:val="00B52EB9"/>
    <w:rsid w:val="00B53B30"/>
    <w:rsid w:val="00B53DCE"/>
    <w:rsid w:val="00B547E3"/>
    <w:rsid w:val="00B548B2"/>
    <w:rsid w:val="00B559CB"/>
    <w:rsid w:val="00B55B83"/>
    <w:rsid w:val="00B55DE7"/>
    <w:rsid w:val="00B5639B"/>
    <w:rsid w:val="00B569AB"/>
    <w:rsid w:val="00B56B3A"/>
    <w:rsid w:val="00B57D7F"/>
    <w:rsid w:val="00B6041F"/>
    <w:rsid w:val="00B605B0"/>
    <w:rsid w:val="00B60918"/>
    <w:rsid w:val="00B60983"/>
    <w:rsid w:val="00B60DF5"/>
    <w:rsid w:val="00B60EFF"/>
    <w:rsid w:val="00B61615"/>
    <w:rsid w:val="00B61B72"/>
    <w:rsid w:val="00B62076"/>
    <w:rsid w:val="00B63A84"/>
    <w:rsid w:val="00B63F66"/>
    <w:rsid w:val="00B6477A"/>
    <w:rsid w:val="00B65779"/>
    <w:rsid w:val="00B6607D"/>
    <w:rsid w:val="00B668E8"/>
    <w:rsid w:val="00B66F0D"/>
    <w:rsid w:val="00B6706F"/>
    <w:rsid w:val="00B67356"/>
    <w:rsid w:val="00B67BB6"/>
    <w:rsid w:val="00B7034D"/>
    <w:rsid w:val="00B70603"/>
    <w:rsid w:val="00B706A8"/>
    <w:rsid w:val="00B7075C"/>
    <w:rsid w:val="00B709FF"/>
    <w:rsid w:val="00B70A65"/>
    <w:rsid w:val="00B70F05"/>
    <w:rsid w:val="00B71089"/>
    <w:rsid w:val="00B711E1"/>
    <w:rsid w:val="00B71264"/>
    <w:rsid w:val="00B71A28"/>
    <w:rsid w:val="00B71E83"/>
    <w:rsid w:val="00B72A31"/>
    <w:rsid w:val="00B72DD5"/>
    <w:rsid w:val="00B733DA"/>
    <w:rsid w:val="00B73AD5"/>
    <w:rsid w:val="00B73BB8"/>
    <w:rsid w:val="00B740D8"/>
    <w:rsid w:val="00B740FA"/>
    <w:rsid w:val="00B742F7"/>
    <w:rsid w:val="00B744CF"/>
    <w:rsid w:val="00B74947"/>
    <w:rsid w:val="00B74949"/>
    <w:rsid w:val="00B75AA0"/>
    <w:rsid w:val="00B75BD9"/>
    <w:rsid w:val="00B76116"/>
    <w:rsid w:val="00B76C3E"/>
    <w:rsid w:val="00B77043"/>
    <w:rsid w:val="00B773E4"/>
    <w:rsid w:val="00B77ABB"/>
    <w:rsid w:val="00B80304"/>
    <w:rsid w:val="00B808E2"/>
    <w:rsid w:val="00B8129F"/>
    <w:rsid w:val="00B8194A"/>
    <w:rsid w:val="00B81D21"/>
    <w:rsid w:val="00B8466E"/>
    <w:rsid w:val="00B858DB"/>
    <w:rsid w:val="00B85F01"/>
    <w:rsid w:val="00B8677C"/>
    <w:rsid w:val="00B8678D"/>
    <w:rsid w:val="00B869EE"/>
    <w:rsid w:val="00B86FA6"/>
    <w:rsid w:val="00B876EC"/>
    <w:rsid w:val="00B9071E"/>
    <w:rsid w:val="00B90D1A"/>
    <w:rsid w:val="00B90E1C"/>
    <w:rsid w:val="00B90EE1"/>
    <w:rsid w:val="00B90F85"/>
    <w:rsid w:val="00B913CC"/>
    <w:rsid w:val="00B91D46"/>
    <w:rsid w:val="00B91E0E"/>
    <w:rsid w:val="00B91E60"/>
    <w:rsid w:val="00B92B9D"/>
    <w:rsid w:val="00B92F33"/>
    <w:rsid w:val="00B9308B"/>
    <w:rsid w:val="00B93212"/>
    <w:rsid w:val="00B93C24"/>
    <w:rsid w:val="00B93F00"/>
    <w:rsid w:val="00B94600"/>
    <w:rsid w:val="00B950C9"/>
    <w:rsid w:val="00B95B0C"/>
    <w:rsid w:val="00B95C64"/>
    <w:rsid w:val="00B95FEB"/>
    <w:rsid w:val="00B9651B"/>
    <w:rsid w:val="00B974FC"/>
    <w:rsid w:val="00B976D8"/>
    <w:rsid w:val="00BA09D2"/>
    <w:rsid w:val="00BA0F1F"/>
    <w:rsid w:val="00BA129A"/>
    <w:rsid w:val="00BA13F0"/>
    <w:rsid w:val="00BA1550"/>
    <w:rsid w:val="00BA1772"/>
    <w:rsid w:val="00BA1A7E"/>
    <w:rsid w:val="00BA215D"/>
    <w:rsid w:val="00BA2749"/>
    <w:rsid w:val="00BA2B3E"/>
    <w:rsid w:val="00BA2D9D"/>
    <w:rsid w:val="00BA4346"/>
    <w:rsid w:val="00BA47D8"/>
    <w:rsid w:val="00BA48B3"/>
    <w:rsid w:val="00BA4E7F"/>
    <w:rsid w:val="00BA5353"/>
    <w:rsid w:val="00BA56F2"/>
    <w:rsid w:val="00BA581B"/>
    <w:rsid w:val="00BA5C82"/>
    <w:rsid w:val="00BA65A5"/>
    <w:rsid w:val="00BA6A8C"/>
    <w:rsid w:val="00BA6C24"/>
    <w:rsid w:val="00BA6D20"/>
    <w:rsid w:val="00BA7804"/>
    <w:rsid w:val="00BB0F08"/>
    <w:rsid w:val="00BB10BE"/>
    <w:rsid w:val="00BB1221"/>
    <w:rsid w:val="00BB1678"/>
    <w:rsid w:val="00BB185B"/>
    <w:rsid w:val="00BB1BA7"/>
    <w:rsid w:val="00BB353E"/>
    <w:rsid w:val="00BB3EBB"/>
    <w:rsid w:val="00BB4EA5"/>
    <w:rsid w:val="00BB5CB8"/>
    <w:rsid w:val="00BB5D11"/>
    <w:rsid w:val="00BB759F"/>
    <w:rsid w:val="00BC00FD"/>
    <w:rsid w:val="00BC041A"/>
    <w:rsid w:val="00BC079A"/>
    <w:rsid w:val="00BC0FB3"/>
    <w:rsid w:val="00BC1247"/>
    <w:rsid w:val="00BC2664"/>
    <w:rsid w:val="00BC2669"/>
    <w:rsid w:val="00BC2759"/>
    <w:rsid w:val="00BC2897"/>
    <w:rsid w:val="00BC2DE9"/>
    <w:rsid w:val="00BC3047"/>
    <w:rsid w:val="00BC37A3"/>
    <w:rsid w:val="00BC3E04"/>
    <w:rsid w:val="00BC4E2C"/>
    <w:rsid w:val="00BC521E"/>
    <w:rsid w:val="00BC5A64"/>
    <w:rsid w:val="00BC6169"/>
    <w:rsid w:val="00BC7305"/>
    <w:rsid w:val="00BC7CF6"/>
    <w:rsid w:val="00BD02D1"/>
    <w:rsid w:val="00BD0F31"/>
    <w:rsid w:val="00BD1273"/>
    <w:rsid w:val="00BD1A3D"/>
    <w:rsid w:val="00BD1AD1"/>
    <w:rsid w:val="00BD1B7C"/>
    <w:rsid w:val="00BD228F"/>
    <w:rsid w:val="00BD24C0"/>
    <w:rsid w:val="00BD275B"/>
    <w:rsid w:val="00BD2FF5"/>
    <w:rsid w:val="00BD32B7"/>
    <w:rsid w:val="00BD3AE3"/>
    <w:rsid w:val="00BD3D8F"/>
    <w:rsid w:val="00BD3F65"/>
    <w:rsid w:val="00BD4029"/>
    <w:rsid w:val="00BD5E54"/>
    <w:rsid w:val="00BD6AD9"/>
    <w:rsid w:val="00BD6DDF"/>
    <w:rsid w:val="00BD703D"/>
    <w:rsid w:val="00BE1948"/>
    <w:rsid w:val="00BE1B73"/>
    <w:rsid w:val="00BE1CAB"/>
    <w:rsid w:val="00BE2102"/>
    <w:rsid w:val="00BE2C8E"/>
    <w:rsid w:val="00BE35B8"/>
    <w:rsid w:val="00BE35E1"/>
    <w:rsid w:val="00BE48A5"/>
    <w:rsid w:val="00BE4A1A"/>
    <w:rsid w:val="00BE5496"/>
    <w:rsid w:val="00BE55DE"/>
    <w:rsid w:val="00BE5A55"/>
    <w:rsid w:val="00BE5D09"/>
    <w:rsid w:val="00BE62DA"/>
    <w:rsid w:val="00BE6A03"/>
    <w:rsid w:val="00BE73B0"/>
    <w:rsid w:val="00BF0614"/>
    <w:rsid w:val="00BF0AB6"/>
    <w:rsid w:val="00BF105C"/>
    <w:rsid w:val="00BF2F16"/>
    <w:rsid w:val="00BF319B"/>
    <w:rsid w:val="00BF3321"/>
    <w:rsid w:val="00BF36EF"/>
    <w:rsid w:val="00BF45DF"/>
    <w:rsid w:val="00BF782A"/>
    <w:rsid w:val="00C005B1"/>
    <w:rsid w:val="00C00B4D"/>
    <w:rsid w:val="00C00D41"/>
    <w:rsid w:val="00C01639"/>
    <w:rsid w:val="00C01DE6"/>
    <w:rsid w:val="00C021D7"/>
    <w:rsid w:val="00C02210"/>
    <w:rsid w:val="00C02317"/>
    <w:rsid w:val="00C02B1A"/>
    <w:rsid w:val="00C032F4"/>
    <w:rsid w:val="00C035B8"/>
    <w:rsid w:val="00C036BB"/>
    <w:rsid w:val="00C03766"/>
    <w:rsid w:val="00C03B10"/>
    <w:rsid w:val="00C03F35"/>
    <w:rsid w:val="00C043C9"/>
    <w:rsid w:val="00C0443B"/>
    <w:rsid w:val="00C04759"/>
    <w:rsid w:val="00C04857"/>
    <w:rsid w:val="00C04C07"/>
    <w:rsid w:val="00C04C56"/>
    <w:rsid w:val="00C05444"/>
    <w:rsid w:val="00C05EBB"/>
    <w:rsid w:val="00C05ED6"/>
    <w:rsid w:val="00C06BD6"/>
    <w:rsid w:val="00C07232"/>
    <w:rsid w:val="00C0746E"/>
    <w:rsid w:val="00C07E73"/>
    <w:rsid w:val="00C1051D"/>
    <w:rsid w:val="00C10D79"/>
    <w:rsid w:val="00C10ED2"/>
    <w:rsid w:val="00C110B2"/>
    <w:rsid w:val="00C1167C"/>
    <w:rsid w:val="00C118B3"/>
    <w:rsid w:val="00C12C37"/>
    <w:rsid w:val="00C13038"/>
    <w:rsid w:val="00C1362A"/>
    <w:rsid w:val="00C13ADC"/>
    <w:rsid w:val="00C1409B"/>
    <w:rsid w:val="00C142B3"/>
    <w:rsid w:val="00C14A8F"/>
    <w:rsid w:val="00C14B8F"/>
    <w:rsid w:val="00C14BA5"/>
    <w:rsid w:val="00C156E9"/>
    <w:rsid w:val="00C1596C"/>
    <w:rsid w:val="00C15C6C"/>
    <w:rsid w:val="00C15CDC"/>
    <w:rsid w:val="00C161F9"/>
    <w:rsid w:val="00C169E5"/>
    <w:rsid w:val="00C16D5A"/>
    <w:rsid w:val="00C1746D"/>
    <w:rsid w:val="00C17782"/>
    <w:rsid w:val="00C17CA6"/>
    <w:rsid w:val="00C20725"/>
    <w:rsid w:val="00C20FC0"/>
    <w:rsid w:val="00C21AB1"/>
    <w:rsid w:val="00C22065"/>
    <w:rsid w:val="00C22257"/>
    <w:rsid w:val="00C22B30"/>
    <w:rsid w:val="00C23069"/>
    <w:rsid w:val="00C23502"/>
    <w:rsid w:val="00C2436B"/>
    <w:rsid w:val="00C24A95"/>
    <w:rsid w:val="00C24CF6"/>
    <w:rsid w:val="00C2508B"/>
    <w:rsid w:val="00C253E7"/>
    <w:rsid w:val="00C26542"/>
    <w:rsid w:val="00C267DF"/>
    <w:rsid w:val="00C26FD0"/>
    <w:rsid w:val="00C27104"/>
    <w:rsid w:val="00C2741F"/>
    <w:rsid w:val="00C27AA1"/>
    <w:rsid w:val="00C30715"/>
    <w:rsid w:val="00C31204"/>
    <w:rsid w:val="00C31216"/>
    <w:rsid w:val="00C31288"/>
    <w:rsid w:val="00C31867"/>
    <w:rsid w:val="00C31C1D"/>
    <w:rsid w:val="00C32CE5"/>
    <w:rsid w:val="00C32F68"/>
    <w:rsid w:val="00C33880"/>
    <w:rsid w:val="00C33D47"/>
    <w:rsid w:val="00C33F25"/>
    <w:rsid w:val="00C342EA"/>
    <w:rsid w:val="00C34991"/>
    <w:rsid w:val="00C34ACD"/>
    <w:rsid w:val="00C350CE"/>
    <w:rsid w:val="00C350D1"/>
    <w:rsid w:val="00C353AD"/>
    <w:rsid w:val="00C35467"/>
    <w:rsid w:val="00C356BE"/>
    <w:rsid w:val="00C35843"/>
    <w:rsid w:val="00C35CA6"/>
    <w:rsid w:val="00C35E90"/>
    <w:rsid w:val="00C370A8"/>
    <w:rsid w:val="00C4043C"/>
    <w:rsid w:val="00C408FC"/>
    <w:rsid w:val="00C4140D"/>
    <w:rsid w:val="00C416C0"/>
    <w:rsid w:val="00C41A57"/>
    <w:rsid w:val="00C41DFC"/>
    <w:rsid w:val="00C41F7A"/>
    <w:rsid w:val="00C42269"/>
    <w:rsid w:val="00C42506"/>
    <w:rsid w:val="00C429B5"/>
    <w:rsid w:val="00C447BA"/>
    <w:rsid w:val="00C44A57"/>
    <w:rsid w:val="00C44CB4"/>
    <w:rsid w:val="00C44F8D"/>
    <w:rsid w:val="00C44FE9"/>
    <w:rsid w:val="00C452A7"/>
    <w:rsid w:val="00C45437"/>
    <w:rsid w:val="00C45C42"/>
    <w:rsid w:val="00C45E77"/>
    <w:rsid w:val="00C45EF0"/>
    <w:rsid w:val="00C461DF"/>
    <w:rsid w:val="00C464E4"/>
    <w:rsid w:val="00C46C41"/>
    <w:rsid w:val="00C46CC1"/>
    <w:rsid w:val="00C46F15"/>
    <w:rsid w:val="00C5125D"/>
    <w:rsid w:val="00C519EE"/>
    <w:rsid w:val="00C5202A"/>
    <w:rsid w:val="00C525FD"/>
    <w:rsid w:val="00C52C33"/>
    <w:rsid w:val="00C531C1"/>
    <w:rsid w:val="00C53489"/>
    <w:rsid w:val="00C538A5"/>
    <w:rsid w:val="00C54384"/>
    <w:rsid w:val="00C549A5"/>
    <w:rsid w:val="00C54B11"/>
    <w:rsid w:val="00C54B80"/>
    <w:rsid w:val="00C54E94"/>
    <w:rsid w:val="00C55240"/>
    <w:rsid w:val="00C56410"/>
    <w:rsid w:val="00C566A9"/>
    <w:rsid w:val="00C5693D"/>
    <w:rsid w:val="00C57B8D"/>
    <w:rsid w:val="00C600AE"/>
    <w:rsid w:val="00C600DD"/>
    <w:rsid w:val="00C60317"/>
    <w:rsid w:val="00C605FA"/>
    <w:rsid w:val="00C60A9B"/>
    <w:rsid w:val="00C60D2C"/>
    <w:rsid w:val="00C60D95"/>
    <w:rsid w:val="00C61BF0"/>
    <w:rsid w:val="00C6232B"/>
    <w:rsid w:val="00C62435"/>
    <w:rsid w:val="00C627D1"/>
    <w:rsid w:val="00C62D3B"/>
    <w:rsid w:val="00C62DF4"/>
    <w:rsid w:val="00C63434"/>
    <w:rsid w:val="00C64228"/>
    <w:rsid w:val="00C6443D"/>
    <w:rsid w:val="00C64601"/>
    <w:rsid w:val="00C64635"/>
    <w:rsid w:val="00C64809"/>
    <w:rsid w:val="00C65084"/>
    <w:rsid w:val="00C650AF"/>
    <w:rsid w:val="00C6545C"/>
    <w:rsid w:val="00C65500"/>
    <w:rsid w:val="00C65AAE"/>
    <w:rsid w:val="00C65FBE"/>
    <w:rsid w:val="00C66C0E"/>
    <w:rsid w:val="00C67051"/>
    <w:rsid w:val="00C6789B"/>
    <w:rsid w:val="00C71898"/>
    <w:rsid w:val="00C729D1"/>
    <w:rsid w:val="00C72A5E"/>
    <w:rsid w:val="00C73C78"/>
    <w:rsid w:val="00C7456F"/>
    <w:rsid w:val="00C746C8"/>
    <w:rsid w:val="00C746D0"/>
    <w:rsid w:val="00C75088"/>
    <w:rsid w:val="00C75230"/>
    <w:rsid w:val="00C75B17"/>
    <w:rsid w:val="00C763CC"/>
    <w:rsid w:val="00C76EAD"/>
    <w:rsid w:val="00C7727D"/>
    <w:rsid w:val="00C776E2"/>
    <w:rsid w:val="00C77DE1"/>
    <w:rsid w:val="00C80051"/>
    <w:rsid w:val="00C80457"/>
    <w:rsid w:val="00C81147"/>
    <w:rsid w:val="00C81531"/>
    <w:rsid w:val="00C81C88"/>
    <w:rsid w:val="00C81F10"/>
    <w:rsid w:val="00C822F6"/>
    <w:rsid w:val="00C824C2"/>
    <w:rsid w:val="00C826E1"/>
    <w:rsid w:val="00C82D92"/>
    <w:rsid w:val="00C8541A"/>
    <w:rsid w:val="00C85B3A"/>
    <w:rsid w:val="00C85E0F"/>
    <w:rsid w:val="00C8649D"/>
    <w:rsid w:val="00C86839"/>
    <w:rsid w:val="00C86971"/>
    <w:rsid w:val="00C86C5F"/>
    <w:rsid w:val="00C87584"/>
    <w:rsid w:val="00C9014E"/>
    <w:rsid w:val="00C9043F"/>
    <w:rsid w:val="00C91553"/>
    <w:rsid w:val="00C9175A"/>
    <w:rsid w:val="00C921A4"/>
    <w:rsid w:val="00C92250"/>
    <w:rsid w:val="00C92A25"/>
    <w:rsid w:val="00C93555"/>
    <w:rsid w:val="00C95015"/>
    <w:rsid w:val="00C95F4E"/>
    <w:rsid w:val="00C95FF6"/>
    <w:rsid w:val="00C96687"/>
    <w:rsid w:val="00C976F5"/>
    <w:rsid w:val="00C97E5F"/>
    <w:rsid w:val="00CA031E"/>
    <w:rsid w:val="00CA05A0"/>
    <w:rsid w:val="00CA0611"/>
    <w:rsid w:val="00CA0BD2"/>
    <w:rsid w:val="00CA0C0F"/>
    <w:rsid w:val="00CA11EB"/>
    <w:rsid w:val="00CA1666"/>
    <w:rsid w:val="00CA1DAD"/>
    <w:rsid w:val="00CA21EF"/>
    <w:rsid w:val="00CA226B"/>
    <w:rsid w:val="00CA257F"/>
    <w:rsid w:val="00CA2C02"/>
    <w:rsid w:val="00CA2E24"/>
    <w:rsid w:val="00CA3441"/>
    <w:rsid w:val="00CA36AA"/>
    <w:rsid w:val="00CA3A70"/>
    <w:rsid w:val="00CA3EBA"/>
    <w:rsid w:val="00CA4227"/>
    <w:rsid w:val="00CA50C3"/>
    <w:rsid w:val="00CA5561"/>
    <w:rsid w:val="00CA5863"/>
    <w:rsid w:val="00CA5F67"/>
    <w:rsid w:val="00CA5F8C"/>
    <w:rsid w:val="00CA60C7"/>
    <w:rsid w:val="00CA7358"/>
    <w:rsid w:val="00CA79DB"/>
    <w:rsid w:val="00CA7B32"/>
    <w:rsid w:val="00CA7B72"/>
    <w:rsid w:val="00CA7D03"/>
    <w:rsid w:val="00CB00ED"/>
    <w:rsid w:val="00CB0650"/>
    <w:rsid w:val="00CB1719"/>
    <w:rsid w:val="00CB1BE8"/>
    <w:rsid w:val="00CB1F37"/>
    <w:rsid w:val="00CB25DE"/>
    <w:rsid w:val="00CB26EC"/>
    <w:rsid w:val="00CB30C1"/>
    <w:rsid w:val="00CB339A"/>
    <w:rsid w:val="00CB3A4C"/>
    <w:rsid w:val="00CB3DAE"/>
    <w:rsid w:val="00CB50B3"/>
    <w:rsid w:val="00CB633F"/>
    <w:rsid w:val="00CB683E"/>
    <w:rsid w:val="00CB6FAF"/>
    <w:rsid w:val="00CB70D4"/>
    <w:rsid w:val="00CB7761"/>
    <w:rsid w:val="00CB7986"/>
    <w:rsid w:val="00CC0196"/>
    <w:rsid w:val="00CC02AA"/>
    <w:rsid w:val="00CC0878"/>
    <w:rsid w:val="00CC0D17"/>
    <w:rsid w:val="00CC0D9B"/>
    <w:rsid w:val="00CC119B"/>
    <w:rsid w:val="00CC14EB"/>
    <w:rsid w:val="00CC16D0"/>
    <w:rsid w:val="00CC244E"/>
    <w:rsid w:val="00CC29EB"/>
    <w:rsid w:val="00CC2C6C"/>
    <w:rsid w:val="00CC3187"/>
    <w:rsid w:val="00CC3B21"/>
    <w:rsid w:val="00CC3BF3"/>
    <w:rsid w:val="00CC4AF2"/>
    <w:rsid w:val="00CC5575"/>
    <w:rsid w:val="00CC59FC"/>
    <w:rsid w:val="00CC6A5D"/>
    <w:rsid w:val="00CC6C51"/>
    <w:rsid w:val="00CC6FEC"/>
    <w:rsid w:val="00CC7E9E"/>
    <w:rsid w:val="00CC7ED1"/>
    <w:rsid w:val="00CD0213"/>
    <w:rsid w:val="00CD1638"/>
    <w:rsid w:val="00CD200E"/>
    <w:rsid w:val="00CD3CE1"/>
    <w:rsid w:val="00CD400B"/>
    <w:rsid w:val="00CD4233"/>
    <w:rsid w:val="00CD43EA"/>
    <w:rsid w:val="00CD45A2"/>
    <w:rsid w:val="00CD461D"/>
    <w:rsid w:val="00CD4B16"/>
    <w:rsid w:val="00CD4B1F"/>
    <w:rsid w:val="00CD5069"/>
    <w:rsid w:val="00CD65E0"/>
    <w:rsid w:val="00CD6749"/>
    <w:rsid w:val="00CD6783"/>
    <w:rsid w:val="00CD6996"/>
    <w:rsid w:val="00CD7485"/>
    <w:rsid w:val="00CE0EAF"/>
    <w:rsid w:val="00CE13E4"/>
    <w:rsid w:val="00CE1FB3"/>
    <w:rsid w:val="00CE288A"/>
    <w:rsid w:val="00CE29A3"/>
    <w:rsid w:val="00CE2DCC"/>
    <w:rsid w:val="00CE38E9"/>
    <w:rsid w:val="00CE3999"/>
    <w:rsid w:val="00CE3A87"/>
    <w:rsid w:val="00CE431F"/>
    <w:rsid w:val="00CE43A9"/>
    <w:rsid w:val="00CE46F3"/>
    <w:rsid w:val="00CE49EB"/>
    <w:rsid w:val="00CE5212"/>
    <w:rsid w:val="00CE57BB"/>
    <w:rsid w:val="00CE5F67"/>
    <w:rsid w:val="00CE6A51"/>
    <w:rsid w:val="00CE6B6B"/>
    <w:rsid w:val="00CE6F74"/>
    <w:rsid w:val="00CE7374"/>
    <w:rsid w:val="00CE7910"/>
    <w:rsid w:val="00CE7B27"/>
    <w:rsid w:val="00CE7CB5"/>
    <w:rsid w:val="00CF1D74"/>
    <w:rsid w:val="00CF2F15"/>
    <w:rsid w:val="00CF3021"/>
    <w:rsid w:val="00CF392A"/>
    <w:rsid w:val="00CF43CE"/>
    <w:rsid w:val="00CF47F2"/>
    <w:rsid w:val="00CF4C68"/>
    <w:rsid w:val="00CF54DD"/>
    <w:rsid w:val="00CF5630"/>
    <w:rsid w:val="00CF5F36"/>
    <w:rsid w:val="00CF628C"/>
    <w:rsid w:val="00CF6312"/>
    <w:rsid w:val="00CF67B8"/>
    <w:rsid w:val="00CF6D98"/>
    <w:rsid w:val="00CF6F99"/>
    <w:rsid w:val="00CF7317"/>
    <w:rsid w:val="00CF7F5D"/>
    <w:rsid w:val="00CF7F91"/>
    <w:rsid w:val="00CF7FDE"/>
    <w:rsid w:val="00D001EB"/>
    <w:rsid w:val="00D00520"/>
    <w:rsid w:val="00D00A63"/>
    <w:rsid w:val="00D02116"/>
    <w:rsid w:val="00D02903"/>
    <w:rsid w:val="00D02BEF"/>
    <w:rsid w:val="00D02DA3"/>
    <w:rsid w:val="00D02E95"/>
    <w:rsid w:val="00D02F5B"/>
    <w:rsid w:val="00D0305E"/>
    <w:rsid w:val="00D03380"/>
    <w:rsid w:val="00D03799"/>
    <w:rsid w:val="00D03BFE"/>
    <w:rsid w:val="00D03E42"/>
    <w:rsid w:val="00D0417D"/>
    <w:rsid w:val="00D04503"/>
    <w:rsid w:val="00D047AD"/>
    <w:rsid w:val="00D0529B"/>
    <w:rsid w:val="00D05794"/>
    <w:rsid w:val="00D05ABC"/>
    <w:rsid w:val="00D05B00"/>
    <w:rsid w:val="00D05D16"/>
    <w:rsid w:val="00D06390"/>
    <w:rsid w:val="00D0655D"/>
    <w:rsid w:val="00D07E79"/>
    <w:rsid w:val="00D10678"/>
    <w:rsid w:val="00D10B6C"/>
    <w:rsid w:val="00D10E1C"/>
    <w:rsid w:val="00D111C9"/>
    <w:rsid w:val="00D11BE5"/>
    <w:rsid w:val="00D11D1C"/>
    <w:rsid w:val="00D13A42"/>
    <w:rsid w:val="00D13FFF"/>
    <w:rsid w:val="00D14289"/>
    <w:rsid w:val="00D1432A"/>
    <w:rsid w:val="00D14A90"/>
    <w:rsid w:val="00D15697"/>
    <w:rsid w:val="00D15F22"/>
    <w:rsid w:val="00D163B7"/>
    <w:rsid w:val="00D164AA"/>
    <w:rsid w:val="00D16895"/>
    <w:rsid w:val="00D16FE6"/>
    <w:rsid w:val="00D174D4"/>
    <w:rsid w:val="00D17679"/>
    <w:rsid w:val="00D17843"/>
    <w:rsid w:val="00D179F1"/>
    <w:rsid w:val="00D17C0F"/>
    <w:rsid w:val="00D17D9E"/>
    <w:rsid w:val="00D2091E"/>
    <w:rsid w:val="00D20A4D"/>
    <w:rsid w:val="00D21118"/>
    <w:rsid w:val="00D21135"/>
    <w:rsid w:val="00D2135B"/>
    <w:rsid w:val="00D214D0"/>
    <w:rsid w:val="00D224A9"/>
    <w:rsid w:val="00D22AAB"/>
    <w:rsid w:val="00D235F5"/>
    <w:rsid w:val="00D23631"/>
    <w:rsid w:val="00D24A15"/>
    <w:rsid w:val="00D24A57"/>
    <w:rsid w:val="00D24DA8"/>
    <w:rsid w:val="00D253E2"/>
    <w:rsid w:val="00D256E8"/>
    <w:rsid w:val="00D25A38"/>
    <w:rsid w:val="00D26775"/>
    <w:rsid w:val="00D26E5B"/>
    <w:rsid w:val="00D27928"/>
    <w:rsid w:val="00D30538"/>
    <w:rsid w:val="00D31130"/>
    <w:rsid w:val="00D31321"/>
    <w:rsid w:val="00D31DC1"/>
    <w:rsid w:val="00D32611"/>
    <w:rsid w:val="00D32873"/>
    <w:rsid w:val="00D3353E"/>
    <w:rsid w:val="00D34C34"/>
    <w:rsid w:val="00D34D9A"/>
    <w:rsid w:val="00D34DEE"/>
    <w:rsid w:val="00D350BF"/>
    <w:rsid w:val="00D35232"/>
    <w:rsid w:val="00D35DD2"/>
    <w:rsid w:val="00D36BF5"/>
    <w:rsid w:val="00D36E9A"/>
    <w:rsid w:val="00D37717"/>
    <w:rsid w:val="00D37EED"/>
    <w:rsid w:val="00D40034"/>
    <w:rsid w:val="00D400B9"/>
    <w:rsid w:val="00D40584"/>
    <w:rsid w:val="00D4138F"/>
    <w:rsid w:val="00D416A3"/>
    <w:rsid w:val="00D41C63"/>
    <w:rsid w:val="00D422C8"/>
    <w:rsid w:val="00D42595"/>
    <w:rsid w:val="00D42C9F"/>
    <w:rsid w:val="00D42D6F"/>
    <w:rsid w:val="00D42FCE"/>
    <w:rsid w:val="00D43660"/>
    <w:rsid w:val="00D43AB6"/>
    <w:rsid w:val="00D43DAF"/>
    <w:rsid w:val="00D44258"/>
    <w:rsid w:val="00D44484"/>
    <w:rsid w:val="00D4453E"/>
    <w:rsid w:val="00D45909"/>
    <w:rsid w:val="00D45A3C"/>
    <w:rsid w:val="00D45A5B"/>
    <w:rsid w:val="00D45F8F"/>
    <w:rsid w:val="00D45FF6"/>
    <w:rsid w:val="00D46012"/>
    <w:rsid w:val="00D47049"/>
    <w:rsid w:val="00D470A8"/>
    <w:rsid w:val="00D475A9"/>
    <w:rsid w:val="00D47CBC"/>
    <w:rsid w:val="00D47D40"/>
    <w:rsid w:val="00D50A21"/>
    <w:rsid w:val="00D50D84"/>
    <w:rsid w:val="00D515C6"/>
    <w:rsid w:val="00D5162B"/>
    <w:rsid w:val="00D51701"/>
    <w:rsid w:val="00D51BFC"/>
    <w:rsid w:val="00D5217B"/>
    <w:rsid w:val="00D5264A"/>
    <w:rsid w:val="00D530EC"/>
    <w:rsid w:val="00D532EA"/>
    <w:rsid w:val="00D53587"/>
    <w:rsid w:val="00D53646"/>
    <w:rsid w:val="00D53A0E"/>
    <w:rsid w:val="00D53F9A"/>
    <w:rsid w:val="00D54B4B"/>
    <w:rsid w:val="00D54CE4"/>
    <w:rsid w:val="00D54E8B"/>
    <w:rsid w:val="00D5548D"/>
    <w:rsid w:val="00D557B2"/>
    <w:rsid w:val="00D5625D"/>
    <w:rsid w:val="00D5656B"/>
    <w:rsid w:val="00D5675E"/>
    <w:rsid w:val="00D56A46"/>
    <w:rsid w:val="00D56B01"/>
    <w:rsid w:val="00D56B42"/>
    <w:rsid w:val="00D56B5A"/>
    <w:rsid w:val="00D56E85"/>
    <w:rsid w:val="00D574B5"/>
    <w:rsid w:val="00D575B8"/>
    <w:rsid w:val="00D577F3"/>
    <w:rsid w:val="00D604CC"/>
    <w:rsid w:val="00D60C45"/>
    <w:rsid w:val="00D6174B"/>
    <w:rsid w:val="00D61862"/>
    <w:rsid w:val="00D61BF5"/>
    <w:rsid w:val="00D6243D"/>
    <w:rsid w:val="00D627F2"/>
    <w:rsid w:val="00D6290F"/>
    <w:rsid w:val="00D629FC"/>
    <w:rsid w:val="00D62A30"/>
    <w:rsid w:val="00D632BD"/>
    <w:rsid w:val="00D63301"/>
    <w:rsid w:val="00D636FC"/>
    <w:rsid w:val="00D6378C"/>
    <w:rsid w:val="00D63837"/>
    <w:rsid w:val="00D6383D"/>
    <w:rsid w:val="00D64139"/>
    <w:rsid w:val="00D6441A"/>
    <w:rsid w:val="00D6445C"/>
    <w:rsid w:val="00D64D55"/>
    <w:rsid w:val="00D65242"/>
    <w:rsid w:val="00D65C45"/>
    <w:rsid w:val="00D6648E"/>
    <w:rsid w:val="00D66BC0"/>
    <w:rsid w:val="00D673E7"/>
    <w:rsid w:val="00D67976"/>
    <w:rsid w:val="00D67DBF"/>
    <w:rsid w:val="00D67EF0"/>
    <w:rsid w:val="00D7048A"/>
    <w:rsid w:val="00D70A5D"/>
    <w:rsid w:val="00D71276"/>
    <w:rsid w:val="00D7188B"/>
    <w:rsid w:val="00D728FE"/>
    <w:rsid w:val="00D73015"/>
    <w:rsid w:val="00D730EF"/>
    <w:rsid w:val="00D742AC"/>
    <w:rsid w:val="00D7497E"/>
    <w:rsid w:val="00D74ACB"/>
    <w:rsid w:val="00D74BCE"/>
    <w:rsid w:val="00D74CAD"/>
    <w:rsid w:val="00D74D70"/>
    <w:rsid w:val="00D752C5"/>
    <w:rsid w:val="00D7553B"/>
    <w:rsid w:val="00D75F64"/>
    <w:rsid w:val="00D75FAF"/>
    <w:rsid w:val="00D76019"/>
    <w:rsid w:val="00D76DDD"/>
    <w:rsid w:val="00D76FBE"/>
    <w:rsid w:val="00D77194"/>
    <w:rsid w:val="00D77C65"/>
    <w:rsid w:val="00D77D3D"/>
    <w:rsid w:val="00D80095"/>
    <w:rsid w:val="00D8009C"/>
    <w:rsid w:val="00D8047B"/>
    <w:rsid w:val="00D8084A"/>
    <w:rsid w:val="00D8283E"/>
    <w:rsid w:val="00D82CC5"/>
    <w:rsid w:val="00D835CD"/>
    <w:rsid w:val="00D840F0"/>
    <w:rsid w:val="00D844A7"/>
    <w:rsid w:val="00D8490A"/>
    <w:rsid w:val="00D84CF9"/>
    <w:rsid w:val="00D85B63"/>
    <w:rsid w:val="00D86825"/>
    <w:rsid w:val="00D86A8B"/>
    <w:rsid w:val="00D86F22"/>
    <w:rsid w:val="00D8764E"/>
    <w:rsid w:val="00D9046F"/>
    <w:rsid w:val="00D91F49"/>
    <w:rsid w:val="00D92683"/>
    <w:rsid w:val="00D926F2"/>
    <w:rsid w:val="00D92DC9"/>
    <w:rsid w:val="00D92F93"/>
    <w:rsid w:val="00D93561"/>
    <w:rsid w:val="00D93C93"/>
    <w:rsid w:val="00D93F4B"/>
    <w:rsid w:val="00D95CA6"/>
    <w:rsid w:val="00D95EDF"/>
    <w:rsid w:val="00D95FC4"/>
    <w:rsid w:val="00D9645A"/>
    <w:rsid w:val="00D96504"/>
    <w:rsid w:val="00D966EA"/>
    <w:rsid w:val="00D9686C"/>
    <w:rsid w:val="00D96BE7"/>
    <w:rsid w:val="00D96DC2"/>
    <w:rsid w:val="00D96F35"/>
    <w:rsid w:val="00D97333"/>
    <w:rsid w:val="00D973E4"/>
    <w:rsid w:val="00DA07F8"/>
    <w:rsid w:val="00DA089A"/>
    <w:rsid w:val="00DA0AC1"/>
    <w:rsid w:val="00DA1114"/>
    <w:rsid w:val="00DA1744"/>
    <w:rsid w:val="00DA1CF6"/>
    <w:rsid w:val="00DA29AF"/>
    <w:rsid w:val="00DA2D09"/>
    <w:rsid w:val="00DA42A7"/>
    <w:rsid w:val="00DA4F13"/>
    <w:rsid w:val="00DA667E"/>
    <w:rsid w:val="00DA67B2"/>
    <w:rsid w:val="00DA6C16"/>
    <w:rsid w:val="00DB0B3D"/>
    <w:rsid w:val="00DB0C58"/>
    <w:rsid w:val="00DB0EF5"/>
    <w:rsid w:val="00DB112A"/>
    <w:rsid w:val="00DB1383"/>
    <w:rsid w:val="00DB150D"/>
    <w:rsid w:val="00DB15DE"/>
    <w:rsid w:val="00DB15F7"/>
    <w:rsid w:val="00DB1874"/>
    <w:rsid w:val="00DB1C51"/>
    <w:rsid w:val="00DB1CEF"/>
    <w:rsid w:val="00DB1F83"/>
    <w:rsid w:val="00DB200E"/>
    <w:rsid w:val="00DB2134"/>
    <w:rsid w:val="00DB3465"/>
    <w:rsid w:val="00DB348F"/>
    <w:rsid w:val="00DB3792"/>
    <w:rsid w:val="00DB3AD8"/>
    <w:rsid w:val="00DB3AE7"/>
    <w:rsid w:val="00DB42D2"/>
    <w:rsid w:val="00DB5206"/>
    <w:rsid w:val="00DB5213"/>
    <w:rsid w:val="00DB5337"/>
    <w:rsid w:val="00DB59A1"/>
    <w:rsid w:val="00DB6470"/>
    <w:rsid w:val="00DB684C"/>
    <w:rsid w:val="00DB6A2B"/>
    <w:rsid w:val="00DB6A58"/>
    <w:rsid w:val="00DB712E"/>
    <w:rsid w:val="00DB781B"/>
    <w:rsid w:val="00DC0106"/>
    <w:rsid w:val="00DC0763"/>
    <w:rsid w:val="00DC0928"/>
    <w:rsid w:val="00DC0EC7"/>
    <w:rsid w:val="00DC112D"/>
    <w:rsid w:val="00DC1959"/>
    <w:rsid w:val="00DC1A21"/>
    <w:rsid w:val="00DC255F"/>
    <w:rsid w:val="00DC276D"/>
    <w:rsid w:val="00DC2ABC"/>
    <w:rsid w:val="00DC365A"/>
    <w:rsid w:val="00DC3B66"/>
    <w:rsid w:val="00DC3CDA"/>
    <w:rsid w:val="00DC4785"/>
    <w:rsid w:val="00DC5A6A"/>
    <w:rsid w:val="00DC5BD7"/>
    <w:rsid w:val="00DC5D6B"/>
    <w:rsid w:val="00DC6017"/>
    <w:rsid w:val="00DC6095"/>
    <w:rsid w:val="00DC709F"/>
    <w:rsid w:val="00DC717D"/>
    <w:rsid w:val="00DC720B"/>
    <w:rsid w:val="00DC73D6"/>
    <w:rsid w:val="00DC7753"/>
    <w:rsid w:val="00DC77EA"/>
    <w:rsid w:val="00DC7CC4"/>
    <w:rsid w:val="00DD0A64"/>
    <w:rsid w:val="00DD1072"/>
    <w:rsid w:val="00DD1541"/>
    <w:rsid w:val="00DD2DAF"/>
    <w:rsid w:val="00DD305C"/>
    <w:rsid w:val="00DD3216"/>
    <w:rsid w:val="00DD36B2"/>
    <w:rsid w:val="00DD3C84"/>
    <w:rsid w:val="00DD3CD5"/>
    <w:rsid w:val="00DD416B"/>
    <w:rsid w:val="00DD4BB5"/>
    <w:rsid w:val="00DD55BC"/>
    <w:rsid w:val="00DD57DF"/>
    <w:rsid w:val="00DD591C"/>
    <w:rsid w:val="00DD59A4"/>
    <w:rsid w:val="00DD62D3"/>
    <w:rsid w:val="00DD69E3"/>
    <w:rsid w:val="00DD7243"/>
    <w:rsid w:val="00DD750E"/>
    <w:rsid w:val="00DD7D8F"/>
    <w:rsid w:val="00DE0B4F"/>
    <w:rsid w:val="00DE1148"/>
    <w:rsid w:val="00DE1C1F"/>
    <w:rsid w:val="00DE1E24"/>
    <w:rsid w:val="00DE22A4"/>
    <w:rsid w:val="00DE2453"/>
    <w:rsid w:val="00DE3F81"/>
    <w:rsid w:val="00DE4007"/>
    <w:rsid w:val="00DE4039"/>
    <w:rsid w:val="00DE408D"/>
    <w:rsid w:val="00DE5B02"/>
    <w:rsid w:val="00DE5CF5"/>
    <w:rsid w:val="00DE5EF4"/>
    <w:rsid w:val="00DE6A49"/>
    <w:rsid w:val="00DE6FEC"/>
    <w:rsid w:val="00DE721D"/>
    <w:rsid w:val="00DF09F7"/>
    <w:rsid w:val="00DF1B79"/>
    <w:rsid w:val="00DF2218"/>
    <w:rsid w:val="00DF3090"/>
    <w:rsid w:val="00DF4054"/>
    <w:rsid w:val="00DF4222"/>
    <w:rsid w:val="00DF4659"/>
    <w:rsid w:val="00DF4749"/>
    <w:rsid w:val="00DF4B4C"/>
    <w:rsid w:val="00DF54D6"/>
    <w:rsid w:val="00DF6027"/>
    <w:rsid w:val="00DF62CB"/>
    <w:rsid w:val="00DF65FE"/>
    <w:rsid w:val="00DF67D7"/>
    <w:rsid w:val="00DF6F82"/>
    <w:rsid w:val="00DF7192"/>
    <w:rsid w:val="00DF74EF"/>
    <w:rsid w:val="00DF7974"/>
    <w:rsid w:val="00DF7DC3"/>
    <w:rsid w:val="00E00FF8"/>
    <w:rsid w:val="00E014A8"/>
    <w:rsid w:val="00E01F3F"/>
    <w:rsid w:val="00E02FDF"/>
    <w:rsid w:val="00E03098"/>
    <w:rsid w:val="00E038D9"/>
    <w:rsid w:val="00E03A58"/>
    <w:rsid w:val="00E03FEE"/>
    <w:rsid w:val="00E04573"/>
    <w:rsid w:val="00E04883"/>
    <w:rsid w:val="00E04923"/>
    <w:rsid w:val="00E04EAC"/>
    <w:rsid w:val="00E04FFE"/>
    <w:rsid w:val="00E05D1D"/>
    <w:rsid w:val="00E05E6C"/>
    <w:rsid w:val="00E0671F"/>
    <w:rsid w:val="00E06724"/>
    <w:rsid w:val="00E071AB"/>
    <w:rsid w:val="00E07394"/>
    <w:rsid w:val="00E07872"/>
    <w:rsid w:val="00E07C4E"/>
    <w:rsid w:val="00E10B7A"/>
    <w:rsid w:val="00E11F58"/>
    <w:rsid w:val="00E1354C"/>
    <w:rsid w:val="00E13E00"/>
    <w:rsid w:val="00E14930"/>
    <w:rsid w:val="00E1499C"/>
    <w:rsid w:val="00E14BF8"/>
    <w:rsid w:val="00E14D72"/>
    <w:rsid w:val="00E14EDD"/>
    <w:rsid w:val="00E150E4"/>
    <w:rsid w:val="00E15812"/>
    <w:rsid w:val="00E1587B"/>
    <w:rsid w:val="00E15AB6"/>
    <w:rsid w:val="00E15C25"/>
    <w:rsid w:val="00E15D6B"/>
    <w:rsid w:val="00E15EC5"/>
    <w:rsid w:val="00E1607F"/>
    <w:rsid w:val="00E167B3"/>
    <w:rsid w:val="00E16DAD"/>
    <w:rsid w:val="00E17A97"/>
    <w:rsid w:val="00E17CA3"/>
    <w:rsid w:val="00E17D06"/>
    <w:rsid w:val="00E200EF"/>
    <w:rsid w:val="00E20941"/>
    <w:rsid w:val="00E20CF8"/>
    <w:rsid w:val="00E20EFF"/>
    <w:rsid w:val="00E21185"/>
    <w:rsid w:val="00E21BB5"/>
    <w:rsid w:val="00E22BA7"/>
    <w:rsid w:val="00E22CE6"/>
    <w:rsid w:val="00E23109"/>
    <w:rsid w:val="00E23201"/>
    <w:rsid w:val="00E2439D"/>
    <w:rsid w:val="00E2460F"/>
    <w:rsid w:val="00E24664"/>
    <w:rsid w:val="00E247BE"/>
    <w:rsid w:val="00E24B69"/>
    <w:rsid w:val="00E24DF9"/>
    <w:rsid w:val="00E2529A"/>
    <w:rsid w:val="00E25568"/>
    <w:rsid w:val="00E25FA3"/>
    <w:rsid w:val="00E260D2"/>
    <w:rsid w:val="00E26545"/>
    <w:rsid w:val="00E26BC0"/>
    <w:rsid w:val="00E272D7"/>
    <w:rsid w:val="00E2748A"/>
    <w:rsid w:val="00E279E9"/>
    <w:rsid w:val="00E27BC5"/>
    <w:rsid w:val="00E30159"/>
    <w:rsid w:val="00E30F8F"/>
    <w:rsid w:val="00E3121C"/>
    <w:rsid w:val="00E31D86"/>
    <w:rsid w:val="00E3231C"/>
    <w:rsid w:val="00E32FA8"/>
    <w:rsid w:val="00E33189"/>
    <w:rsid w:val="00E33768"/>
    <w:rsid w:val="00E34FF2"/>
    <w:rsid w:val="00E35770"/>
    <w:rsid w:val="00E35ED7"/>
    <w:rsid w:val="00E369B3"/>
    <w:rsid w:val="00E36FD9"/>
    <w:rsid w:val="00E37115"/>
    <w:rsid w:val="00E372DD"/>
    <w:rsid w:val="00E377CE"/>
    <w:rsid w:val="00E37BC1"/>
    <w:rsid w:val="00E40280"/>
    <w:rsid w:val="00E406BD"/>
    <w:rsid w:val="00E4090B"/>
    <w:rsid w:val="00E40C0F"/>
    <w:rsid w:val="00E41441"/>
    <w:rsid w:val="00E42379"/>
    <w:rsid w:val="00E42A36"/>
    <w:rsid w:val="00E42AAA"/>
    <w:rsid w:val="00E42CEC"/>
    <w:rsid w:val="00E432D9"/>
    <w:rsid w:val="00E436AB"/>
    <w:rsid w:val="00E43DB8"/>
    <w:rsid w:val="00E4400A"/>
    <w:rsid w:val="00E44224"/>
    <w:rsid w:val="00E4439D"/>
    <w:rsid w:val="00E44A69"/>
    <w:rsid w:val="00E45166"/>
    <w:rsid w:val="00E455B9"/>
    <w:rsid w:val="00E459AF"/>
    <w:rsid w:val="00E45BF1"/>
    <w:rsid w:val="00E46259"/>
    <w:rsid w:val="00E4668E"/>
    <w:rsid w:val="00E4671C"/>
    <w:rsid w:val="00E4697B"/>
    <w:rsid w:val="00E469B5"/>
    <w:rsid w:val="00E46DCF"/>
    <w:rsid w:val="00E4733E"/>
    <w:rsid w:val="00E47926"/>
    <w:rsid w:val="00E47A6B"/>
    <w:rsid w:val="00E47F45"/>
    <w:rsid w:val="00E508B3"/>
    <w:rsid w:val="00E50A8A"/>
    <w:rsid w:val="00E50DD8"/>
    <w:rsid w:val="00E51690"/>
    <w:rsid w:val="00E51730"/>
    <w:rsid w:val="00E51DFA"/>
    <w:rsid w:val="00E51F7C"/>
    <w:rsid w:val="00E523A7"/>
    <w:rsid w:val="00E52574"/>
    <w:rsid w:val="00E529E3"/>
    <w:rsid w:val="00E52CB5"/>
    <w:rsid w:val="00E5396E"/>
    <w:rsid w:val="00E562C6"/>
    <w:rsid w:val="00E5653A"/>
    <w:rsid w:val="00E569EB"/>
    <w:rsid w:val="00E56A89"/>
    <w:rsid w:val="00E56C1E"/>
    <w:rsid w:val="00E57FB0"/>
    <w:rsid w:val="00E60068"/>
    <w:rsid w:val="00E602A5"/>
    <w:rsid w:val="00E616D9"/>
    <w:rsid w:val="00E62777"/>
    <w:rsid w:val="00E62947"/>
    <w:rsid w:val="00E62C14"/>
    <w:rsid w:val="00E62C43"/>
    <w:rsid w:val="00E63410"/>
    <w:rsid w:val="00E639F3"/>
    <w:rsid w:val="00E63AC1"/>
    <w:rsid w:val="00E6410B"/>
    <w:rsid w:val="00E64343"/>
    <w:rsid w:val="00E64B04"/>
    <w:rsid w:val="00E6575B"/>
    <w:rsid w:val="00E6580D"/>
    <w:rsid w:val="00E658A1"/>
    <w:rsid w:val="00E65E9B"/>
    <w:rsid w:val="00E65EE8"/>
    <w:rsid w:val="00E66373"/>
    <w:rsid w:val="00E665A9"/>
    <w:rsid w:val="00E66E28"/>
    <w:rsid w:val="00E672FE"/>
    <w:rsid w:val="00E6757C"/>
    <w:rsid w:val="00E70038"/>
    <w:rsid w:val="00E70823"/>
    <w:rsid w:val="00E70D18"/>
    <w:rsid w:val="00E70FD1"/>
    <w:rsid w:val="00E711D1"/>
    <w:rsid w:val="00E71D3D"/>
    <w:rsid w:val="00E72269"/>
    <w:rsid w:val="00E7234F"/>
    <w:rsid w:val="00E72706"/>
    <w:rsid w:val="00E73488"/>
    <w:rsid w:val="00E73637"/>
    <w:rsid w:val="00E73AFD"/>
    <w:rsid w:val="00E74019"/>
    <w:rsid w:val="00E741F8"/>
    <w:rsid w:val="00E7448A"/>
    <w:rsid w:val="00E75049"/>
    <w:rsid w:val="00E757B3"/>
    <w:rsid w:val="00E75B0A"/>
    <w:rsid w:val="00E75DCF"/>
    <w:rsid w:val="00E7630B"/>
    <w:rsid w:val="00E766F2"/>
    <w:rsid w:val="00E76E54"/>
    <w:rsid w:val="00E772DB"/>
    <w:rsid w:val="00E7734E"/>
    <w:rsid w:val="00E77FD5"/>
    <w:rsid w:val="00E802EE"/>
    <w:rsid w:val="00E80316"/>
    <w:rsid w:val="00E80338"/>
    <w:rsid w:val="00E8058A"/>
    <w:rsid w:val="00E80608"/>
    <w:rsid w:val="00E80956"/>
    <w:rsid w:val="00E80B2F"/>
    <w:rsid w:val="00E80CD0"/>
    <w:rsid w:val="00E8122E"/>
    <w:rsid w:val="00E814FE"/>
    <w:rsid w:val="00E818CC"/>
    <w:rsid w:val="00E81AA8"/>
    <w:rsid w:val="00E82811"/>
    <w:rsid w:val="00E82E8C"/>
    <w:rsid w:val="00E833A9"/>
    <w:rsid w:val="00E83946"/>
    <w:rsid w:val="00E83CE0"/>
    <w:rsid w:val="00E84323"/>
    <w:rsid w:val="00E844E2"/>
    <w:rsid w:val="00E84619"/>
    <w:rsid w:val="00E84B21"/>
    <w:rsid w:val="00E84BB4"/>
    <w:rsid w:val="00E84CE0"/>
    <w:rsid w:val="00E856B7"/>
    <w:rsid w:val="00E85923"/>
    <w:rsid w:val="00E85D8C"/>
    <w:rsid w:val="00E85DEF"/>
    <w:rsid w:val="00E86304"/>
    <w:rsid w:val="00E864FA"/>
    <w:rsid w:val="00E8668C"/>
    <w:rsid w:val="00E86E47"/>
    <w:rsid w:val="00E86E68"/>
    <w:rsid w:val="00E86F81"/>
    <w:rsid w:val="00E877B9"/>
    <w:rsid w:val="00E87B5D"/>
    <w:rsid w:val="00E87C18"/>
    <w:rsid w:val="00E87FFC"/>
    <w:rsid w:val="00E90394"/>
    <w:rsid w:val="00E90ACE"/>
    <w:rsid w:val="00E91558"/>
    <w:rsid w:val="00E917C9"/>
    <w:rsid w:val="00E91A08"/>
    <w:rsid w:val="00E91F29"/>
    <w:rsid w:val="00E93627"/>
    <w:rsid w:val="00E9434F"/>
    <w:rsid w:val="00E94A4C"/>
    <w:rsid w:val="00E951E6"/>
    <w:rsid w:val="00E9624F"/>
    <w:rsid w:val="00E96DFA"/>
    <w:rsid w:val="00E96F39"/>
    <w:rsid w:val="00E97042"/>
    <w:rsid w:val="00E97058"/>
    <w:rsid w:val="00E97497"/>
    <w:rsid w:val="00E9787F"/>
    <w:rsid w:val="00E97BED"/>
    <w:rsid w:val="00EA0388"/>
    <w:rsid w:val="00EA050F"/>
    <w:rsid w:val="00EA0EEF"/>
    <w:rsid w:val="00EA0FAF"/>
    <w:rsid w:val="00EA13DE"/>
    <w:rsid w:val="00EA15C5"/>
    <w:rsid w:val="00EA1A32"/>
    <w:rsid w:val="00EA1A62"/>
    <w:rsid w:val="00EA2316"/>
    <w:rsid w:val="00EA2368"/>
    <w:rsid w:val="00EA2514"/>
    <w:rsid w:val="00EA269D"/>
    <w:rsid w:val="00EA2A98"/>
    <w:rsid w:val="00EA2B2E"/>
    <w:rsid w:val="00EA2B6E"/>
    <w:rsid w:val="00EA301F"/>
    <w:rsid w:val="00EA36B5"/>
    <w:rsid w:val="00EA3802"/>
    <w:rsid w:val="00EA403A"/>
    <w:rsid w:val="00EA404A"/>
    <w:rsid w:val="00EA4125"/>
    <w:rsid w:val="00EA4CB6"/>
    <w:rsid w:val="00EA5362"/>
    <w:rsid w:val="00EA5ADE"/>
    <w:rsid w:val="00EA6145"/>
    <w:rsid w:val="00EA65C7"/>
    <w:rsid w:val="00EA6B14"/>
    <w:rsid w:val="00EA7EC9"/>
    <w:rsid w:val="00EB07E9"/>
    <w:rsid w:val="00EB0CC8"/>
    <w:rsid w:val="00EB0E79"/>
    <w:rsid w:val="00EB1430"/>
    <w:rsid w:val="00EB1856"/>
    <w:rsid w:val="00EB1AC8"/>
    <w:rsid w:val="00EB1E48"/>
    <w:rsid w:val="00EB2112"/>
    <w:rsid w:val="00EB2552"/>
    <w:rsid w:val="00EB25D0"/>
    <w:rsid w:val="00EB2B44"/>
    <w:rsid w:val="00EB3A9A"/>
    <w:rsid w:val="00EB3EC4"/>
    <w:rsid w:val="00EB4809"/>
    <w:rsid w:val="00EB4AC3"/>
    <w:rsid w:val="00EB4E7D"/>
    <w:rsid w:val="00EB54FC"/>
    <w:rsid w:val="00EB5FC9"/>
    <w:rsid w:val="00EB6F31"/>
    <w:rsid w:val="00EB6F87"/>
    <w:rsid w:val="00EB70A3"/>
    <w:rsid w:val="00EB7369"/>
    <w:rsid w:val="00EB7892"/>
    <w:rsid w:val="00EB7EE8"/>
    <w:rsid w:val="00EC0723"/>
    <w:rsid w:val="00EC0940"/>
    <w:rsid w:val="00EC0963"/>
    <w:rsid w:val="00EC0E41"/>
    <w:rsid w:val="00EC1246"/>
    <w:rsid w:val="00EC16DD"/>
    <w:rsid w:val="00EC1709"/>
    <w:rsid w:val="00EC174D"/>
    <w:rsid w:val="00EC1A59"/>
    <w:rsid w:val="00EC1C31"/>
    <w:rsid w:val="00EC1DC2"/>
    <w:rsid w:val="00EC1F52"/>
    <w:rsid w:val="00EC2E71"/>
    <w:rsid w:val="00EC2F0A"/>
    <w:rsid w:val="00EC31B2"/>
    <w:rsid w:val="00EC3F84"/>
    <w:rsid w:val="00EC48B0"/>
    <w:rsid w:val="00EC5E00"/>
    <w:rsid w:val="00EC6F9A"/>
    <w:rsid w:val="00EC7464"/>
    <w:rsid w:val="00EC751C"/>
    <w:rsid w:val="00ED07AF"/>
    <w:rsid w:val="00ED0A40"/>
    <w:rsid w:val="00ED0BCE"/>
    <w:rsid w:val="00ED19BC"/>
    <w:rsid w:val="00ED1F59"/>
    <w:rsid w:val="00ED1FA7"/>
    <w:rsid w:val="00ED2149"/>
    <w:rsid w:val="00ED2357"/>
    <w:rsid w:val="00ED2661"/>
    <w:rsid w:val="00ED2A4E"/>
    <w:rsid w:val="00ED2DDB"/>
    <w:rsid w:val="00ED2F54"/>
    <w:rsid w:val="00ED3565"/>
    <w:rsid w:val="00ED374A"/>
    <w:rsid w:val="00ED3A89"/>
    <w:rsid w:val="00ED3B27"/>
    <w:rsid w:val="00ED3D66"/>
    <w:rsid w:val="00ED4390"/>
    <w:rsid w:val="00ED4D66"/>
    <w:rsid w:val="00ED5848"/>
    <w:rsid w:val="00ED5FEC"/>
    <w:rsid w:val="00ED61EA"/>
    <w:rsid w:val="00ED660E"/>
    <w:rsid w:val="00ED69EB"/>
    <w:rsid w:val="00ED69FB"/>
    <w:rsid w:val="00ED6B17"/>
    <w:rsid w:val="00ED6E41"/>
    <w:rsid w:val="00ED7102"/>
    <w:rsid w:val="00ED7C3C"/>
    <w:rsid w:val="00EE118A"/>
    <w:rsid w:val="00EE1319"/>
    <w:rsid w:val="00EE1668"/>
    <w:rsid w:val="00EE1BE3"/>
    <w:rsid w:val="00EE1D4B"/>
    <w:rsid w:val="00EE1EF2"/>
    <w:rsid w:val="00EE29EB"/>
    <w:rsid w:val="00EE2B84"/>
    <w:rsid w:val="00EE2F46"/>
    <w:rsid w:val="00EE3122"/>
    <w:rsid w:val="00EE3566"/>
    <w:rsid w:val="00EE37D5"/>
    <w:rsid w:val="00EE5143"/>
    <w:rsid w:val="00EE52BC"/>
    <w:rsid w:val="00EE547B"/>
    <w:rsid w:val="00EE5558"/>
    <w:rsid w:val="00EE563D"/>
    <w:rsid w:val="00EE5CB8"/>
    <w:rsid w:val="00EE6315"/>
    <w:rsid w:val="00EE687B"/>
    <w:rsid w:val="00EE6FD8"/>
    <w:rsid w:val="00EE7E4F"/>
    <w:rsid w:val="00EE7EC3"/>
    <w:rsid w:val="00EE7FB1"/>
    <w:rsid w:val="00EF0188"/>
    <w:rsid w:val="00EF02A1"/>
    <w:rsid w:val="00EF05D5"/>
    <w:rsid w:val="00EF09DA"/>
    <w:rsid w:val="00EF0D2F"/>
    <w:rsid w:val="00EF2A7A"/>
    <w:rsid w:val="00EF3B1C"/>
    <w:rsid w:val="00EF40A1"/>
    <w:rsid w:val="00EF48B4"/>
    <w:rsid w:val="00EF54A1"/>
    <w:rsid w:val="00EF5987"/>
    <w:rsid w:val="00EF5D65"/>
    <w:rsid w:val="00EF61BA"/>
    <w:rsid w:val="00EF6412"/>
    <w:rsid w:val="00EF6607"/>
    <w:rsid w:val="00EF7D94"/>
    <w:rsid w:val="00EF7DE5"/>
    <w:rsid w:val="00F00180"/>
    <w:rsid w:val="00F00AF0"/>
    <w:rsid w:val="00F01078"/>
    <w:rsid w:val="00F016C0"/>
    <w:rsid w:val="00F01EA5"/>
    <w:rsid w:val="00F02178"/>
    <w:rsid w:val="00F03788"/>
    <w:rsid w:val="00F038DB"/>
    <w:rsid w:val="00F03A87"/>
    <w:rsid w:val="00F03F99"/>
    <w:rsid w:val="00F04423"/>
    <w:rsid w:val="00F04656"/>
    <w:rsid w:val="00F04B50"/>
    <w:rsid w:val="00F05577"/>
    <w:rsid w:val="00F0574E"/>
    <w:rsid w:val="00F0583F"/>
    <w:rsid w:val="00F05CD0"/>
    <w:rsid w:val="00F06A43"/>
    <w:rsid w:val="00F06C78"/>
    <w:rsid w:val="00F06C8D"/>
    <w:rsid w:val="00F07394"/>
    <w:rsid w:val="00F07890"/>
    <w:rsid w:val="00F07AE9"/>
    <w:rsid w:val="00F07DBE"/>
    <w:rsid w:val="00F10193"/>
    <w:rsid w:val="00F10758"/>
    <w:rsid w:val="00F108DC"/>
    <w:rsid w:val="00F11DFA"/>
    <w:rsid w:val="00F11E7A"/>
    <w:rsid w:val="00F1211C"/>
    <w:rsid w:val="00F12720"/>
    <w:rsid w:val="00F129A7"/>
    <w:rsid w:val="00F13021"/>
    <w:rsid w:val="00F13581"/>
    <w:rsid w:val="00F135CD"/>
    <w:rsid w:val="00F13A6C"/>
    <w:rsid w:val="00F13F70"/>
    <w:rsid w:val="00F13FEC"/>
    <w:rsid w:val="00F14083"/>
    <w:rsid w:val="00F140E5"/>
    <w:rsid w:val="00F142A8"/>
    <w:rsid w:val="00F142D0"/>
    <w:rsid w:val="00F143CF"/>
    <w:rsid w:val="00F14BBD"/>
    <w:rsid w:val="00F14CE5"/>
    <w:rsid w:val="00F15E2F"/>
    <w:rsid w:val="00F1618B"/>
    <w:rsid w:val="00F1674E"/>
    <w:rsid w:val="00F16AA5"/>
    <w:rsid w:val="00F16B6C"/>
    <w:rsid w:val="00F1764E"/>
    <w:rsid w:val="00F20232"/>
    <w:rsid w:val="00F2076F"/>
    <w:rsid w:val="00F20BA6"/>
    <w:rsid w:val="00F2274B"/>
    <w:rsid w:val="00F22D24"/>
    <w:rsid w:val="00F23C17"/>
    <w:rsid w:val="00F24033"/>
    <w:rsid w:val="00F24150"/>
    <w:rsid w:val="00F24BE2"/>
    <w:rsid w:val="00F2530D"/>
    <w:rsid w:val="00F2561D"/>
    <w:rsid w:val="00F25CC3"/>
    <w:rsid w:val="00F26799"/>
    <w:rsid w:val="00F26ED1"/>
    <w:rsid w:val="00F277F5"/>
    <w:rsid w:val="00F30530"/>
    <w:rsid w:val="00F319E4"/>
    <w:rsid w:val="00F31A64"/>
    <w:rsid w:val="00F31D4E"/>
    <w:rsid w:val="00F325A8"/>
    <w:rsid w:val="00F32EAA"/>
    <w:rsid w:val="00F3354F"/>
    <w:rsid w:val="00F33E57"/>
    <w:rsid w:val="00F33FD3"/>
    <w:rsid w:val="00F342E8"/>
    <w:rsid w:val="00F349D4"/>
    <w:rsid w:val="00F34B56"/>
    <w:rsid w:val="00F34CA7"/>
    <w:rsid w:val="00F3509C"/>
    <w:rsid w:val="00F350B3"/>
    <w:rsid w:val="00F352FA"/>
    <w:rsid w:val="00F353AA"/>
    <w:rsid w:val="00F35E87"/>
    <w:rsid w:val="00F36394"/>
    <w:rsid w:val="00F36687"/>
    <w:rsid w:val="00F3705C"/>
    <w:rsid w:val="00F377B8"/>
    <w:rsid w:val="00F40439"/>
    <w:rsid w:val="00F40480"/>
    <w:rsid w:val="00F40BDF"/>
    <w:rsid w:val="00F41B7B"/>
    <w:rsid w:val="00F41BEB"/>
    <w:rsid w:val="00F421C5"/>
    <w:rsid w:val="00F425A6"/>
    <w:rsid w:val="00F4264B"/>
    <w:rsid w:val="00F43175"/>
    <w:rsid w:val="00F448C3"/>
    <w:rsid w:val="00F448CD"/>
    <w:rsid w:val="00F44921"/>
    <w:rsid w:val="00F44E26"/>
    <w:rsid w:val="00F45782"/>
    <w:rsid w:val="00F45848"/>
    <w:rsid w:val="00F45A8E"/>
    <w:rsid w:val="00F45AF0"/>
    <w:rsid w:val="00F45EDE"/>
    <w:rsid w:val="00F45F47"/>
    <w:rsid w:val="00F46101"/>
    <w:rsid w:val="00F462A1"/>
    <w:rsid w:val="00F47A2A"/>
    <w:rsid w:val="00F51591"/>
    <w:rsid w:val="00F51806"/>
    <w:rsid w:val="00F51A05"/>
    <w:rsid w:val="00F51F7D"/>
    <w:rsid w:val="00F51FA9"/>
    <w:rsid w:val="00F524A2"/>
    <w:rsid w:val="00F528EE"/>
    <w:rsid w:val="00F52AA0"/>
    <w:rsid w:val="00F52CED"/>
    <w:rsid w:val="00F5343E"/>
    <w:rsid w:val="00F54360"/>
    <w:rsid w:val="00F547A2"/>
    <w:rsid w:val="00F547B4"/>
    <w:rsid w:val="00F54CEB"/>
    <w:rsid w:val="00F55B58"/>
    <w:rsid w:val="00F55CDC"/>
    <w:rsid w:val="00F5637D"/>
    <w:rsid w:val="00F5681F"/>
    <w:rsid w:val="00F56A84"/>
    <w:rsid w:val="00F56BB9"/>
    <w:rsid w:val="00F56DFB"/>
    <w:rsid w:val="00F57AB7"/>
    <w:rsid w:val="00F57D41"/>
    <w:rsid w:val="00F57EA8"/>
    <w:rsid w:val="00F6005D"/>
    <w:rsid w:val="00F60195"/>
    <w:rsid w:val="00F60BA0"/>
    <w:rsid w:val="00F61646"/>
    <w:rsid w:val="00F61946"/>
    <w:rsid w:val="00F61CC3"/>
    <w:rsid w:val="00F621F9"/>
    <w:rsid w:val="00F62600"/>
    <w:rsid w:val="00F628B1"/>
    <w:rsid w:val="00F62B41"/>
    <w:rsid w:val="00F62CBF"/>
    <w:rsid w:val="00F6368C"/>
    <w:rsid w:val="00F63A85"/>
    <w:rsid w:val="00F63EF6"/>
    <w:rsid w:val="00F63FF4"/>
    <w:rsid w:val="00F64896"/>
    <w:rsid w:val="00F648A5"/>
    <w:rsid w:val="00F64D1F"/>
    <w:rsid w:val="00F64EB8"/>
    <w:rsid w:val="00F64F8B"/>
    <w:rsid w:val="00F65CC3"/>
    <w:rsid w:val="00F66A1E"/>
    <w:rsid w:val="00F66B1B"/>
    <w:rsid w:val="00F67AEA"/>
    <w:rsid w:val="00F67C74"/>
    <w:rsid w:val="00F705A2"/>
    <w:rsid w:val="00F71EB7"/>
    <w:rsid w:val="00F727F7"/>
    <w:rsid w:val="00F72F46"/>
    <w:rsid w:val="00F730EB"/>
    <w:rsid w:val="00F73521"/>
    <w:rsid w:val="00F7394B"/>
    <w:rsid w:val="00F745D1"/>
    <w:rsid w:val="00F74D0C"/>
    <w:rsid w:val="00F751F2"/>
    <w:rsid w:val="00F75F9C"/>
    <w:rsid w:val="00F77223"/>
    <w:rsid w:val="00F773F7"/>
    <w:rsid w:val="00F77A70"/>
    <w:rsid w:val="00F77D58"/>
    <w:rsid w:val="00F77F43"/>
    <w:rsid w:val="00F803C5"/>
    <w:rsid w:val="00F80FB7"/>
    <w:rsid w:val="00F8122F"/>
    <w:rsid w:val="00F8156E"/>
    <w:rsid w:val="00F8186F"/>
    <w:rsid w:val="00F82181"/>
    <w:rsid w:val="00F823BC"/>
    <w:rsid w:val="00F8371E"/>
    <w:rsid w:val="00F83B00"/>
    <w:rsid w:val="00F83B30"/>
    <w:rsid w:val="00F8403C"/>
    <w:rsid w:val="00F854FA"/>
    <w:rsid w:val="00F860A5"/>
    <w:rsid w:val="00F8649E"/>
    <w:rsid w:val="00F86635"/>
    <w:rsid w:val="00F86D8C"/>
    <w:rsid w:val="00F86DEB"/>
    <w:rsid w:val="00F878F6"/>
    <w:rsid w:val="00F9047E"/>
    <w:rsid w:val="00F90782"/>
    <w:rsid w:val="00F9114B"/>
    <w:rsid w:val="00F9158E"/>
    <w:rsid w:val="00F920DD"/>
    <w:rsid w:val="00F9248A"/>
    <w:rsid w:val="00F92F57"/>
    <w:rsid w:val="00F933BD"/>
    <w:rsid w:val="00F9390F"/>
    <w:rsid w:val="00F94918"/>
    <w:rsid w:val="00F94C2A"/>
    <w:rsid w:val="00F957B0"/>
    <w:rsid w:val="00F960E9"/>
    <w:rsid w:val="00F97396"/>
    <w:rsid w:val="00F97B2A"/>
    <w:rsid w:val="00F97D9D"/>
    <w:rsid w:val="00FA0674"/>
    <w:rsid w:val="00FA0C41"/>
    <w:rsid w:val="00FA1880"/>
    <w:rsid w:val="00FA1929"/>
    <w:rsid w:val="00FA1FCC"/>
    <w:rsid w:val="00FA2171"/>
    <w:rsid w:val="00FA2200"/>
    <w:rsid w:val="00FA2337"/>
    <w:rsid w:val="00FA2D77"/>
    <w:rsid w:val="00FA2F45"/>
    <w:rsid w:val="00FA3226"/>
    <w:rsid w:val="00FA4770"/>
    <w:rsid w:val="00FA4985"/>
    <w:rsid w:val="00FA4B3D"/>
    <w:rsid w:val="00FA56AB"/>
    <w:rsid w:val="00FA5AB9"/>
    <w:rsid w:val="00FA5B45"/>
    <w:rsid w:val="00FA63A5"/>
    <w:rsid w:val="00FA6F94"/>
    <w:rsid w:val="00FA76B2"/>
    <w:rsid w:val="00FB01F8"/>
    <w:rsid w:val="00FB049D"/>
    <w:rsid w:val="00FB0856"/>
    <w:rsid w:val="00FB0BBA"/>
    <w:rsid w:val="00FB0D87"/>
    <w:rsid w:val="00FB135F"/>
    <w:rsid w:val="00FB1986"/>
    <w:rsid w:val="00FB1BB7"/>
    <w:rsid w:val="00FB1C43"/>
    <w:rsid w:val="00FB23C2"/>
    <w:rsid w:val="00FB2F7B"/>
    <w:rsid w:val="00FB3DFD"/>
    <w:rsid w:val="00FB572A"/>
    <w:rsid w:val="00FB60C9"/>
    <w:rsid w:val="00FB6571"/>
    <w:rsid w:val="00FB6594"/>
    <w:rsid w:val="00FB67D8"/>
    <w:rsid w:val="00FB69DB"/>
    <w:rsid w:val="00FB6A2F"/>
    <w:rsid w:val="00FB6E76"/>
    <w:rsid w:val="00FB72DF"/>
    <w:rsid w:val="00FB74F3"/>
    <w:rsid w:val="00FB7D76"/>
    <w:rsid w:val="00FC0D7B"/>
    <w:rsid w:val="00FC1031"/>
    <w:rsid w:val="00FC114C"/>
    <w:rsid w:val="00FC2157"/>
    <w:rsid w:val="00FC27A9"/>
    <w:rsid w:val="00FC32AB"/>
    <w:rsid w:val="00FC3854"/>
    <w:rsid w:val="00FC4A85"/>
    <w:rsid w:val="00FC4C2C"/>
    <w:rsid w:val="00FC4C8C"/>
    <w:rsid w:val="00FC5146"/>
    <w:rsid w:val="00FC56DB"/>
    <w:rsid w:val="00FC5851"/>
    <w:rsid w:val="00FC5A85"/>
    <w:rsid w:val="00FC5AE6"/>
    <w:rsid w:val="00FC5E04"/>
    <w:rsid w:val="00FC6479"/>
    <w:rsid w:val="00FC6978"/>
    <w:rsid w:val="00FC69EA"/>
    <w:rsid w:val="00FC6F59"/>
    <w:rsid w:val="00FC778B"/>
    <w:rsid w:val="00FD0786"/>
    <w:rsid w:val="00FD07B9"/>
    <w:rsid w:val="00FD0F24"/>
    <w:rsid w:val="00FD0FDB"/>
    <w:rsid w:val="00FD0FE5"/>
    <w:rsid w:val="00FD1681"/>
    <w:rsid w:val="00FD21AF"/>
    <w:rsid w:val="00FD2309"/>
    <w:rsid w:val="00FD2558"/>
    <w:rsid w:val="00FD2D45"/>
    <w:rsid w:val="00FD305E"/>
    <w:rsid w:val="00FD36D9"/>
    <w:rsid w:val="00FD3BD6"/>
    <w:rsid w:val="00FD3DBA"/>
    <w:rsid w:val="00FD4734"/>
    <w:rsid w:val="00FD4B34"/>
    <w:rsid w:val="00FD4E32"/>
    <w:rsid w:val="00FD5195"/>
    <w:rsid w:val="00FD5470"/>
    <w:rsid w:val="00FD576C"/>
    <w:rsid w:val="00FD685F"/>
    <w:rsid w:val="00FD6905"/>
    <w:rsid w:val="00FD710C"/>
    <w:rsid w:val="00FD79B6"/>
    <w:rsid w:val="00FD7F9A"/>
    <w:rsid w:val="00FE02B4"/>
    <w:rsid w:val="00FE075E"/>
    <w:rsid w:val="00FE0927"/>
    <w:rsid w:val="00FE0A6E"/>
    <w:rsid w:val="00FE13F5"/>
    <w:rsid w:val="00FE1834"/>
    <w:rsid w:val="00FE1937"/>
    <w:rsid w:val="00FE2B80"/>
    <w:rsid w:val="00FE337D"/>
    <w:rsid w:val="00FE35C7"/>
    <w:rsid w:val="00FE36DE"/>
    <w:rsid w:val="00FE38DD"/>
    <w:rsid w:val="00FE3C6D"/>
    <w:rsid w:val="00FE3F4D"/>
    <w:rsid w:val="00FE46D2"/>
    <w:rsid w:val="00FE4869"/>
    <w:rsid w:val="00FE4AC5"/>
    <w:rsid w:val="00FE52C7"/>
    <w:rsid w:val="00FE5348"/>
    <w:rsid w:val="00FE56BF"/>
    <w:rsid w:val="00FE6013"/>
    <w:rsid w:val="00FE7145"/>
    <w:rsid w:val="00FE7532"/>
    <w:rsid w:val="00FE7730"/>
    <w:rsid w:val="00FE7837"/>
    <w:rsid w:val="00FF04FD"/>
    <w:rsid w:val="00FF0CAF"/>
    <w:rsid w:val="00FF1411"/>
    <w:rsid w:val="00FF1738"/>
    <w:rsid w:val="00FF2239"/>
    <w:rsid w:val="00FF27A2"/>
    <w:rsid w:val="00FF29DD"/>
    <w:rsid w:val="00FF2F66"/>
    <w:rsid w:val="00FF4261"/>
    <w:rsid w:val="00FF476F"/>
    <w:rsid w:val="00FF5186"/>
    <w:rsid w:val="00FF5489"/>
    <w:rsid w:val="00FF562A"/>
    <w:rsid w:val="00FF5A07"/>
    <w:rsid w:val="00FF5E9A"/>
    <w:rsid w:val="00FF5FF1"/>
    <w:rsid w:val="00FF621B"/>
    <w:rsid w:val="00FF6533"/>
    <w:rsid w:val="00FF67C2"/>
    <w:rsid w:val="00FF7175"/>
    <w:rsid w:val="00FF7A15"/>
    <w:rsid w:val="015A398E"/>
    <w:rsid w:val="015F2034"/>
    <w:rsid w:val="01A8887F"/>
    <w:rsid w:val="01B359BC"/>
    <w:rsid w:val="025F97C9"/>
    <w:rsid w:val="02E60EAB"/>
    <w:rsid w:val="03D7E90B"/>
    <w:rsid w:val="05E3C996"/>
    <w:rsid w:val="07E55F06"/>
    <w:rsid w:val="07ED4B91"/>
    <w:rsid w:val="0815929A"/>
    <w:rsid w:val="086F21E0"/>
    <w:rsid w:val="0926B882"/>
    <w:rsid w:val="0A14C97A"/>
    <w:rsid w:val="0A9E2F74"/>
    <w:rsid w:val="0AC88123"/>
    <w:rsid w:val="0AE15725"/>
    <w:rsid w:val="0B97E6B7"/>
    <w:rsid w:val="0C67BAC1"/>
    <w:rsid w:val="0DAC604B"/>
    <w:rsid w:val="0DB7E5D3"/>
    <w:rsid w:val="0EE44FE4"/>
    <w:rsid w:val="0F8CBD42"/>
    <w:rsid w:val="10A6C4D3"/>
    <w:rsid w:val="1120E6A5"/>
    <w:rsid w:val="11547D81"/>
    <w:rsid w:val="1217F751"/>
    <w:rsid w:val="13A87E6E"/>
    <w:rsid w:val="15375054"/>
    <w:rsid w:val="15D65C09"/>
    <w:rsid w:val="16CE9A10"/>
    <w:rsid w:val="1779DB1C"/>
    <w:rsid w:val="196EE82A"/>
    <w:rsid w:val="1AA96885"/>
    <w:rsid w:val="1AAA404A"/>
    <w:rsid w:val="1B56514E"/>
    <w:rsid w:val="1B964F46"/>
    <w:rsid w:val="1D13863B"/>
    <w:rsid w:val="1D2950D3"/>
    <w:rsid w:val="1D52BE4A"/>
    <w:rsid w:val="1DBD5B74"/>
    <w:rsid w:val="1DBEC91F"/>
    <w:rsid w:val="1E67AB28"/>
    <w:rsid w:val="1FC440C0"/>
    <w:rsid w:val="20186CB6"/>
    <w:rsid w:val="22881460"/>
    <w:rsid w:val="230F718D"/>
    <w:rsid w:val="261F3779"/>
    <w:rsid w:val="262A21AF"/>
    <w:rsid w:val="26562312"/>
    <w:rsid w:val="270523D0"/>
    <w:rsid w:val="2800D06A"/>
    <w:rsid w:val="28B033E6"/>
    <w:rsid w:val="2AC6AF8C"/>
    <w:rsid w:val="2B6E2C59"/>
    <w:rsid w:val="2C72DFAB"/>
    <w:rsid w:val="2D239849"/>
    <w:rsid w:val="2D43E71B"/>
    <w:rsid w:val="2ED2F16E"/>
    <w:rsid w:val="2EDA6E31"/>
    <w:rsid w:val="2FB29749"/>
    <w:rsid w:val="2FEA61BF"/>
    <w:rsid w:val="308AC6B0"/>
    <w:rsid w:val="30A940AB"/>
    <w:rsid w:val="30F22911"/>
    <w:rsid w:val="31063107"/>
    <w:rsid w:val="3144378A"/>
    <w:rsid w:val="31FD5832"/>
    <w:rsid w:val="3245D5A3"/>
    <w:rsid w:val="34094C63"/>
    <w:rsid w:val="3842858F"/>
    <w:rsid w:val="3A50ED3A"/>
    <w:rsid w:val="3A6B150A"/>
    <w:rsid w:val="3A9648D0"/>
    <w:rsid w:val="3B307566"/>
    <w:rsid w:val="3BE19B6B"/>
    <w:rsid w:val="3CBAEADD"/>
    <w:rsid w:val="3CCFB592"/>
    <w:rsid w:val="3CF54C20"/>
    <w:rsid w:val="3E386A72"/>
    <w:rsid w:val="3E46CE6F"/>
    <w:rsid w:val="3E9E24FD"/>
    <w:rsid w:val="40A90615"/>
    <w:rsid w:val="40BAD1E9"/>
    <w:rsid w:val="423C4AFD"/>
    <w:rsid w:val="43F0479C"/>
    <w:rsid w:val="44ED0247"/>
    <w:rsid w:val="456E1E00"/>
    <w:rsid w:val="457095F6"/>
    <w:rsid w:val="46E9730C"/>
    <w:rsid w:val="46F81052"/>
    <w:rsid w:val="482B5291"/>
    <w:rsid w:val="48851380"/>
    <w:rsid w:val="48CF17E3"/>
    <w:rsid w:val="49C70B05"/>
    <w:rsid w:val="4A0C484D"/>
    <w:rsid w:val="4A1B5964"/>
    <w:rsid w:val="4C63355D"/>
    <w:rsid w:val="4CD9F3FD"/>
    <w:rsid w:val="4D6142BB"/>
    <w:rsid w:val="4D61758C"/>
    <w:rsid w:val="4D8C3E1A"/>
    <w:rsid w:val="4EC5516C"/>
    <w:rsid w:val="50D5883F"/>
    <w:rsid w:val="51282E30"/>
    <w:rsid w:val="5191CB8E"/>
    <w:rsid w:val="555EBF1D"/>
    <w:rsid w:val="55AA5B4D"/>
    <w:rsid w:val="55C125A0"/>
    <w:rsid w:val="567EFE5B"/>
    <w:rsid w:val="56D2F0EC"/>
    <w:rsid w:val="56DC311A"/>
    <w:rsid w:val="57E2BAF1"/>
    <w:rsid w:val="5856479F"/>
    <w:rsid w:val="58C8831B"/>
    <w:rsid w:val="59A50148"/>
    <w:rsid w:val="59B5406D"/>
    <w:rsid w:val="5A32D32F"/>
    <w:rsid w:val="5C26B431"/>
    <w:rsid w:val="5CC868AB"/>
    <w:rsid w:val="5D310ED0"/>
    <w:rsid w:val="607A1D3A"/>
    <w:rsid w:val="613B3DB7"/>
    <w:rsid w:val="61BAAB8E"/>
    <w:rsid w:val="65BD57BF"/>
    <w:rsid w:val="6622AC91"/>
    <w:rsid w:val="68119331"/>
    <w:rsid w:val="68BB5BA3"/>
    <w:rsid w:val="68EDDAB3"/>
    <w:rsid w:val="6AB8AA49"/>
    <w:rsid w:val="6BE50E0C"/>
    <w:rsid w:val="6CA5E2C7"/>
    <w:rsid w:val="6EB14B21"/>
    <w:rsid w:val="6ED885BF"/>
    <w:rsid w:val="6F721ADD"/>
    <w:rsid w:val="71810B35"/>
    <w:rsid w:val="730ECB57"/>
    <w:rsid w:val="73B0B663"/>
    <w:rsid w:val="73D403EF"/>
    <w:rsid w:val="75315A29"/>
    <w:rsid w:val="754B2B6A"/>
    <w:rsid w:val="75646F05"/>
    <w:rsid w:val="76BB1847"/>
    <w:rsid w:val="7AC3AB76"/>
    <w:rsid w:val="7AD0E380"/>
    <w:rsid w:val="7B0C49D4"/>
    <w:rsid w:val="7C349339"/>
    <w:rsid w:val="7D9EC083"/>
    <w:rsid w:val="7DAB2448"/>
    <w:rsid w:val="7DB18FEC"/>
    <w:rsid w:val="7E75600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EEDAA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7C12"/>
  </w:style>
  <w:style w:type="paragraph" w:styleId="Heading1">
    <w:name w:val="heading 1"/>
    <w:basedOn w:val="Normal"/>
    <w:next w:val="Normal"/>
    <w:link w:val="Heading1Char"/>
    <w:uiPriority w:val="9"/>
    <w:qFormat/>
    <w:rsid w:val="007F108B"/>
    <w:pPr>
      <w:keepNext/>
      <w:keepLines/>
      <w:spacing w:before="400" w:after="40"/>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7F108B"/>
    <w:pPr>
      <w:keepNext/>
      <w:keepLines/>
      <w:spacing w:before="40" w:after="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F108B"/>
    <w:pPr>
      <w:keepNext/>
      <w:keepLines/>
      <w:spacing w:before="40" w:after="0"/>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F108B"/>
    <w:pPr>
      <w:keepNext/>
      <w:keepLines/>
      <w:spacing w:before="40" w:after="0"/>
      <w:outlineLvl w:val="3"/>
    </w:pPr>
    <w:rPr>
      <w:rFonts w:asciiTheme="majorHAnsi" w:eastAsiaTheme="majorEastAsia" w:hAnsiTheme="majorHAnsi" w:cstheme="majorBidi"/>
      <w:color w:val="2F5496" w:themeColor="accent1" w:themeShade="BF"/>
    </w:rPr>
  </w:style>
  <w:style w:type="paragraph" w:styleId="Heading5">
    <w:name w:val="heading 5"/>
    <w:basedOn w:val="Normal"/>
    <w:next w:val="Normal"/>
    <w:link w:val="Heading5Char"/>
    <w:uiPriority w:val="9"/>
    <w:semiHidden/>
    <w:unhideWhenUsed/>
    <w:qFormat/>
    <w:rsid w:val="007F108B"/>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7F108B"/>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7F108B"/>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7F108B"/>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7F108B"/>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aragraph">
    <w:name w:val="paragraph"/>
    <w:basedOn w:val="Normal"/>
    <w:rsid w:val="001A201C"/>
    <w:pPr>
      <w:spacing w:before="100" w:beforeAutospacing="1" w:after="100" w:afterAutospacing="1"/>
    </w:pPr>
    <w:rPr>
      <w:rFonts w:eastAsia="Times New Roman"/>
    </w:rPr>
  </w:style>
  <w:style w:type="character" w:customStyle="1" w:styleId="normaltextrun">
    <w:name w:val="normaltextrun"/>
    <w:basedOn w:val="DefaultParagraphFont"/>
    <w:rsid w:val="001A201C"/>
  </w:style>
  <w:style w:type="character" w:customStyle="1" w:styleId="eop">
    <w:name w:val="eop"/>
    <w:basedOn w:val="DefaultParagraphFont"/>
    <w:rsid w:val="001A201C"/>
  </w:style>
  <w:style w:type="character" w:customStyle="1" w:styleId="tabchar">
    <w:name w:val="tabchar"/>
    <w:basedOn w:val="DefaultParagraphFont"/>
    <w:rsid w:val="001A201C"/>
  </w:style>
  <w:style w:type="paragraph" w:styleId="Header">
    <w:name w:val="header"/>
    <w:basedOn w:val="Normal"/>
    <w:link w:val="HeaderChar"/>
    <w:uiPriority w:val="99"/>
    <w:unhideWhenUsed/>
    <w:rsid w:val="004806FD"/>
    <w:pPr>
      <w:tabs>
        <w:tab w:val="center" w:pos="4680"/>
        <w:tab w:val="right" w:pos="9360"/>
      </w:tabs>
    </w:pPr>
  </w:style>
  <w:style w:type="character" w:customStyle="1" w:styleId="HeaderChar">
    <w:name w:val="Header Char"/>
    <w:basedOn w:val="DefaultParagraphFont"/>
    <w:link w:val="Header"/>
    <w:uiPriority w:val="99"/>
    <w:rsid w:val="004806FD"/>
  </w:style>
  <w:style w:type="paragraph" w:styleId="Footer">
    <w:name w:val="footer"/>
    <w:basedOn w:val="Normal"/>
    <w:link w:val="FooterChar"/>
    <w:uiPriority w:val="99"/>
    <w:unhideWhenUsed/>
    <w:rsid w:val="004806FD"/>
    <w:pPr>
      <w:tabs>
        <w:tab w:val="center" w:pos="4680"/>
        <w:tab w:val="right" w:pos="9360"/>
      </w:tabs>
    </w:pPr>
  </w:style>
  <w:style w:type="character" w:customStyle="1" w:styleId="FooterChar">
    <w:name w:val="Footer Char"/>
    <w:basedOn w:val="DefaultParagraphFont"/>
    <w:link w:val="Footer"/>
    <w:uiPriority w:val="99"/>
    <w:rsid w:val="004806FD"/>
  </w:style>
  <w:style w:type="paragraph" w:styleId="NoSpacing">
    <w:name w:val="No Spacing"/>
    <w:link w:val="NoSpacingChar"/>
    <w:uiPriority w:val="1"/>
    <w:qFormat/>
    <w:rsid w:val="007F108B"/>
    <w:pPr>
      <w:spacing w:after="0"/>
    </w:pPr>
  </w:style>
  <w:style w:type="character" w:customStyle="1" w:styleId="NoSpacingChar">
    <w:name w:val="No Spacing Char"/>
    <w:basedOn w:val="DefaultParagraphFont"/>
    <w:link w:val="NoSpacing"/>
    <w:uiPriority w:val="1"/>
    <w:rsid w:val="009F1B79"/>
  </w:style>
  <w:style w:type="character" w:customStyle="1" w:styleId="Heading1Char">
    <w:name w:val="Heading 1 Char"/>
    <w:basedOn w:val="DefaultParagraphFont"/>
    <w:link w:val="Heading1"/>
    <w:uiPriority w:val="9"/>
    <w:rsid w:val="007F108B"/>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7F108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F108B"/>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F108B"/>
    <w:rPr>
      <w:rFonts w:asciiTheme="majorHAnsi" w:eastAsiaTheme="majorEastAsia" w:hAnsiTheme="majorHAnsi" w:cstheme="majorBidi"/>
      <w:color w:val="2F5496" w:themeColor="accent1" w:themeShade="BF"/>
    </w:rPr>
  </w:style>
  <w:style w:type="character" w:customStyle="1" w:styleId="Heading5Char">
    <w:name w:val="Heading 5 Char"/>
    <w:basedOn w:val="DefaultParagraphFont"/>
    <w:link w:val="Heading5"/>
    <w:uiPriority w:val="9"/>
    <w:semiHidden/>
    <w:rsid w:val="007F108B"/>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7F108B"/>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7F108B"/>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7F108B"/>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7F108B"/>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unhideWhenUsed/>
    <w:qFormat/>
    <w:rsid w:val="007F108B"/>
    <w:rPr>
      <w:b/>
      <w:bCs/>
      <w:smallCaps/>
      <w:color w:val="44546A" w:themeColor="text2"/>
    </w:rPr>
  </w:style>
  <w:style w:type="paragraph" w:styleId="Title">
    <w:name w:val="Title"/>
    <w:basedOn w:val="Normal"/>
    <w:next w:val="Normal"/>
    <w:link w:val="TitleChar"/>
    <w:uiPriority w:val="10"/>
    <w:qFormat/>
    <w:rsid w:val="007F108B"/>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7F108B"/>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7F108B"/>
    <w:pPr>
      <w:numPr>
        <w:ilvl w:val="1"/>
      </w:numPr>
      <w:spacing w:after="240"/>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7F108B"/>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7F108B"/>
    <w:rPr>
      <w:b/>
      <w:bCs/>
    </w:rPr>
  </w:style>
  <w:style w:type="character" w:styleId="Emphasis">
    <w:name w:val="Emphasis"/>
    <w:basedOn w:val="DefaultParagraphFont"/>
    <w:uiPriority w:val="20"/>
    <w:qFormat/>
    <w:rsid w:val="007F108B"/>
    <w:rPr>
      <w:i/>
      <w:iCs/>
    </w:rPr>
  </w:style>
  <w:style w:type="paragraph" w:styleId="Quote">
    <w:name w:val="Quote"/>
    <w:basedOn w:val="Normal"/>
    <w:next w:val="Normal"/>
    <w:link w:val="QuoteChar"/>
    <w:uiPriority w:val="29"/>
    <w:qFormat/>
    <w:rsid w:val="007F108B"/>
    <w:pPr>
      <w:spacing w:before="120" w:after="120"/>
      <w:ind w:left="720"/>
    </w:pPr>
    <w:rPr>
      <w:color w:val="44546A" w:themeColor="text2"/>
    </w:rPr>
  </w:style>
  <w:style w:type="character" w:customStyle="1" w:styleId="QuoteChar">
    <w:name w:val="Quote Char"/>
    <w:basedOn w:val="DefaultParagraphFont"/>
    <w:link w:val="Quote"/>
    <w:uiPriority w:val="29"/>
    <w:rsid w:val="007F108B"/>
    <w:rPr>
      <w:color w:val="44546A" w:themeColor="text2"/>
    </w:rPr>
  </w:style>
  <w:style w:type="paragraph" w:styleId="IntenseQuote">
    <w:name w:val="Intense Quote"/>
    <w:basedOn w:val="Normal"/>
    <w:next w:val="Normal"/>
    <w:link w:val="IntenseQuoteChar"/>
    <w:uiPriority w:val="30"/>
    <w:qFormat/>
    <w:rsid w:val="007F108B"/>
    <w:pPr>
      <w:spacing w:before="100" w:beforeAutospacing="1" w:after="240"/>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7F108B"/>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7F108B"/>
    <w:rPr>
      <w:i/>
      <w:iCs/>
      <w:color w:val="595959" w:themeColor="text1" w:themeTint="A6"/>
    </w:rPr>
  </w:style>
  <w:style w:type="character" w:styleId="IntenseEmphasis">
    <w:name w:val="Intense Emphasis"/>
    <w:basedOn w:val="DefaultParagraphFont"/>
    <w:uiPriority w:val="21"/>
    <w:qFormat/>
    <w:rsid w:val="007F108B"/>
    <w:rPr>
      <w:b/>
      <w:bCs/>
      <w:i/>
      <w:iCs/>
    </w:rPr>
  </w:style>
  <w:style w:type="character" w:styleId="SubtleReference">
    <w:name w:val="Subtle Reference"/>
    <w:basedOn w:val="DefaultParagraphFont"/>
    <w:uiPriority w:val="31"/>
    <w:qFormat/>
    <w:rsid w:val="007F108B"/>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7F108B"/>
    <w:rPr>
      <w:b/>
      <w:bCs/>
      <w:smallCaps/>
      <w:color w:val="44546A" w:themeColor="text2"/>
      <w:u w:val="single"/>
    </w:rPr>
  </w:style>
  <w:style w:type="character" w:styleId="BookTitle">
    <w:name w:val="Book Title"/>
    <w:basedOn w:val="DefaultParagraphFont"/>
    <w:uiPriority w:val="33"/>
    <w:qFormat/>
    <w:rsid w:val="007F108B"/>
    <w:rPr>
      <w:b/>
      <w:bCs/>
      <w:smallCaps/>
      <w:spacing w:val="10"/>
    </w:rPr>
  </w:style>
  <w:style w:type="paragraph" w:styleId="TOCHeading">
    <w:name w:val="TOC Heading"/>
    <w:basedOn w:val="Heading1"/>
    <w:next w:val="Normal"/>
    <w:uiPriority w:val="39"/>
    <w:unhideWhenUsed/>
    <w:qFormat/>
    <w:rsid w:val="007F108B"/>
    <w:pPr>
      <w:outlineLvl w:val="9"/>
    </w:pPr>
  </w:style>
  <w:style w:type="paragraph" w:styleId="FootnoteText">
    <w:name w:val="footnote text"/>
    <w:basedOn w:val="Normal"/>
    <w:link w:val="FootnoteTextChar"/>
    <w:uiPriority w:val="99"/>
    <w:unhideWhenUsed/>
    <w:rsid w:val="00880A92"/>
    <w:pPr>
      <w:spacing w:after="0"/>
    </w:pPr>
    <w:rPr>
      <w:sz w:val="20"/>
      <w:szCs w:val="20"/>
    </w:rPr>
  </w:style>
  <w:style w:type="character" w:customStyle="1" w:styleId="FootnoteTextChar">
    <w:name w:val="Footnote Text Char"/>
    <w:basedOn w:val="DefaultParagraphFont"/>
    <w:link w:val="FootnoteText"/>
    <w:uiPriority w:val="99"/>
    <w:rsid w:val="00880A92"/>
    <w:rPr>
      <w:sz w:val="20"/>
      <w:szCs w:val="20"/>
    </w:rPr>
  </w:style>
  <w:style w:type="character" w:styleId="FootnoteReference">
    <w:name w:val="footnote reference"/>
    <w:basedOn w:val="DefaultParagraphFont"/>
    <w:uiPriority w:val="99"/>
    <w:semiHidden/>
    <w:unhideWhenUsed/>
    <w:rsid w:val="00880A92"/>
    <w:rPr>
      <w:vertAlign w:val="superscript"/>
    </w:rPr>
  </w:style>
  <w:style w:type="table" w:styleId="TableGridLight">
    <w:name w:val="Grid Table Light"/>
    <w:basedOn w:val="TableNormal"/>
    <w:uiPriority w:val="40"/>
    <w:rsid w:val="00231C0D"/>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202492"/>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4C7E22"/>
    <w:rPr>
      <w:color w:val="0563C1" w:themeColor="hyperlink"/>
      <w:u w:val="single"/>
    </w:rPr>
  </w:style>
  <w:style w:type="table" w:styleId="PlainTable5">
    <w:name w:val="Plain Table 5"/>
    <w:basedOn w:val="TableNormal"/>
    <w:uiPriority w:val="45"/>
    <w:rsid w:val="00E70D18"/>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UnresolvedMention1">
    <w:name w:val="Unresolved Mention1"/>
    <w:basedOn w:val="DefaultParagraphFont"/>
    <w:uiPriority w:val="99"/>
    <w:semiHidden/>
    <w:unhideWhenUsed/>
    <w:rsid w:val="00965330"/>
    <w:rPr>
      <w:color w:val="605E5C"/>
      <w:shd w:val="clear" w:color="auto" w:fill="E1DFDD"/>
    </w:rPr>
  </w:style>
  <w:style w:type="character" w:styleId="FollowedHyperlink">
    <w:name w:val="FollowedHyperlink"/>
    <w:basedOn w:val="DefaultParagraphFont"/>
    <w:uiPriority w:val="99"/>
    <w:semiHidden/>
    <w:unhideWhenUsed/>
    <w:rsid w:val="00AB633B"/>
    <w:rPr>
      <w:color w:val="954F72" w:themeColor="followedHyperlink"/>
      <w:u w:val="single"/>
    </w:rPr>
  </w:style>
  <w:style w:type="paragraph" w:styleId="BalloonText">
    <w:name w:val="Balloon Text"/>
    <w:basedOn w:val="Normal"/>
    <w:link w:val="BalloonTextChar"/>
    <w:uiPriority w:val="99"/>
    <w:semiHidden/>
    <w:unhideWhenUsed/>
    <w:rsid w:val="008E068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0682"/>
    <w:rPr>
      <w:rFonts w:ascii="Segoe UI" w:hAnsi="Segoe UI" w:cs="Segoe UI"/>
      <w:sz w:val="18"/>
      <w:szCs w:val="18"/>
    </w:rPr>
  </w:style>
  <w:style w:type="character" w:styleId="CommentReference">
    <w:name w:val="annotation reference"/>
    <w:basedOn w:val="DefaultParagraphFont"/>
    <w:uiPriority w:val="99"/>
    <w:semiHidden/>
    <w:unhideWhenUsed/>
    <w:rsid w:val="008E0682"/>
    <w:rPr>
      <w:sz w:val="16"/>
      <w:szCs w:val="16"/>
    </w:rPr>
  </w:style>
  <w:style w:type="paragraph" w:styleId="CommentText">
    <w:name w:val="annotation text"/>
    <w:basedOn w:val="Normal"/>
    <w:link w:val="CommentTextChar"/>
    <w:uiPriority w:val="99"/>
    <w:unhideWhenUsed/>
    <w:rsid w:val="008E0682"/>
    <w:pPr>
      <w:spacing w:line="240" w:lineRule="auto"/>
    </w:pPr>
    <w:rPr>
      <w:sz w:val="20"/>
      <w:szCs w:val="20"/>
    </w:rPr>
  </w:style>
  <w:style w:type="character" w:customStyle="1" w:styleId="CommentTextChar">
    <w:name w:val="Comment Text Char"/>
    <w:basedOn w:val="DefaultParagraphFont"/>
    <w:link w:val="CommentText"/>
    <w:uiPriority w:val="99"/>
    <w:rsid w:val="008E0682"/>
    <w:rPr>
      <w:sz w:val="20"/>
      <w:szCs w:val="20"/>
    </w:rPr>
  </w:style>
  <w:style w:type="paragraph" w:styleId="CommentSubject">
    <w:name w:val="annotation subject"/>
    <w:basedOn w:val="CommentText"/>
    <w:next w:val="CommentText"/>
    <w:link w:val="CommentSubjectChar"/>
    <w:uiPriority w:val="99"/>
    <w:semiHidden/>
    <w:unhideWhenUsed/>
    <w:rsid w:val="008E0682"/>
    <w:rPr>
      <w:b/>
      <w:bCs/>
    </w:rPr>
  </w:style>
  <w:style w:type="character" w:customStyle="1" w:styleId="CommentSubjectChar">
    <w:name w:val="Comment Subject Char"/>
    <w:basedOn w:val="CommentTextChar"/>
    <w:link w:val="CommentSubject"/>
    <w:uiPriority w:val="99"/>
    <w:semiHidden/>
    <w:rsid w:val="008E0682"/>
    <w:rPr>
      <w:b/>
      <w:bCs/>
      <w:sz w:val="20"/>
      <w:szCs w:val="20"/>
    </w:rPr>
  </w:style>
  <w:style w:type="paragraph" w:styleId="Revision">
    <w:name w:val="Revision"/>
    <w:hidden/>
    <w:uiPriority w:val="99"/>
    <w:semiHidden/>
    <w:rsid w:val="00915E95"/>
    <w:pPr>
      <w:spacing w:after="0" w:line="240" w:lineRule="auto"/>
    </w:pPr>
  </w:style>
  <w:style w:type="paragraph" w:styleId="ListParagraph">
    <w:name w:val="List Paragraph"/>
    <w:basedOn w:val="Normal"/>
    <w:uiPriority w:val="34"/>
    <w:qFormat/>
    <w:rsid w:val="00B134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383735">
      <w:bodyDiv w:val="1"/>
      <w:marLeft w:val="0"/>
      <w:marRight w:val="0"/>
      <w:marTop w:val="0"/>
      <w:marBottom w:val="0"/>
      <w:divBdr>
        <w:top w:val="none" w:sz="0" w:space="0" w:color="auto"/>
        <w:left w:val="none" w:sz="0" w:space="0" w:color="auto"/>
        <w:bottom w:val="none" w:sz="0" w:space="0" w:color="auto"/>
        <w:right w:val="none" w:sz="0" w:space="0" w:color="auto"/>
      </w:divBdr>
    </w:div>
    <w:div w:id="117916248">
      <w:bodyDiv w:val="1"/>
      <w:marLeft w:val="0"/>
      <w:marRight w:val="0"/>
      <w:marTop w:val="0"/>
      <w:marBottom w:val="0"/>
      <w:divBdr>
        <w:top w:val="none" w:sz="0" w:space="0" w:color="auto"/>
        <w:left w:val="none" w:sz="0" w:space="0" w:color="auto"/>
        <w:bottom w:val="none" w:sz="0" w:space="0" w:color="auto"/>
        <w:right w:val="none" w:sz="0" w:space="0" w:color="auto"/>
      </w:divBdr>
      <w:divsChild>
        <w:div w:id="923759341">
          <w:marLeft w:val="0"/>
          <w:marRight w:val="0"/>
          <w:marTop w:val="0"/>
          <w:marBottom w:val="0"/>
          <w:divBdr>
            <w:top w:val="none" w:sz="0" w:space="0" w:color="auto"/>
            <w:left w:val="none" w:sz="0" w:space="0" w:color="auto"/>
            <w:bottom w:val="none" w:sz="0" w:space="0" w:color="auto"/>
            <w:right w:val="none" w:sz="0" w:space="0" w:color="auto"/>
          </w:divBdr>
        </w:div>
      </w:divsChild>
    </w:div>
    <w:div w:id="158087248">
      <w:bodyDiv w:val="1"/>
      <w:marLeft w:val="0"/>
      <w:marRight w:val="0"/>
      <w:marTop w:val="0"/>
      <w:marBottom w:val="0"/>
      <w:divBdr>
        <w:top w:val="none" w:sz="0" w:space="0" w:color="auto"/>
        <w:left w:val="none" w:sz="0" w:space="0" w:color="auto"/>
        <w:bottom w:val="none" w:sz="0" w:space="0" w:color="auto"/>
        <w:right w:val="none" w:sz="0" w:space="0" w:color="auto"/>
      </w:divBdr>
      <w:divsChild>
        <w:div w:id="558173121">
          <w:marLeft w:val="0"/>
          <w:marRight w:val="0"/>
          <w:marTop w:val="0"/>
          <w:marBottom w:val="0"/>
          <w:divBdr>
            <w:top w:val="none" w:sz="0" w:space="0" w:color="auto"/>
            <w:left w:val="none" w:sz="0" w:space="0" w:color="auto"/>
            <w:bottom w:val="none" w:sz="0" w:space="0" w:color="auto"/>
            <w:right w:val="none" w:sz="0" w:space="0" w:color="auto"/>
          </w:divBdr>
        </w:div>
      </w:divsChild>
    </w:div>
    <w:div w:id="159781412">
      <w:bodyDiv w:val="1"/>
      <w:marLeft w:val="0"/>
      <w:marRight w:val="0"/>
      <w:marTop w:val="0"/>
      <w:marBottom w:val="0"/>
      <w:divBdr>
        <w:top w:val="none" w:sz="0" w:space="0" w:color="auto"/>
        <w:left w:val="none" w:sz="0" w:space="0" w:color="auto"/>
        <w:bottom w:val="none" w:sz="0" w:space="0" w:color="auto"/>
        <w:right w:val="none" w:sz="0" w:space="0" w:color="auto"/>
      </w:divBdr>
    </w:div>
    <w:div w:id="302739611">
      <w:bodyDiv w:val="1"/>
      <w:marLeft w:val="0"/>
      <w:marRight w:val="0"/>
      <w:marTop w:val="0"/>
      <w:marBottom w:val="0"/>
      <w:divBdr>
        <w:top w:val="none" w:sz="0" w:space="0" w:color="auto"/>
        <w:left w:val="none" w:sz="0" w:space="0" w:color="auto"/>
        <w:bottom w:val="none" w:sz="0" w:space="0" w:color="auto"/>
        <w:right w:val="none" w:sz="0" w:space="0" w:color="auto"/>
      </w:divBdr>
    </w:div>
    <w:div w:id="306865205">
      <w:bodyDiv w:val="1"/>
      <w:marLeft w:val="0"/>
      <w:marRight w:val="0"/>
      <w:marTop w:val="0"/>
      <w:marBottom w:val="0"/>
      <w:divBdr>
        <w:top w:val="none" w:sz="0" w:space="0" w:color="auto"/>
        <w:left w:val="none" w:sz="0" w:space="0" w:color="auto"/>
        <w:bottom w:val="none" w:sz="0" w:space="0" w:color="auto"/>
        <w:right w:val="none" w:sz="0" w:space="0" w:color="auto"/>
      </w:divBdr>
    </w:div>
    <w:div w:id="314576707">
      <w:bodyDiv w:val="1"/>
      <w:marLeft w:val="0"/>
      <w:marRight w:val="0"/>
      <w:marTop w:val="0"/>
      <w:marBottom w:val="0"/>
      <w:divBdr>
        <w:top w:val="none" w:sz="0" w:space="0" w:color="auto"/>
        <w:left w:val="none" w:sz="0" w:space="0" w:color="auto"/>
        <w:bottom w:val="none" w:sz="0" w:space="0" w:color="auto"/>
        <w:right w:val="none" w:sz="0" w:space="0" w:color="auto"/>
      </w:divBdr>
      <w:divsChild>
        <w:div w:id="680863410">
          <w:marLeft w:val="0"/>
          <w:marRight w:val="0"/>
          <w:marTop w:val="0"/>
          <w:marBottom w:val="0"/>
          <w:divBdr>
            <w:top w:val="none" w:sz="0" w:space="0" w:color="auto"/>
            <w:left w:val="none" w:sz="0" w:space="0" w:color="auto"/>
            <w:bottom w:val="none" w:sz="0" w:space="0" w:color="auto"/>
            <w:right w:val="none" w:sz="0" w:space="0" w:color="auto"/>
          </w:divBdr>
          <w:divsChild>
            <w:div w:id="115541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753363">
      <w:bodyDiv w:val="1"/>
      <w:marLeft w:val="0"/>
      <w:marRight w:val="0"/>
      <w:marTop w:val="0"/>
      <w:marBottom w:val="0"/>
      <w:divBdr>
        <w:top w:val="none" w:sz="0" w:space="0" w:color="auto"/>
        <w:left w:val="none" w:sz="0" w:space="0" w:color="auto"/>
        <w:bottom w:val="none" w:sz="0" w:space="0" w:color="auto"/>
        <w:right w:val="none" w:sz="0" w:space="0" w:color="auto"/>
      </w:divBdr>
      <w:divsChild>
        <w:div w:id="739710704">
          <w:marLeft w:val="0"/>
          <w:marRight w:val="0"/>
          <w:marTop w:val="0"/>
          <w:marBottom w:val="0"/>
          <w:divBdr>
            <w:top w:val="none" w:sz="0" w:space="0" w:color="auto"/>
            <w:left w:val="none" w:sz="0" w:space="0" w:color="auto"/>
            <w:bottom w:val="none" w:sz="0" w:space="0" w:color="auto"/>
            <w:right w:val="none" w:sz="0" w:space="0" w:color="auto"/>
          </w:divBdr>
        </w:div>
      </w:divsChild>
    </w:div>
    <w:div w:id="438336113">
      <w:bodyDiv w:val="1"/>
      <w:marLeft w:val="0"/>
      <w:marRight w:val="0"/>
      <w:marTop w:val="0"/>
      <w:marBottom w:val="0"/>
      <w:divBdr>
        <w:top w:val="none" w:sz="0" w:space="0" w:color="auto"/>
        <w:left w:val="none" w:sz="0" w:space="0" w:color="auto"/>
        <w:bottom w:val="none" w:sz="0" w:space="0" w:color="auto"/>
        <w:right w:val="none" w:sz="0" w:space="0" w:color="auto"/>
      </w:divBdr>
    </w:div>
    <w:div w:id="460346789">
      <w:bodyDiv w:val="1"/>
      <w:marLeft w:val="0"/>
      <w:marRight w:val="0"/>
      <w:marTop w:val="0"/>
      <w:marBottom w:val="0"/>
      <w:divBdr>
        <w:top w:val="none" w:sz="0" w:space="0" w:color="auto"/>
        <w:left w:val="none" w:sz="0" w:space="0" w:color="auto"/>
        <w:bottom w:val="none" w:sz="0" w:space="0" w:color="auto"/>
        <w:right w:val="none" w:sz="0" w:space="0" w:color="auto"/>
      </w:divBdr>
      <w:divsChild>
        <w:div w:id="1564483457">
          <w:marLeft w:val="0"/>
          <w:marRight w:val="0"/>
          <w:marTop w:val="0"/>
          <w:marBottom w:val="0"/>
          <w:divBdr>
            <w:top w:val="none" w:sz="0" w:space="0" w:color="auto"/>
            <w:left w:val="none" w:sz="0" w:space="0" w:color="auto"/>
            <w:bottom w:val="none" w:sz="0" w:space="0" w:color="auto"/>
            <w:right w:val="none" w:sz="0" w:space="0" w:color="auto"/>
          </w:divBdr>
        </w:div>
      </w:divsChild>
    </w:div>
    <w:div w:id="527916608">
      <w:bodyDiv w:val="1"/>
      <w:marLeft w:val="0"/>
      <w:marRight w:val="0"/>
      <w:marTop w:val="0"/>
      <w:marBottom w:val="0"/>
      <w:divBdr>
        <w:top w:val="none" w:sz="0" w:space="0" w:color="auto"/>
        <w:left w:val="none" w:sz="0" w:space="0" w:color="auto"/>
        <w:bottom w:val="none" w:sz="0" w:space="0" w:color="auto"/>
        <w:right w:val="none" w:sz="0" w:space="0" w:color="auto"/>
      </w:divBdr>
      <w:divsChild>
        <w:div w:id="112215316">
          <w:marLeft w:val="0"/>
          <w:marRight w:val="0"/>
          <w:marTop w:val="0"/>
          <w:marBottom w:val="0"/>
          <w:divBdr>
            <w:top w:val="none" w:sz="0" w:space="0" w:color="auto"/>
            <w:left w:val="none" w:sz="0" w:space="0" w:color="auto"/>
            <w:bottom w:val="none" w:sz="0" w:space="0" w:color="auto"/>
            <w:right w:val="none" w:sz="0" w:space="0" w:color="auto"/>
          </w:divBdr>
        </w:div>
        <w:div w:id="151022341">
          <w:marLeft w:val="0"/>
          <w:marRight w:val="0"/>
          <w:marTop w:val="0"/>
          <w:marBottom w:val="0"/>
          <w:divBdr>
            <w:top w:val="none" w:sz="0" w:space="0" w:color="auto"/>
            <w:left w:val="none" w:sz="0" w:space="0" w:color="auto"/>
            <w:bottom w:val="none" w:sz="0" w:space="0" w:color="auto"/>
            <w:right w:val="none" w:sz="0" w:space="0" w:color="auto"/>
          </w:divBdr>
        </w:div>
        <w:div w:id="189999106">
          <w:marLeft w:val="0"/>
          <w:marRight w:val="0"/>
          <w:marTop w:val="0"/>
          <w:marBottom w:val="0"/>
          <w:divBdr>
            <w:top w:val="none" w:sz="0" w:space="0" w:color="auto"/>
            <w:left w:val="none" w:sz="0" w:space="0" w:color="auto"/>
            <w:bottom w:val="none" w:sz="0" w:space="0" w:color="auto"/>
            <w:right w:val="none" w:sz="0" w:space="0" w:color="auto"/>
          </w:divBdr>
        </w:div>
        <w:div w:id="208037522">
          <w:marLeft w:val="0"/>
          <w:marRight w:val="0"/>
          <w:marTop w:val="0"/>
          <w:marBottom w:val="0"/>
          <w:divBdr>
            <w:top w:val="none" w:sz="0" w:space="0" w:color="auto"/>
            <w:left w:val="none" w:sz="0" w:space="0" w:color="auto"/>
            <w:bottom w:val="none" w:sz="0" w:space="0" w:color="auto"/>
            <w:right w:val="none" w:sz="0" w:space="0" w:color="auto"/>
          </w:divBdr>
        </w:div>
        <w:div w:id="341737268">
          <w:marLeft w:val="0"/>
          <w:marRight w:val="0"/>
          <w:marTop w:val="0"/>
          <w:marBottom w:val="0"/>
          <w:divBdr>
            <w:top w:val="none" w:sz="0" w:space="0" w:color="auto"/>
            <w:left w:val="none" w:sz="0" w:space="0" w:color="auto"/>
            <w:bottom w:val="none" w:sz="0" w:space="0" w:color="auto"/>
            <w:right w:val="none" w:sz="0" w:space="0" w:color="auto"/>
          </w:divBdr>
        </w:div>
        <w:div w:id="406224048">
          <w:marLeft w:val="0"/>
          <w:marRight w:val="0"/>
          <w:marTop w:val="0"/>
          <w:marBottom w:val="0"/>
          <w:divBdr>
            <w:top w:val="none" w:sz="0" w:space="0" w:color="auto"/>
            <w:left w:val="none" w:sz="0" w:space="0" w:color="auto"/>
            <w:bottom w:val="none" w:sz="0" w:space="0" w:color="auto"/>
            <w:right w:val="none" w:sz="0" w:space="0" w:color="auto"/>
          </w:divBdr>
        </w:div>
        <w:div w:id="454756538">
          <w:marLeft w:val="0"/>
          <w:marRight w:val="0"/>
          <w:marTop w:val="0"/>
          <w:marBottom w:val="0"/>
          <w:divBdr>
            <w:top w:val="none" w:sz="0" w:space="0" w:color="auto"/>
            <w:left w:val="none" w:sz="0" w:space="0" w:color="auto"/>
            <w:bottom w:val="none" w:sz="0" w:space="0" w:color="auto"/>
            <w:right w:val="none" w:sz="0" w:space="0" w:color="auto"/>
          </w:divBdr>
        </w:div>
        <w:div w:id="478159867">
          <w:marLeft w:val="0"/>
          <w:marRight w:val="0"/>
          <w:marTop w:val="0"/>
          <w:marBottom w:val="0"/>
          <w:divBdr>
            <w:top w:val="none" w:sz="0" w:space="0" w:color="auto"/>
            <w:left w:val="none" w:sz="0" w:space="0" w:color="auto"/>
            <w:bottom w:val="none" w:sz="0" w:space="0" w:color="auto"/>
            <w:right w:val="none" w:sz="0" w:space="0" w:color="auto"/>
          </w:divBdr>
        </w:div>
        <w:div w:id="487019639">
          <w:marLeft w:val="0"/>
          <w:marRight w:val="0"/>
          <w:marTop w:val="0"/>
          <w:marBottom w:val="0"/>
          <w:divBdr>
            <w:top w:val="none" w:sz="0" w:space="0" w:color="auto"/>
            <w:left w:val="none" w:sz="0" w:space="0" w:color="auto"/>
            <w:bottom w:val="none" w:sz="0" w:space="0" w:color="auto"/>
            <w:right w:val="none" w:sz="0" w:space="0" w:color="auto"/>
          </w:divBdr>
        </w:div>
        <w:div w:id="597180090">
          <w:marLeft w:val="0"/>
          <w:marRight w:val="0"/>
          <w:marTop w:val="0"/>
          <w:marBottom w:val="0"/>
          <w:divBdr>
            <w:top w:val="none" w:sz="0" w:space="0" w:color="auto"/>
            <w:left w:val="none" w:sz="0" w:space="0" w:color="auto"/>
            <w:bottom w:val="none" w:sz="0" w:space="0" w:color="auto"/>
            <w:right w:val="none" w:sz="0" w:space="0" w:color="auto"/>
          </w:divBdr>
        </w:div>
        <w:div w:id="623001986">
          <w:marLeft w:val="0"/>
          <w:marRight w:val="0"/>
          <w:marTop w:val="0"/>
          <w:marBottom w:val="0"/>
          <w:divBdr>
            <w:top w:val="none" w:sz="0" w:space="0" w:color="auto"/>
            <w:left w:val="none" w:sz="0" w:space="0" w:color="auto"/>
            <w:bottom w:val="none" w:sz="0" w:space="0" w:color="auto"/>
            <w:right w:val="none" w:sz="0" w:space="0" w:color="auto"/>
          </w:divBdr>
        </w:div>
        <w:div w:id="653684164">
          <w:marLeft w:val="0"/>
          <w:marRight w:val="0"/>
          <w:marTop w:val="0"/>
          <w:marBottom w:val="0"/>
          <w:divBdr>
            <w:top w:val="none" w:sz="0" w:space="0" w:color="auto"/>
            <w:left w:val="none" w:sz="0" w:space="0" w:color="auto"/>
            <w:bottom w:val="none" w:sz="0" w:space="0" w:color="auto"/>
            <w:right w:val="none" w:sz="0" w:space="0" w:color="auto"/>
          </w:divBdr>
        </w:div>
        <w:div w:id="663045734">
          <w:marLeft w:val="0"/>
          <w:marRight w:val="0"/>
          <w:marTop w:val="0"/>
          <w:marBottom w:val="0"/>
          <w:divBdr>
            <w:top w:val="none" w:sz="0" w:space="0" w:color="auto"/>
            <w:left w:val="none" w:sz="0" w:space="0" w:color="auto"/>
            <w:bottom w:val="none" w:sz="0" w:space="0" w:color="auto"/>
            <w:right w:val="none" w:sz="0" w:space="0" w:color="auto"/>
          </w:divBdr>
        </w:div>
        <w:div w:id="809249049">
          <w:marLeft w:val="0"/>
          <w:marRight w:val="0"/>
          <w:marTop w:val="0"/>
          <w:marBottom w:val="0"/>
          <w:divBdr>
            <w:top w:val="none" w:sz="0" w:space="0" w:color="auto"/>
            <w:left w:val="none" w:sz="0" w:space="0" w:color="auto"/>
            <w:bottom w:val="none" w:sz="0" w:space="0" w:color="auto"/>
            <w:right w:val="none" w:sz="0" w:space="0" w:color="auto"/>
          </w:divBdr>
        </w:div>
        <w:div w:id="825442050">
          <w:marLeft w:val="0"/>
          <w:marRight w:val="0"/>
          <w:marTop w:val="0"/>
          <w:marBottom w:val="0"/>
          <w:divBdr>
            <w:top w:val="none" w:sz="0" w:space="0" w:color="auto"/>
            <w:left w:val="none" w:sz="0" w:space="0" w:color="auto"/>
            <w:bottom w:val="none" w:sz="0" w:space="0" w:color="auto"/>
            <w:right w:val="none" w:sz="0" w:space="0" w:color="auto"/>
          </w:divBdr>
        </w:div>
        <w:div w:id="903249813">
          <w:marLeft w:val="0"/>
          <w:marRight w:val="0"/>
          <w:marTop w:val="0"/>
          <w:marBottom w:val="0"/>
          <w:divBdr>
            <w:top w:val="none" w:sz="0" w:space="0" w:color="auto"/>
            <w:left w:val="none" w:sz="0" w:space="0" w:color="auto"/>
            <w:bottom w:val="none" w:sz="0" w:space="0" w:color="auto"/>
            <w:right w:val="none" w:sz="0" w:space="0" w:color="auto"/>
          </w:divBdr>
        </w:div>
        <w:div w:id="969893753">
          <w:marLeft w:val="0"/>
          <w:marRight w:val="0"/>
          <w:marTop w:val="0"/>
          <w:marBottom w:val="0"/>
          <w:divBdr>
            <w:top w:val="none" w:sz="0" w:space="0" w:color="auto"/>
            <w:left w:val="none" w:sz="0" w:space="0" w:color="auto"/>
            <w:bottom w:val="none" w:sz="0" w:space="0" w:color="auto"/>
            <w:right w:val="none" w:sz="0" w:space="0" w:color="auto"/>
          </w:divBdr>
        </w:div>
        <w:div w:id="1006984602">
          <w:marLeft w:val="0"/>
          <w:marRight w:val="0"/>
          <w:marTop w:val="0"/>
          <w:marBottom w:val="0"/>
          <w:divBdr>
            <w:top w:val="none" w:sz="0" w:space="0" w:color="auto"/>
            <w:left w:val="none" w:sz="0" w:space="0" w:color="auto"/>
            <w:bottom w:val="none" w:sz="0" w:space="0" w:color="auto"/>
            <w:right w:val="none" w:sz="0" w:space="0" w:color="auto"/>
          </w:divBdr>
        </w:div>
        <w:div w:id="1165701997">
          <w:marLeft w:val="0"/>
          <w:marRight w:val="0"/>
          <w:marTop w:val="0"/>
          <w:marBottom w:val="0"/>
          <w:divBdr>
            <w:top w:val="none" w:sz="0" w:space="0" w:color="auto"/>
            <w:left w:val="none" w:sz="0" w:space="0" w:color="auto"/>
            <w:bottom w:val="none" w:sz="0" w:space="0" w:color="auto"/>
            <w:right w:val="none" w:sz="0" w:space="0" w:color="auto"/>
          </w:divBdr>
        </w:div>
        <w:div w:id="1221332667">
          <w:marLeft w:val="0"/>
          <w:marRight w:val="0"/>
          <w:marTop w:val="0"/>
          <w:marBottom w:val="0"/>
          <w:divBdr>
            <w:top w:val="none" w:sz="0" w:space="0" w:color="auto"/>
            <w:left w:val="none" w:sz="0" w:space="0" w:color="auto"/>
            <w:bottom w:val="none" w:sz="0" w:space="0" w:color="auto"/>
            <w:right w:val="none" w:sz="0" w:space="0" w:color="auto"/>
          </w:divBdr>
        </w:div>
        <w:div w:id="1342272612">
          <w:marLeft w:val="0"/>
          <w:marRight w:val="0"/>
          <w:marTop w:val="0"/>
          <w:marBottom w:val="0"/>
          <w:divBdr>
            <w:top w:val="none" w:sz="0" w:space="0" w:color="auto"/>
            <w:left w:val="none" w:sz="0" w:space="0" w:color="auto"/>
            <w:bottom w:val="none" w:sz="0" w:space="0" w:color="auto"/>
            <w:right w:val="none" w:sz="0" w:space="0" w:color="auto"/>
          </w:divBdr>
        </w:div>
        <w:div w:id="1406537009">
          <w:marLeft w:val="0"/>
          <w:marRight w:val="0"/>
          <w:marTop w:val="0"/>
          <w:marBottom w:val="0"/>
          <w:divBdr>
            <w:top w:val="none" w:sz="0" w:space="0" w:color="auto"/>
            <w:left w:val="none" w:sz="0" w:space="0" w:color="auto"/>
            <w:bottom w:val="none" w:sz="0" w:space="0" w:color="auto"/>
            <w:right w:val="none" w:sz="0" w:space="0" w:color="auto"/>
          </w:divBdr>
        </w:div>
        <w:div w:id="1481187882">
          <w:marLeft w:val="0"/>
          <w:marRight w:val="0"/>
          <w:marTop w:val="0"/>
          <w:marBottom w:val="0"/>
          <w:divBdr>
            <w:top w:val="none" w:sz="0" w:space="0" w:color="auto"/>
            <w:left w:val="none" w:sz="0" w:space="0" w:color="auto"/>
            <w:bottom w:val="none" w:sz="0" w:space="0" w:color="auto"/>
            <w:right w:val="none" w:sz="0" w:space="0" w:color="auto"/>
          </w:divBdr>
        </w:div>
        <w:div w:id="1483767290">
          <w:marLeft w:val="0"/>
          <w:marRight w:val="0"/>
          <w:marTop w:val="0"/>
          <w:marBottom w:val="0"/>
          <w:divBdr>
            <w:top w:val="none" w:sz="0" w:space="0" w:color="auto"/>
            <w:left w:val="none" w:sz="0" w:space="0" w:color="auto"/>
            <w:bottom w:val="none" w:sz="0" w:space="0" w:color="auto"/>
            <w:right w:val="none" w:sz="0" w:space="0" w:color="auto"/>
          </w:divBdr>
        </w:div>
        <w:div w:id="1495410820">
          <w:marLeft w:val="0"/>
          <w:marRight w:val="0"/>
          <w:marTop w:val="0"/>
          <w:marBottom w:val="0"/>
          <w:divBdr>
            <w:top w:val="none" w:sz="0" w:space="0" w:color="auto"/>
            <w:left w:val="none" w:sz="0" w:space="0" w:color="auto"/>
            <w:bottom w:val="none" w:sz="0" w:space="0" w:color="auto"/>
            <w:right w:val="none" w:sz="0" w:space="0" w:color="auto"/>
          </w:divBdr>
        </w:div>
        <w:div w:id="1569464045">
          <w:marLeft w:val="0"/>
          <w:marRight w:val="0"/>
          <w:marTop w:val="0"/>
          <w:marBottom w:val="0"/>
          <w:divBdr>
            <w:top w:val="none" w:sz="0" w:space="0" w:color="auto"/>
            <w:left w:val="none" w:sz="0" w:space="0" w:color="auto"/>
            <w:bottom w:val="none" w:sz="0" w:space="0" w:color="auto"/>
            <w:right w:val="none" w:sz="0" w:space="0" w:color="auto"/>
          </w:divBdr>
        </w:div>
        <w:div w:id="1580020776">
          <w:marLeft w:val="0"/>
          <w:marRight w:val="0"/>
          <w:marTop w:val="0"/>
          <w:marBottom w:val="0"/>
          <w:divBdr>
            <w:top w:val="none" w:sz="0" w:space="0" w:color="auto"/>
            <w:left w:val="none" w:sz="0" w:space="0" w:color="auto"/>
            <w:bottom w:val="none" w:sz="0" w:space="0" w:color="auto"/>
            <w:right w:val="none" w:sz="0" w:space="0" w:color="auto"/>
          </w:divBdr>
        </w:div>
        <w:div w:id="1582912928">
          <w:marLeft w:val="0"/>
          <w:marRight w:val="0"/>
          <w:marTop w:val="0"/>
          <w:marBottom w:val="0"/>
          <w:divBdr>
            <w:top w:val="none" w:sz="0" w:space="0" w:color="auto"/>
            <w:left w:val="none" w:sz="0" w:space="0" w:color="auto"/>
            <w:bottom w:val="none" w:sz="0" w:space="0" w:color="auto"/>
            <w:right w:val="none" w:sz="0" w:space="0" w:color="auto"/>
          </w:divBdr>
        </w:div>
        <w:div w:id="1642153985">
          <w:marLeft w:val="0"/>
          <w:marRight w:val="0"/>
          <w:marTop w:val="0"/>
          <w:marBottom w:val="0"/>
          <w:divBdr>
            <w:top w:val="none" w:sz="0" w:space="0" w:color="auto"/>
            <w:left w:val="none" w:sz="0" w:space="0" w:color="auto"/>
            <w:bottom w:val="none" w:sz="0" w:space="0" w:color="auto"/>
            <w:right w:val="none" w:sz="0" w:space="0" w:color="auto"/>
          </w:divBdr>
        </w:div>
        <w:div w:id="1744597568">
          <w:marLeft w:val="0"/>
          <w:marRight w:val="0"/>
          <w:marTop w:val="0"/>
          <w:marBottom w:val="0"/>
          <w:divBdr>
            <w:top w:val="none" w:sz="0" w:space="0" w:color="auto"/>
            <w:left w:val="none" w:sz="0" w:space="0" w:color="auto"/>
            <w:bottom w:val="none" w:sz="0" w:space="0" w:color="auto"/>
            <w:right w:val="none" w:sz="0" w:space="0" w:color="auto"/>
          </w:divBdr>
        </w:div>
        <w:div w:id="1864512353">
          <w:marLeft w:val="0"/>
          <w:marRight w:val="0"/>
          <w:marTop w:val="0"/>
          <w:marBottom w:val="0"/>
          <w:divBdr>
            <w:top w:val="none" w:sz="0" w:space="0" w:color="auto"/>
            <w:left w:val="none" w:sz="0" w:space="0" w:color="auto"/>
            <w:bottom w:val="none" w:sz="0" w:space="0" w:color="auto"/>
            <w:right w:val="none" w:sz="0" w:space="0" w:color="auto"/>
          </w:divBdr>
        </w:div>
        <w:div w:id="1880045708">
          <w:marLeft w:val="0"/>
          <w:marRight w:val="0"/>
          <w:marTop w:val="0"/>
          <w:marBottom w:val="0"/>
          <w:divBdr>
            <w:top w:val="none" w:sz="0" w:space="0" w:color="auto"/>
            <w:left w:val="none" w:sz="0" w:space="0" w:color="auto"/>
            <w:bottom w:val="none" w:sz="0" w:space="0" w:color="auto"/>
            <w:right w:val="none" w:sz="0" w:space="0" w:color="auto"/>
          </w:divBdr>
        </w:div>
        <w:div w:id="1880432991">
          <w:marLeft w:val="0"/>
          <w:marRight w:val="0"/>
          <w:marTop w:val="0"/>
          <w:marBottom w:val="0"/>
          <w:divBdr>
            <w:top w:val="none" w:sz="0" w:space="0" w:color="auto"/>
            <w:left w:val="none" w:sz="0" w:space="0" w:color="auto"/>
            <w:bottom w:val="none" w:sz="0" w:space="0" w:color="auto"/>
            <w:right w:val="none" w:sz="0" w:space="0" w:color="auto"/>
          </w:divBdr>
        </w:div>
        <w:div w:id="1885677075">
          <w:marLeft w:val="0"/>
          <w:marRight w:val="0"/>
          <w:marTop w:val="0"/>
          <w:marBottom w:val="0"/>
          <w:divBdr>
            <w:top w:val="none" w:sz="0" w:space="0" w:color="auto"/>
            <w:left w:val="none" w:sz="0" w:space="0" w:color="auto"/>
            <w:bottom w:val="none" w:sz="0" w:space="0" w:color="auto"/>
            <w:right w:val="none" w:sz="0" w:space="0" w:color="auto"/>
          </w:divBdr>
        </w:div>
        <w:div w:id="1924102403">
          <w:marLeft w:val="0"/>
          <w:marRight w:val="0"/>
          <w:marTop w:val="0"/>
          <w:marBottom w:val="0"/>
          <w:divBdr>
            <w:top w:val="none" w:sz="0" w:space="0" w:color="auto"/>
            <w:left w:val="none" w:sz="0" w:space="0" w:color="auto"/>
            <w:bottom w:val="none" w:sz="0" w:space="0" w:color="auto"/>
            <w:right w:val="none" w:sz="0" w:space="0" w:color="auto"/>
          </w:divBdr>
        </w:div>
        <w:div w:id="1972711780">
          <w:marLeft w:val="0"/>
          <w:marRight w:val="0"/>
          <w:marTop w:val="0"/>
          <w:marBottom w:val="0"/>
          <w:divBdr>
            <w:top w:val="none" w:sz="0" w:space="0" w:color="auto"/>
            <w:left w:val="none" w:sz="0" w:space="0" w:color="auto"/>
            <w:bottom w:val="none" w:sz="0" w:space="0" w:color="auto"/>
            <w:right w:val="none" w:sz="0" w:space="0" w:color="auto"/>
          </w:divBdr>
        </w:div>
        <w:div w:id="1987278348">
          <w:marLeft w:val="0"/>
          <w:marRight w:val="0"/>
          <w:marTop w:val="0"/>
          <w:marBottom w:val="0"/>
          <w:divBdr>
            <w:top w:val="none" w:sz="0" w:space="0" w:color="auto"/>
            <w:left w:val="none" w:sz="0" w:space="0" w:color="auto"/>
            <w:bottom w:val="none" w:sz="0" w:space="0" w:color="auto"/>
            <w:right w:val="none" w:sz="0" w:space="0" w:color="auto"/>
          </w:divBdr>
        </w:div>
        <w:div w:id="1993557775">
          <w:marLeft w:val="0"/>
          <w:marRight w:val="0"/>
          <w:marTop w:val="0"/>
          <w:marBottom w:val="0"/>
          <w:divBdr>
            <w:top w:val="none" w:sz="0" w:space="0" w:color="auto"/>
            <w:left w:val="none" w:sz="0" w:space="0" w:color="auto"/>
            <w:bottom w:val="none" w:sz="0" w:space="0" w:color="auto"/>
            <w:right w:val="none" w:sz="0" w:space="0" w:color="auto"/>
          </w:divBdr>
        </w:div>
        <w:div w:id="2082825005">
          <w:marLeft w:val="0"/>
          <w:marRight w:val="0"/>
          <w:marTop w:val="0"/>
          <w:marBottom w:val="0"/>
          <w:divBdr>
            <w:top w:val="none" w:sz="0" w:space="0" w:color="auto"/>
            <w:left w:val="none" w:sz="0" w:space="0" w:color="auto"/>
            <w:bottom w:val="none" w:sz="0" w:space="0" w:color="auto"/>
            <w:right w:val="none" w:sz="0" w:space="0" w:color="auto"/>
          </w:divBdr>
        </w:div>
        <w:div w:id="2131778953">
          <w:marLeft w:val="0"/>
          <w:marRight w:val="0"/>
          <w:marTop w:val="0"/>
          <w:marBottom w:val="0"/>
          <w:divBdr>
            <w:top w:val="none" w:sz="0" w:space="0" w:color="auto"/>
            <w:left w:val="none" w:sz="0" w:space="0" w:color="auto"/>
            <w:bottom w:val="none" w:sz="0" w:space="0" w:color="auto"/>
            <w:right w:val="none" w:sz="0" w:space="0" w:color="auto"/>
          </w:divBdr>
        </w:div>
      </w:divsChild>
    </w:div>
    <w:div w:id="534926510">
      <w:bodyDiv w:val="1"/>
      <w:marLeft w:val="0"/>
      <w:marRight w:val="0"/>
      <w:marTop w:val="0"/>
      <w:marBottom w:val="0"/>
      <w:divBdr>
        <w:top w:val="none" w:sz="0" w:space="0" w:color="auto"/>
        <w:left w:val="none" w:sz="0" w:space="0" w:color="auto"/>
        <w:bottom w:val="none" w:sz="0" w:space="0" w:color="auto"/>
        <w:right w:val="none" w:sz="0" w:space="0" w:color="auto"/>
      </w:divBdr>
    </w:div>
    <w:div w:id="545413152">
      <w:bodyDiv w:val="1"/>
      <w:marLeft w:val="0"/>
      <w:marRight w:val="0"/>
      <w:marTop w:val="0"/>
      <w:marBottom w:val="0"/>
      <w:divBdr>
        <w:top w:val="none" w:sz="0" w:space="0" w:color="auto"/>
        <w:left w:val="none" w:sz="0" w:space="0" w:color="auto"/>
        <w:bottom w:val="none" w:sz="0" w:space="0" w:color="auto"/>
        <w:right w:val="none" w:sz="0" w:space="0" w:color="auto"/>
      </w:divBdr>
      <w:divsChild>
        <w:div w:id="381711549">
          <w:marLeft w:val="0"/>
          <w:marRight w:val="0"/>
          <w:marTop w:val="0"/>
          <w:marBottom w:val="0"/>
          <w:divBdr>
            <w:top w:val="none" w:sz="0" w:space="0" w:color="auto"/>
            <w:left w:val="none" w:sz="0" w:space="0" w:color="auto"/>
            <w:bottom w:val="none" w:sz="0" w:space="0" w:color="auto"/>
            <w:right w:val="none" w:sz="0" w:space="0" w:color="auto"/>
          </w:divBdr>
        </w:div>
      </w:divsChild>
    </w:div>
    <w:div w:id="545718604">
      <w:bodyDiv w:val="1"/>
      <w:marLeft w:val="0"/>
      <w:marRight w:val="0"/>
      <w:marTop w:val="0"/>
      <w:marBottom w:val="0"/>
      <w:divBdr>
        <w:top w:val="none" w:sz="0" w:space="0" w:color="auto"/>
        <w:left w:val="none" w:sz="0" w:space="0" w:color="auto"/>
        <w:bottom w:val="none" w:sz="0" w:space="0" w:color="auto"/>
        <w:right w:val="none" w:sz="0" w:space="0" w:color="auto"/>
      </w:divBdr>
      <w:divsChild>
        <w:div w:id="1775635845">
          <w:marLeft w:val="0"/>
          <w:marRight w:val="0"/>
          <w:marTop w:val="0"/>
          <w:marBottom w:val="0"/>
          <w:divBdr>
            <w:top w:val="none" w:sz="0" w:space="0" w:color="auto"/>
            <w:left w:val="none" w:sz="0" w:space="0" w:color="auto"/>
            <w:bottom w:val="none" w:sz="0" w:space="0" w:color="auto"/>
            <w:right w:val="none" w:sz="0" w:space="0" w:color="auto"/>
          </w:divBdr>
        </w:div>
      </w:divsChild>
    </w:div>
    <w:div w:id="601112927">
      <w:bodyDiv w:val="1"/>
      <w:marLeft w:val="0"/>
      <w:marRight w:val="0"/>
      <w:marTop w:val="0"/>
      <w:marBottom w:val="0"/>
      <w:divBdr>
        <w:top w:val="none" w:sz="0" w:space="0" w:color="auto"/>
        <w:left w:val="none" w:sz="0" w:space="0" w:color="auto"/>
        <w:bottom w:val="none" w:sz="0" w:space="0" w:color="auto"/>
        <w:right w:val="none" w:sz="0" w:space="0" w:color="auto"/>
      </w:divBdr>
      <w:divsChild>
        <w:div w:id="337079952">
          <w:marLeft w:val="0"/>
          <w:marRight w:val="0"/>
          <w:marTop w:val="0"/>
          <w:marBottom w:val="0"/>
          <w:divBdr>
            <w:top w:val="none" w:sz="0" w:space="0" w:color="auto"/>
            <w:left w:val="none" w:sz="0" w:space="0" w:color="auto"/>
            <w:bottom w:val="none" w:sz="0" w:space="0" w:color="auto"/>
            <w:right w:val="none" w:sz="0" w:space="0" w:color="auto"/>
          </w:divBdr>
        </w:div>
      </w:divsChild>
    </w:div>
    <w:div w:id="638923885">
      <w:bodyDiv w:val="1"/>
      <w:marLeft w:val="0"/>
      <w:marRight w:val="0"/>
      <w:marTop w:val="0"/>
      <w:marBottom w:val="0"/>
      <w:divBdr>
        <w:top w:val="none" w:sz="0" w:space="0" w:color="auto"/>
        <w:left w:val="none" w:sz="0" w:space="0" w:color="auto"/>
        <w:bottom w:val="none" w:sz="0" w:space="0" w:color="auto"/>
        <w:right w:val="none" w:sz="0" w:space="0" w:color="auto"/>
      </w:divBdr>
    </w:div>
    <w:div w:id="670838473">
      <w:bodyDiv w:val="1"/>
      <w:marLeft w:val="0"/>
      <w:marRight w:val="0"/>
      <w:marTop w:val="0"/>
      <w:marBottom w:val="0"/>
      <w:divBdr>
        <w:top w:val="none" w:sz="0" w:space="0" w:color="auto"/>
        <w:left w:val="none" w:sz="0" w:space="0" w:color="auto"/>
        <w:bottom w:val="none" w:sz="0" w:space="0" w:color="auto"/>
        <w:right w:val="none" w:sz="0" w:space="0" w:color="auto"/>
      </w:divBdr>
      <w:divsChild>
        <w:div w:id="1543135637">
          <w:marLeft w:val="0"/>
          <w:marRight w:val="0"/>
          <w:marTop w:val="0"/>
          <w:marBottom w:val="0"/>
          <w:divBdr>
            <w:top w:val="none" w:sz="0" w:space="0" w:color="auto"/>
            <w:left w:val="none" w:sz="0" w:space="0" w:color="auto"/>
            <w:bottom w:val="none" w:sz="0" w:space="0" w:color="auto"/>
            <w:right w:val="none" w:sz="0" w:space="0" w:color="auto"/>
          </w:divBdr>
          <w:divsChild>
            <w:div w:id="28582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160453">
      <w:bodyDiv w:val="1"/>
      <w:marLeft w:val="0"/>
      <w:marRight w:val="0"/>
      <w:marTop w:val="0"/>
      <w:marBottom w:val="0"/>
      <w:divBdr>
        <w:top w:val="none" w:sz="0" w:space="0" w:color="auto"/>
        <w:left w:val="none" w:sz="0" w:space="0" w:color="auto"/>
        <w:bottom w:val="none" w:sz="0" w:space="0" w:color="auto"/>
        <w:right w:val="none" w:sz="0" w:space="0" w:color="auto"/>
      </w:divBdr>
      <w:divsChild>
        <w:div w:id="72750923">
          <w:marLeft w:val="0"/>
          <w:marRight w:val="0"/>
          <w:marTop w:val="0"/>
          <w:marBottom w:val="0"/>
          <w:divBdr>
            <w:top w:val="none" w:sz="0" w:space="0" w:color="auto"/>
            <w:left w:val="none" w:sz="0" w:space="0" w:color="auto"/>
            <w:bottom w:val="none" w:sz="0" w:space="0" w:color="auto"/>
            <w:right w:val="none" w:sz="0" w:space="0" w:color="auto"/>
          </w:divBdr>
        </w:div>
      </w:divsChild>
    </w:div>
    <w:div w:id="800264588">
      <w:bodyDiv w:val="1"/>
      <w:marLeft w:val="0"/>
      <w:marRight w:val="0"/>
      <w:marTop w:val="0"/>
      <w:marBottom w:val="0"/>
      <w:divBdr>
        <w:top w:val="none" w:sz="0" w:space="0" w:color="auto"/>
        <w:left w:val="none" w:sz="0" w:space="0" w:color="auto"/>
        <w:bottom w:val="none" w:sz="0" w:space="0" w:color="auto"/>
        <w:right w:val="none" w:sz="0" w:space="0" w:color="auto"/>
      </w:divBdr>
    </w:div>
    <w:div w:id="875849422">
      <w:bodyDiv w:val="1"/>
      <w:marLeft w:val="0"/>
      <w:marRight w:val="0"/>
      <w:marTop w:val="0"/>
      <w:marBottom w:val="0"/>
      <w:divBdr>
        <w:top w:val="none" w:sz="0" w:space="0" w:color="auto"/>
        <w:left w:val="none" w:sz="0" w:space="0" w:color="auto"/>
        <w:bottom w:val="none" w:sz="0" w:space="0" w:color="auto"/>
        <w:right w:val="none" w:sz="0" w:space="0" w:color="auto"/>
      </w:divBdr>
      <w:divsChild>
        <w:div w:id="2008055495">
          <w:marLeft w:val="0"/>
          <w:marRight w:val="0"/>
          <w:marTop w:val="0"/>
          <w:marBottom w:val="0"/>
          <w:divBdr>
            <w:top w:val="none" w:sz="0" w:space="0" w:color="auto"/>
            <w:left w:val="none" w:sz="0" w:space="0" w:color="auto"/>
            <w:bottom w:val="none" w:sz="0" w:space="0" w:color="auto"/>
            <w:right w:val="none" w:sz="0" w:space="0" w:color="auto"/>
          </w:divBdr>
        </w:div>
      </w:divsChild>
    </w:div>
    <w:div w:id="994719712">
      <w:bodyDiv w:val="1"/>
      <w:marLeft w:val="0"/>
      <w:marRight w:val="0"/>
      <w:marTop w:val="0"/>
      <w:marBottom w:val="0"/>
      <w:divBdr>
        <w:top w:val="none" w:sz="0" w:space="0" w:color="auto"/>
        <w:left w:val="none" w:sz="0" w:space="0" w:color="auto"/>
        <w:bottom w:val="none" w:sz="0" w:space="0" w:color="auto"/>
        <w:right w:val="none" w:sz="0" w:space="0" w:color="auto"/>
      </w:divBdr>
    </w:div>
    <w:div w:id="1193811697">
      <w:bodyDiv w:val="1"/>
      <w:marLeft w:val="0"/>
      <w:marRight w:val="0"/>
      <w:marTop w:val="0"/>
      <w:marBottom w:val="0"/>
      <w:divBdr>
        <w:top w:val="none" w:sz="0" w:space="0" w:color="auto"/>
        <w:left w:val="none" w:sz="0" w:space="0" w:color="auto"/>
        <w:bottom w:val="none" w:sz="0" w:space="0" w:color="auto"/>
        <w:right w:val="none" w:sz="0" w:space="0" w:color="auto"/>
      </w:divBdr>
      <w:divsChild>
        <w:div w:id="509024776">
          <w:marLeft w:val="0"/>
          <w:marRight w:val="0"/>
          <w:marTop w:val="0"/>
          <w:marBottom w:val="0"/>
          <w:divBdr>
            <w:top w:val="none" w:sz="0" w:space="0" w:color="auto"/>
            <w:left w:val="none" w:sz="0" w:space="0" w:color="auto"/>
            <w:bottom w:val="none" w:sz="0" w:space="0" w:color="auto"/>
            <w:right w:val="none" w:sz="0" w:space="0" w:color="auto"/>
          </w:divBdr>
        </w:div>
      </w:divsChild>
    </w:div>
    <w:div w:id="1242835087">
      <w:bodyDiv w:val="1"/>
      <w:marLeft w:val="0"/>
      <w:marRight w:val="0"/>
      <w:marTop w:val="0"/>
      <w:marBottom w:val="0"/>
      <w:divBdr>
        <w:top w:val="none" w:sz="0" w:space="0" w:color="auto"/>
        <w:left w:val="none" w:sz="0" w:space="0" w:color="auto"/>
        <w:bottom w:val="none" w:sz="0" w:space="0" w:color="auto"/>
        <w:right w:val="none" w:sz="0" w:space="0" w:color="auto"/>
      </w:divBdr>
      <w:divsChild>
        <w:div w:id="1290546394">
          <w:marLeft w:val="0"/>
          <w:marRight w:val="0"/>
          <w:marTop w:val="0"/>
          <w:marBottom w:val="0"/>
          <w:divBdr>
            <w:top w:val="none" w:sz="0" w:space="0" w:color="auto"/>
            <w:left w:val="none" w:sz="0" w:space="0" w:color="auto"/>
            <w:bottom w:val="none" w:sz="0" w:space="0" w:color="auto"/>
            <w:right w:val="none" w:sz="0" w:space="0" w:color="auto"/>
          </w:divBdr>
        </w:div>
      </w:divsChild>
    </w:div>
    <w:div w:id="1305503126">
      <w:bodyDiv w:val="1"/>
      <w:marLeft w:val="0"/>
      <w:marRight w:val="0"/>
      <w:marTop w:val="0"/>
      <w:marBottom w:val="0"/>
      <w:divBdr>
        <w:top w:val="none" w:sz="0" w:space="0" w:color="auto"/>
        <w:left w:val="none" w:sz="0" w:space="0" w:color="auto"/>
        <w:bottom w:val="none" w:sz="0" w:space="0" w:color="auto"/>
        <w:right w:val="none" w:sz="0" w:space="0" w:color="auto"/>
      </w:divBdr>
      <w:divsChild>
        <w:div w:id="662660534">
          <w:marLeft w:val="0"/>
          <w:marRight w:val="0"/>
          <w:marTop w:val="0"/>
          <w:marBottom w:val="0"/>
          <w:divBdr>
            <w:top w:val="none" w:sz="0" w:space="0" w:color="auto"/>
            <w:left w:val="none" w:sz="0" w:space="0" w:color="auto"/>
            <w:bottom w:val="none" w:sz="0" w:space="0" w:color="auto"/>
            <w:right w:val="none" w:sz="0" w:space="0" w:color="auto"/>
          </w:divBdr>
          <w:divsChild>
            <w:div w:id="134874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143737">
      <w:bodyDiv w:val="1"/>
      <w:marLeft w:val="0"/>
      <w:marRight w:val="0"/>
      <w:marTop w:val="0"/>
      <w:marBottom w:val="0"/>
      <w:divBdr>
        <w:top w:val="none" w:sz="0" w:space="0" w:color="auto"/>
        <w:left w:val="none" w:sz="0" w:space="0" w:color="auto"/>
        <w:bottom w:val="none" w:sz="0" w:space="0" w:color="auto"/>
        <w:right w:val="none" w:sz="0" w:space="0" w:color="auto"/>
      </w:divBdr>
      <w:divsChild>
        <w:div w:id="1023241350">
          <w:marLeft w:val="0"/>
          <w:marRight w:val="0"/>
          <w:marTop w:val="0"/>
          <w:marBottom w:val="0"/>
          <w:divBdr>
            <w:top w:val="none" w:sz="0" w:space="0" w:color="auto"/>
            <w:left w:val="none" w:sz="0" w:space="0" w:color="auto"/>
            <w:bottom w:val="none" w:sz="0" w:space="0" w:color="auto"/>
            <w:right w:val="none" w:sz="0" w:space="0" w:color="auto"/>
          </w:divBdr>
          <w:divsChild>
            <w:div w:id="971136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496645">
      <w:bodyDiv w:val="1"/>
      <w:marLeft w:val="0"/>
      <w:marRight w:val="0"/>
      <w:marTop w:val="0"/>
      <w:marBottom w:val="0"/>
      <w:divBdr>
        <w:top w:val="none" w:sz="0" w:space="0" w:color="auto"/>
        <w:left w:val="none" w:sz="0" w:space="0" w:color="auto"/>
        <w:bottom w:val="none" w:sz="0" w:space="0" w:color="auto"/>
        <w:right w:val="none" w:sz="0" w:space="0" w:color="auto"/>
      </w:divBdr>
    </w:div>
    <w:div w:id="1368414842">
      <w:bodyDiv w:val="1"/>
      <w:marLeft w:val="0"/>
      <w:marRight w:val="0"/>
      <w:marTop w:val="0"/>
      <w:marBottom w:val="0"/>
      <w:divBdr>
        <w:top w:val="none" w:sz="0" w:space="0" w:color="auto"/>
        <w:left w:val="none" w:sz="0" w:space="0" w:color="auto"/>
        <w:bottom w:val="none" w:sz="0" w:space="0" w:color="auto"/>
        <w:right w:val="none" w:sz="0" w:space="0" w:color="auto"/>
      </w:divBdr>
    </w:div>
    <w:div w:id="1394698820">
      <w:bodyDiv w:val="1"/>
      <w:marLeft w:val="0"/>
      <w:marRight w:val="0"/>
      <w:marTop w:val="0"/>
      <w:marBottom w:val="0"/>
      <w:divBdr>
        <w:top w:val="none" w:sz="0" w:space="0" w:color="auto"/>
        <w:left w:val="none" w:sz="0" w:space="0" w:color="auto"/>
        <w:bottom w:val="none" w:sz="0" w:space="0" w:color="auto"/>
        <w:right w:val="none" w:sz="0" w:space="0" w:color="auto"/>
      </w:divBdr>
    </w:div>
    <w:div w:id="1394888073">
      <w:bodyDiv w:val="1"/>
      <w:marLeft w:val="0"/>
      <w:marRight w:val="0"/>
      <w:marTop w:val="0"/>
      <w:marBottom w:val="0"/>
      <w:divBdr>
        <w:top w:val="none" w:sz="0" w:space="0" w:color="auto"/>
        <w:left w:val="none" w:sz="0" w:space="0" w:color="auto"/>
        <w:bottom w:val="none" w:sz="0" w:space="0" w:color="auto"/>
        <w:right w:val="none" w:sz="0" w:space="0" w:color="auto"/>
      </w:divBdr>
      <w:divsChild>
        <w:div w:id="896479734">
          <w:marLeft w:val="0"/>
          <w:marRight w:val="0"/>
          <w:marTop w:val="0"/>
          <w:marBottom w:val="0"/>
          <w:divBdr>
            <w:top w:val="none" w:sz="0" w:space="0" w:color="auto"/>
            <w:left w:val="none" w:sz="0" w:space="0" w:color="auto"/>
            <w:bottom w:val="none" w:sz="0" w:space="0" w:color="auto"/>
            <w:right w:val="none" w:sz="0" w:space="0" w:color="auto"/>
          </w:divBdr>
        </w:div>
      </w:divsChild>
    </w:div>
    <w:div w:id="1428889168">
      <w:bodyDiv w:val="1"/>
      <w:marLeft w:val="0"/>
      <w:marRight w:val="0"/>
      <w:marTop w:val="0"/>
      <w:marBottom w:val="0"/>
      <w:divBdr>
        <w:top w:val="none" w:sz="0" w:space="0" w:color="auto"/>
        <w:left w:val="none" w:sz="0" w:space="0" w:color="auto"/>
        <w:bottom w:val="none" w:sz="0" w:space="0" w:color="auto"/>
        <w:right w:val="none" w:sz="0" w:space="0" w:color="auto"/>
      </w:divBdr>
      <w:divsChild>
        <w:div w:id="1441293864">
          <w:marLeft w:val="0"/>
          <w:marRight w:val="0"/>
          <w:marTop w:val="0"/>
          <w:marBottom w:val="0"/>
          <w:divBdr>
            <w:top w:val="none" w:sz="0" w:space="0" w:color="auto"/>
            <w:left w:val="none" w:sz="0" w:space="0" w:color="auto"/>
            <w:bottom w:val="none" w:sz="0" w:space="0" w:color="auto"/>
            <w:right w:val="none" w:sz="0" w:space="0" w:color="auto"/>
          </w:divBdr>
          <w:divsChild>
            <w:div w:id="1729105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352904">
      <w:bodyDiv w:val="1"/>
      <w:marLeft w:val="0"/>
      <w:marRight w:val="0"/>
      <w:marTop w:val="0"/>
      <w:marBottom w:val="0"/>
      <w:divBdr>
        <w:top w:val="none" w:sz="0" w:space="0" w:color="auto"/>
        <w:left w:val="none" w:sz="0" w:space="0" w:color="auto"/>
        <w:bottom w:val="none" w:sz="0" w:space="0" w:color="auto"/>
        <w:right w:val="none" w:sz="0" w:space="0" w:color="auto"/>
      </w:divBdr>
      <w:divsChild>
        <w:div w:id="1864787724">
          <w:marLeft w:val="0"/>
          <w:marRight w:val="0"/>
          <w:marTop w:val="0"/>
          <w:marBottom w:val="0"/>
          <w:divBdr>
            <w:top w:val="none" w:sz="0" w:space="0" w:color="auto"/>
            <w:left w:val="none" w:sz="0" w:space="0" w:color="auto"/>
            <w:bottom w:val="none" w:sz="0" w:space="0" w:color="auto"/>
            <w:right w:val="none" w:sz="0" w:space="0" w:color="auto"/>
          </w:divBdr>
        </w:div>
      </w:divsChild>
    </w:div>
    <w:div w:id="1553925247">
      <w:bodyDiv w:val="1"/>
      <w:marLeft w:val="0"/>
      <w:marRight w:val="0"/>
      <w:marTop w:val="0"/>
      <w:marBottom w:val="0"/>
      <w:divBdr>
        <w:top w:val="none" w:sz="0" w:space="0" w:color="auto"/>
        <w:left w:val="none" w:sz="0" w:space="0" w:color="auto"/>
        <w:bottom w:val="none" w:sz="0" w:space="0" w:color="auto"/>
        <w:right w:val="none" w:sz="0" w:space="0" w:color="auto"/>
      </w:divBdr>
    </w:div>
    <w:div w:id="1587612291">
      <w:bodyDiv w:val="1"/>
      <w:marLeft w:val="0"/>
      <w:marRight w:val="0"/>
      <w:marTop w:val="0"/>
      <w:marBottom w:val="0"/>
      <w:divBdr>
        <w:top w:val="none" w:sz="0" w:space="0" w:color="auto"/>
        <w:left w:val="none" w:sz="0" w:space="0" w:color="auto"/>
        <w:bottom w:val="none" w:sz="0" w:space="0" w:color="auto"/>
        <w:right w:val="none" w:sz="0" w:space="0" w:color="auto"/>
      </w:divBdr>
      <w:divsChild>
        <w:div w:id="1263225814">
          <w:marLeft w:val="0"/>
          <w:marRight w:val="0"/>
          <w:marTop w:val="0"/>
          <w:marBottom w:val="0"/>
          <w:divBdr>
            <w:top w:val="none" w:sz="0" w:space="0" w:color="auto"/>
            <w:left w:val="none" w:sz="0" w:space="0" w:color="auto"/>
            <w:bottom w:val="none" w:sz="0" w:space="0" w:color="auto"/>
            <w:right w:val="none" w:sz="0" w:space="0" w:color="auto"/>
          </w:divBdr>
        </w:div>
      </w:divsChild>
    </w:div>
    <w:div w:id="1608613251">
      <w:bodyDiv w:val="1"/>
      <w:marLeft w:val="0"/>
      <w:marRight w:val="0"/>
      <w:marTop w:val="0"/>
      <w:marBottom w:val="0"/>
      <w:divBdr>
        <w:top w:val="none" w:sz="0" w:space="0" w:color="auto"/>
        <w:left w:val="none" w:sz="0" w:space="0" w:color="auto"/>
        <w:bottom w:val="none" w:sz="0" w:space="0" w:color="auto"/>
        <w:right w:val="none" w:sz="0" w:space="0" w:color="auto"/>
      </w:divBdr>
      <w:divsChild>
        <w:div w:id="1938128404">
          <w:marLeft w:val="0"/>
          <w:marRight w:val="0"/>
          <w:marTop w:val="0"/>
          <w:marBottom w:val="0"/>
          <w:divBdr>
            <w:top w:val="none" w:sz="0" w:space="0" w:color="auto"/>
            <w:left w:val="none" w:sz="0" w:space="0" w:color="auto"/>
            <w:bottom w:val="none" w:sz="0" w:space="0" w:color="auto"/>
            <w:right w:val="none" w:sz="0" w:space="0" w:color="auto"/>
          </w:divBdr>
        </w:div>
      </w:divsChild>
    </w:div>
    <w:div w:id="1775202381">
      <w:bodyDiv w:val="1"/>
      <w:marLeft w:val="0"/>
      <w:marRight w:val="0"/>
      <w:marTop w:val="0"/>
      <w:marBottom w:val="0"/>
      <w:divBdr>
        <w:top w:val="none" w:sz="0" w:space="0" w:color="auto"/>
        <w:left w:val="none" w:sz="0" w:space="0" w:color="auto"/>
        <w:bottom w:val="none" w:sz="0" w:space="0" w:color="auto"/>
        <w:right w:val="none" w:sz="0" w:space="0" w:color="auto"/>
      </w:divBdr>
      <w:divsChild>
        <w:div w:id="770471980">
          <w:marLeft w:val="0"/>
          <w:marRight w:val="0"/>
          <w:marTop w:val="0"/>
          <w:marBottom w:val="0"/>
          <w:divBdr>
            <w:top w:val="none" w:sz="0" w:space="0" w:color="auto"/>
            <w:left w:val="none" w:sz="0" w:space="0" w:color="auto"/>
            <w:bottom w:val="none" w:sz="0" w:space="0" w:color="auto"/>
            <w:right w:val="none" w:sz="0" w:space="0" w:color="auto"/>
          </w:divBdr>
        </w:div>
      </w:divsChild>
    </w:div>
    <w:div w:id="1791974950">
      <w:bodyDiv w:val="1"/>
      <w:marLeft w:val="0"/>
      <w:marRight w:val="0"/>
      <w:marTop w:val="0"/>
      <w:marBottom w:val="0"/>
      <w:divBdr>
        <w:top w:val="none" w:sz="0" w:space="0" w:color="auto"/>
        <w:left w:val="none" w:sz="0" w:space="0" w:color="auto"/>
        <w:bottom w:val="none" w:sz="0" w:space="0" w:color="auto"/>
        <w:right w:val="none" w:sz="0" w:space="0" w:color="auto"/>
      </w:divBdr>
      <w:divsChild>
        <w:div w:id="1076896239">
          <w:marLeft w:val="0"/>
          <w:marRight w:val="0"/>
          <w:marTop w:val="0"/>
          <w:marBottom w:val="0"/>
          <w:divBdr>
            <w:top w:val="none" w:sz="0" w:space="0" w:color="auto"/>
            <w:left w:val="none" w:sz="0" w:space="0" w:color="auto"/>
            <w:bottom w:val="none" w:sz="0" w:space="0" w:color="auto"/>
            <w:right w:val="none" w:sz="0" w:space="0" w:color="auto"/>
          </w:divBdr>
        </w:div>
      </w:divsChild>
    </w:div>
    <w:div w:id="1792476803">
      <w:bodyDiv w:val="1"/>
      <w:marLeft w:val="0"/>
      <w:marRight w:val="0"/>
      <w:marTop w:val="0"/>
      <w:marBottom w:val="0"/>
      <w:divBdr>
        <w:top w:val="none" w:sz="0" w:space="0" w:color="auto"/>
        <w:left w:val="none" w:sz="0" w:space="0" w:color="auto"/>
        <w:bottom w:val="none" w:sz="0" w:space="0" w:color="auto"/>
        <w:right w:val="none" w:sz="0" w:space="0" w:color="auto"/>
      </w:divBdr>
      <w:divsChild>
        <w:div w:id="77680144">
          <w:marLeft w:val="0"/>
          <w:marRight w:val="0"/>
          <w:marTop w:val="0"/>
          <w:marBottom w:val="0"/>
          <w:divBdr>
            <w:top w:val="none" w:sz="0" w:space="0" w:color="auto"/>
            <w:left w:val="none" w:sz="0" w:space="0" w:color="auto"/>
            <w:bottom w:val="none" w:sz="0" w:space="0" w:color="auto"/>
            <w:right w:val="none" w:sz="0" w:space="0" w:color="auto"/>
          </w:divBdr>
        </w:div>
        <w:div w:id="242035105">
          <w:marLeft w:val="0"/>
          <w:marRight w:val="0"/>
          <w:marTop w:val="0"/>
          <w:marBottom w:val="0"/>
          <w:divBdr>
            <w:top w:val="none" w:sz="0" w:space="0" w:color="auto"/>
            <w:left w:val="none" w:sz="0" w:space="0" w:color="auto"/>
            <w:bottom w:val="none" w:sz="0" w:space="0" w:color="auto"/>
            <w:right w:val="none" w:sz="0" w:space="0" w:color="auto"/>
          </w:divBdr>
        </w:div>
        <w:div w:id="321738603">
          <w:marLeft w:val="0"/>
          <w:marRight w:val="0"/>
          <w:marTop w:val="0"/>
          <w:marBottom w:val="0"/>
          <w:divBdr>
            <w:top w:val="none" w:sz="0" w:space="0" w:color="auto"/>
            <w:left w:val="none" w:sz="0" w:space="0" w:color="auto"/>
            <w:bottom w:val="none" w:sz="0" w:space="0" w:color="auto"/>
            <w:right w:val="none" w:sz="0" w:space="0" w:color="auto"/>
          </w:divBdr>
        </w:div>
        <w:div w:id="407073278">
          <w:marLeft w:val="0"/>
          <w:marRight w:val="0"/>
          <w:marTop w:val="0"/>
          <w:marBottom w:val="0"/>
          <w:divBdr>
            <w:top w:val="none" w:sz="0" w:space="0" w:color="auto"/>
            <w:left w:val="none" w:sz="0" w:space="0" w:color="auto"/>
            <w:bottom w:val="none" w:sz="0" w:space="0" w:color="auto"/>
            <w:right w:val="none" w:sz="0" w:space="0" w:color="auto"/>
          </w:divBdr>
        </w:div>
        <w:div w:id="522671961">
          <w:marLeft w:val="0"/>
          <w:marRight w:val="0"/>
          <w:marTop w:val="0"/>
          <w:marBottom w:val="0"/>
          <w:divBdr>
            <w:top w:val="none" w:sz="0" w:space="0" w:color="auto"/>
            <w:left w:val="none" w:sz="0" w:space="0" w:color="auto"/>
            <w:bottom w:val="none" w:sz="0" w:space="0" w:color="auto"/>
            <w:right w:val="none" w:sz="0" w:space="0" w:color="auto"/>
          </w:divBdr>
        </w:div>
        <w:div w:id="746420798">
          <w:marLeft w:val="0"/>
          <w:marRight w:val="0"/>
          <w:marTop w:val="0"/>
          <w:marBottom w:val="0"/>
          <w:divBdr>
            <w:top w:val="none" w:sz="0" w:space="0" w:color="auto"/>
            <w:left w:val="none" w:sz="0" w:space="0" w:color="auto"/>
            <w:bottom w:val="none" w:sz="0" w:space="0" w:color="auto"/>
            <w:right w:val="none" w:sz="0" w:space="0" w:color="auto"/>
          </w:divBdr>
        </w:div>
        <w:div w:id="856845550">
          <w:marLeft w:val="0"/>
          <w:marRight w:val="0"/>
          <w:marTop w:val="0"/>
          <w:marBottom w:val="0"/>
          <w:divBdr>
            <w:top w:val="none" w:sz="0" w:space="0" w:color="auto"/>
            <w:left w:val="none" w:sz="0" w:space="0" w:color="auto"/>
            <w:bottom w:val="none" w:sz="0" w:space="0" w:color="auto"/>
            <w:right w:val="none" w:sz="0" w:space="0" w:color="auto"/>
          </w:divBdr>
        </w:div>
        <w:div w:id="931011509">
          <w:marLeft w:val="0"/>
          <w:marRight w:val="0"/>
          <w:marTop w:val="0"/>
          <w:marBottom w:val="0"/>
          <w:divBdr>
            <w:top w:val="none" w:sz="0" w:space="0" w:color="auto"/>
            <w:left w:val="none" w:sz="0" w:space="0" w:color="auto"/>
            <w:bottom w:val="none" w:sz="0" w:space="0" w:color="auto"/>
            <w:right w:val="none" w:sz="0" w:space="0" w:color="auto"/>
          </w:divBdr>
        </w:div>
        <w:div w:id="1109930859">
          <w:marLeft w:val="0"/>
          <w:marRight w:val="0"/>
          <w:marTop w:val="0"/>
          <w:marBottom w:val="0"/>
          <w:divBdr>
            <w:top w:val="none" w:sz="0" w:space="0" w:color="auto"/>
            <w:left w:val="none" w:sz="0" w:space="0" w:color="auto"/>
            <w:bottom w:val="none" w:sz="0" w:space="0" w:color="auto"/>
            <w:right w:val="none" w:sz="0" w:space="0" w:color="auto"/>
          </w:divBdr>
        </w:div>
        <w:div w:id="1113593424">
          <w:marLeft w:val="0"/>
          <w:marRight w:val="0"/>
          <w:marTop w:val="0"/>
          <w:marBottom w:val="0"/>
          <w:divBdr>
            <w:top w:val="none" w:sz="0" w:space="0" w:color="auto"/>
            <w:left w:val="none" w:sz="0" w:space="0" w:color="auto"/>
            <w:bottom w:val="none" w:sz="0" w:space="0" w:color="auto"/>
            <w:right w:val="none" w:sz="0" w:space="0" w:color="auto"/>
          </w:divBdr>
        </w:div>
        <w:div w:id="1385251469">
          <w:marLeft w:val="0"/>
          <w:marRight w:val="0"/>
          <w:marTop w:val="0"/>
          <w:marBottom w:val="0"/>
          <w:divBdr>
            <w:top w:val="none" w:sz="0" w:space="0" w:color="auto"/>
            <w:left w:val="none" w:sz="0" w:space="0" w:color="auto"/>
            <w:bottom w:val="none" w:sz="0" w:space="0" w:color="auto"/>
            <w:right w:val="none" w:sz="0" w:space="0" w:color="auto"/>
          </w:divBdr>
        </w:div>
        <w:div w:id="1491747659">
          <w:marLeft w:val="0"/>
          <w:marRight w:val="0"/>
          <w:marTop w:val="0"/>
          <w:marBottom w:val="0"/>
          <w:divBdr>
            <w:top w:val="none" w:sz="0" w:space="0" w:color="auto"/>
            <w:left w:val="none" w:sz="0" w:space="0" w:color="auto"/>
            <w:bottom w:val="none" w:sz="0" w:space="0" w:color="auto"/>
            <w:right w:val="none" w:sz="0" w:space="0" w:color="auto"/>
          </w:divBdr>
        </w:div>
        <w:div w:id="1497577028">
          <w:marLeft w:val="0"/>
          <w:marRight w:val="0"/>
          <w:marTop w:val="0"/>
          <w:marBottom w:val="0"/>
          <w:divBdr>
            <w:top w:val="none" w:sz="0" w:space="0" w:color="auto"/>
            <w:left w:val="none" w:sz="0" w:space="0" w:color="auto"/>
            <w:bottom w:val="none" w:sz="0" w:space="0" w:color="auto"/>
            <w:right w:val="none" w:sz="0" w:space="0" w:color="auto"/>
          </w:divBdr>
        </w:div>
        <w:div w:id="2013801449">
          <w:marLeft w:val="0"/>
          <w:marRight w:val="0"/>
          <w:marTop w:val="0"/>
          <w:marBottom w:val="0"/>
          <w:divBdr>
            <w:top w:val="none" w:sz="0" w:space="0" w:color="auto"/>
            <w:left w:val="none" w:sz="0" w:space="0" w:color="auto"/>
            <w:bottom w:val="none" w:sz="0" w:space="0" w:color="auto"/>
            <w:right w:val="none" w:sz="0" w:space="0" w:color="auto"/>
          </w:divBdr>
        </w:div>
        <w:div w:id="2134789723">
          <w:marLeft w:val="0"/>
          <w:marRight w:val="0"/>
          <w:marTop w:val="0"/>
          <w:marBottom w:val="0"/>
          <w:divBdr>
            <w:top w:val="none" w:sz="0" w:space="0" w:color="auto"/>
            <w:left w:val="none" w:sz="0" w:space="0" w:color="auto"/>
            <w:bottom w:val="none" w:sz="0" w:space="0" w:color="auto"/>
            <w:right w:val="none" w:sz="0" w:space="0" w:color="auto"/>
          </w:divBdr>
        </w:div>
      </w:divsChild>
    </w:div>
    <w:div w:id="1815490364">
      <w:bodyDiv w:val="1"/>
      <w:marLeft w:val="0"/>
      <w:marRight w:val="0"/>
      <w:marTop w:val="0"/>
      <w:marBottom w:val="0"/>
      <w:divBdr>
        <w:top w:val="none" w:sz="0" w:space="0" w:color="auto"/>
        <w:left w:val="none" w:sz="0" w:space="0" w:color="auto"/>
        <w:bottom w:val="none" w:sz="0" w:space="0" w:color="auto"/>
        <w:right w:val="none" w:sz="0" w:space="0" w:color="auto"/>
      </w:divBdr>
      <w:divsChild>
        <w:div w:id="1309897668">
          <w:marLeft w:val="0"/>
          <w:marRight w:val="0"/>
          <w:marTop w:val="0"/>
          <w:marBottom w:val="0"/>
          <w:divBdr>
            <w:top w:val="none" w:sz="0" w:space="0" w:color="auto"/>
            <w:left w:val="none" w:sz="0" w:space="0" w:color="auto"/>
            <w:bottom w:val="none" w:sz="0" w:space="0" w:color="auto"/>
            <w:right w:val="none" w:sz="0" w:space="0" w:color="auto"/>
          </w:divBdr>
          <w:divsChild>
            <w:div w:id="76712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764743">
      <w:bodyDiv w:val="1"/>
      <w:marLeft w:val="0"/>
      <w:marRight w:val="0"/>
      <w:marTop w:val="0"/>
      <w:marBottom w:val="0"/>
      <w:divBdr>
        <w:top w:val="none" w:sz="0" w:space="0" w:color="auto"/>
        <w:left w:val="none" w:sz="0" w:space="0" w:color="auto"/>
        <w:bottom w:val="none" w:sz="0" w:space="0" w:color="auto"/>
        <w:right w:val="none" w:sz="0" w:space="0" w:color="auto"/>
      </w:divBdr>
      <w:divsChild>
        <w:div w:id="2069648476">
          <w:marLeft w:val="0"/>
          <w:marRight w:val="0"/>
          <w:marTop w:val="0"/>
          <w:marBottom w:val="0"/>
          <w:divBdr>
            <w:top w:val="none" w:sz="0" w:space="0" w:color="auto"/>
            <w:left w:val="none" w:sz="0" w:space="0" w:color="auto"/>
            <w:bottom w:val="none" w:sz="0" w:space="0" w:color="auto"/>
            <w:right w:val="none" w:sz="0" w:space="0" w:color="auto"/>
          </w:divBdr>
        </w:div>
      </w:divsChild>
    </w:div>
    <w:div w:id="2141456895">
      <w:bodyDiv w:val="1"/>
      <w:marLeft w:val="0"/>
      <w:marRight w:val="0"/>
      <w:marTop w:val="0"/>
      <w:marBottom w:val="0"/>
      <w:divBdr>
        <w:top w:val="none" w:sz="0" w:space="0" w:color="auto"/>
        <w:left w:val="none" w:sz="0" w:space="0" w:color="auto"/>
        <w:bottom w:val="none" w:sz="0" w:space="0" w:color="auto"/>
        <w:right w:val="none" w:sz="0" w:space="0" w:color="auto"/>
      </w:divBdr>
      <w:divsChild>
        <w:div w:id="15990998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9.jpeg"/><Relationship Id="rId26" Type="http://schemas.openxmlformats.org/officeDocument/2006/relationships/chart" Target="charts/chart4.xml"/><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8.jpeg"/><Relationship Id="rId25" Type="http://schemas.openxmlformats.org/officeDocument/2006/relationships/image" Target="media/image13.jp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arcgis.com/apps/webappviewer/index.html?id=7796821c5b6a4166b4eae7f17d915a78&amp;extent=-8601958.9805,4694391.6523,-8546924.3202,4724737.1525,102100" TargetMode="External"/><Relationship Id="rId20" Type="http://schemas.openxmlformats.org/officeDocument/2006/relationships/image" Target="media/image10.jpeg"/><Relationship Id="rId29" Type="http://schemas.openxmlformats.org/officeDocument/2006/relationships/hyperlink" Target="http://md.water.usgs.go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2.png"/><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chart" Target="charts/chart3.xml"/><Relationship Id="rId28" Type="http://schemas.openxmlformats.org/officeDocument/2006/relationships/hyperlink" Target="https://livingnewdeal.org/projects/northeast-boundary-sewer%20-extension-washington-dc/" TargetMode="External"/><Relationship Id="rId10" Type="http://schemas.openxmlformats.org/officeDocument/2006/relationships/image" Target="media/image2.jpg"/><Relationship Id="rId19" Type="http://schemas.openxmlformats.org/officeDocument/2006/relationships/chart" Target="charts/chart1.xm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image" Target="media/image6.jpg"/><Relationship Id="rId22" Type="http://schemas.openxmlformats.org/officeDocument/2006/relationships/chart" Target="charts/chart2.xml"/><Relationship Id="rId27" Type="http://schemas.openxmlformats.org/officeDocument/2006/relationships/hyperlink" Target="https://www.anacostiariverkeeper.org/wp-content/uploads/2020/11/RK-VWQM-2020-Report_Final-with-Appendix-A.pdf" TargetMode="External"/><Relationship Id="rId30" Type="http://schemas.openxmlformats.org/officeDocument/2006/relationships/image" Target="media/image14.png"/><Relationship Id="rId8" Type="http://schemas.openxmlformats.org/officeDocument/2006/relationships/hyperlink" Target="mailto:Marchant_wentworth@msn.com_"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https://d.docs.live.net/14f848cb343de36a/East%20Side%20Anacostia%20CSOs%20Discharge%202015-2021%20(mg).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d.docs.live.net/14f848cb343de36a/Navy%20Yard%20CSOs%20Anacostia%202015-2021%20(mg).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d.docs.live.net/14f848cb343de36a/Anacostia%20CSOs%20Diverted%20to%20Anacostia%20Tunnel%202015-2021%20(mg).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https://d.docs.live.net/14f848cb343de36a/North%20East%20Boundary%20Anacostia%20CSOs%202015-2021%20(mg).xlsx"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Annual Discharge East Bank CSOs 2015-2021 (mg</a:t>
            </a:r>
            <a:r>
              <a:rPr lang="en-US"/>
              <a:t>)</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'[East Side Anacostia CSOs Discharge 2015-2021 (mg).xlsx]Sheet1'!$A$2</c:f>
              <c:strCache>
                <c:ptCount val="1"/>
                <c:pt idx="0">
                  <c:v>CSO 5</c:v>
                </c:pt>
              </c:strCache>
            </c:strRef>
          </c:tx>
          <c:spPr>
            <a:ln w="28575" cap="rnd">
              <a:solidFill>
                <a:schemeClr val="accent1"/>
              </a:solidFill>
              <a:round/>
            </a:ln>
            <a:effectLst/>
          </c:spPr>
          <c:marker>
            <c:symbol val="none"/>
          </c:marker>
          <c:cat>
            <c:numRef>
              <c:f>'[East Side Anacostia CSOs Discharge 2015-2021 (mg).xlsx]Sheet1'!$B$1:$H$1</c:f>
              <c:numCache>
                <c:formatCode>General</c:formatCode>
                <c:ptCount val="7"/>
                <c:pt idx="0">
                  <c:v>2015</c:v>
                </c:pt>
                <c:pt idx="1">
                  <c:v>2016</c:v>
                </c:pt>
                <c:pt idx="2">
                  <c:v>2017</c:v>
                </c:pt>
                <c:pt idx="3">
                  <c:v>2018</c:v>
                </c:pt>
                <c:pt idx="4">
                  <c:v>2019</c:v>
                </c:pt>
                <c:pt idx="5">
                  <c:v>2020</c:v>
                </c:pt>
                <c:pt idx="6">
                  <c:v>2021</c:v>
                </c:pt>
              </c:numCache>
            </c:numRef>
          </c:cat>
          <c:val>
            <c:numRef>
              <c:f>'[East Side Anacostia CSOs Discharge 2015-2021 (mg).xlsx]Sheet1'!$B$2:$H$2</c:f>
              <c:numCache>
                <c:formatCode>General</c:formatCode>
                <c:ptCount val="7"/>
                <c:pt idx="0">
                  <c:v>19.38</c:v>
                </c:pt>
                <c:pt idx="1">
                  <c:v>9.23</c:v>
                </c:pt>
                <c:pt idx="2">
                  <c:v>14.39</c:v>
                </c:pt>
                <c:pt idx="3">
                  <c:v>1.89</c:v>
                </c:pt>
                <c:pt idx="4">
                  <c:v>0</c:v>
                </c:pt>
                <c:pt idx="5">
                  <c:v>0</c:v>
                </c:pt>
                <c:pt idx="6">
                  <c:v>0</c:v>
                </c:pt>
              </c:numCache>
            </c:numRef>
          </c:val>
          <c:smooth val="0"/>
          <c:extLst>
            <c:ext xmlns:c16="http://schemas.microsoft.com/office/drawing/2014/chart" uri="{C3380CC4-5D6E-409C-BE32-E72D297353CC}">
              <c16:uniqueId val="{00000000-F18E-45F0-A6A0-3589D90660E2}"/>
            </c:ext>
          </c:extLst>
        </c:ser>
        <c:ser>
          <c:idx val="1"/>
          <c:order val="1"/>
          <c:tx>
            <c:strRef>
              <c:f>'[East Side Anacostia CSOs Discharge 2015-2021 (mg).xlsx]Sheet1'!$A$3</c:f>
              <c:strCache>
                <c:ptCount val="1"/>
                <c:pt idx="0">
                  <c:v>CSO 7</c:v>
                </c:pt>
              </c:strCache>
            </c:strRef>
          </c:tx>
          <c:spPr>
            <a:ln w="28575" cap="rnd">
              <a:solidFill>
                <a:schemeClr val="accent2"/>
              </a:solidFill>
              <a:round/>
            </a:ln>
            <a:effectLst/>
          </c:spPr>
          <c:marker>
            <c:symbol val="none"/>
          </c:marker>
          <c:cat>
            <c:numRef>
              <c:f>'[East Side Anacostia CSOs Discharge 2015-2021 (mg).xlsx]Sheet1'!$B$1:$H$1</c:f>
              <c:numCache>
                <c:formatCode>General</c:formatCode>
                <c:ptCount val="7"/>
                <c:pt idx="0">
                  <c:v>2015</c:v>
                </c:pt>
                <c:pt idx="1">
                  <c:v>2016</c:v>
                </c:pt>
                <c:pt idx="2">
                  <c:v>2017</c:v>
                </c:pt>
                <c:pt idx="3">
                  <c:v>2018</c:v>
                </c:pt>
                <c:pt idx="4">
                  <c:v>2019</c:v>
                </c:pt>
                <c:pt idx="5">
                  <c:v>2020</c:v>
                </c:pt>
                <c:pt idx="6">
                  <c:v>2021</c:v>
                </c:pt>
              </c:numCache>
            </c:numRef>
          </c:cat>
          <c:val>
            <c:numRef>
              <c:f>'[East Side Anacostia CSOs Discharge 2015-2021 (mg).xlsx]Sheet1'!$B$3:$H$3</c:f>
              <c:numCache>
                <c:formatCode>General</c:formatCode>
                <c:ptCount val="7"/>
                <c:pt idx="0">
                  <c:v>25.33</c:v>
                </c:pt>
                <c:pt idx="1">
                  <c:v>8.09</c:v>
                </c:pt>
                <c:pt idx="2">
                  <c:v>18.579999999999998</c:v>
                </c:pt>
                <c:pt idx="3">
                  <c:v>10.11</c:v>
                </c:pt>
                <c:pt idx="4">
                  <c:v>3.85</c:v>
                </c:pt>
                <c:pt idx="5">
                  <c:v>1.65</c:v>
                </c:pt>
                <c:pt idx="6">
                  <c:v>0.72</c:v>
                </c:pt>
              </c:numCache>
            </c:numRef>
          </c:val>
          <c:smooth val="0"/>
          <c:extLst>
            <c:ext xmlns:c16="http://schemas.microsoft.com/office/drawing/2014/chart" uri="{C3380CC4-5D6E-409C-BE32-E72D297353CC}">
              <c16:uniqueId val="{00000001-F18E-45F0-A6A0-3589D90660E2}"/>
            </c:ext>
          </c:extLst>
        </c:ser>
        <c:dLbls>
          <c:showLegendKey val="0"/>
          <c:showVal val="0"/>
          <c:showCatName val="0"/>
          <c:showSerName val="0"/>
          <c:showPercent val="0"/>
          <c:showBubbleSize val="0"/>
        </c:dLbls>
        <c:smooth val="0"/>
        <c:axId val="410575904"/>
        <c:axId val="410571592"/>
      </c:lineChart>
      <c:catAx>
        <c:axId val="4105759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0571592"/>
        <c:crosses val="autoZero"/>
        <c:auto val="1"/>
        <c:lblAlgn val="ctr"/>
        <c:lblOffset val="100"/>
        <c:noMultiLvlLbl val="0"/>
      </c:catAx>
      <c:valAx>
        <c:axId val="41057159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Discharge (mg)</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05759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Navy Yard Yard CSOs Discharge 2015-2021 (mg)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'[Navy Yard CSOs Anacostia 2015-2021 (mg).xlsx]Sheet1'!$A$2</c:f>
              <c:strCache>
                <c:ptCount val="1"/>
                <c:pt idx="0">
                  <c:v>CSO 13</c:v>
                </c:pt>
              </c:strCache>
            </c:strRef>
          </c:tx>
          <c:spPr>
            <a:ln w="28575" cap="rnd">
              <a:solidFill>
                <a:schemeClr val="accent1"/>
              </a:solidFill>
              <a:round/>
            </a:ln>
            <a:effectLst/>
          </c:spPr>
          <c:marker>
            <c:symbol val="none"/>
          </c:marker>
          <c:cat>
            <c:numRef>
              <c:f>'[Navy Yard CSOs Anacostia 2015-2021 (mg).xlsx]Sheet1'!$B$1:$H$1</c:f>
              <c:numCache>
                <c:formatCode>General</c:formatCode>
                <c:ptCount val="7"/>
                <c:pt idx="0">
                  <c:v>2015</c:v>
                </c:pt>
                <c:pt idx="1">
                  <c:v>2016</c:v>
                </c:pt>
                <c:pt idx="2">
                  <c:v>2017</c:v>
                </c:pt>
                <c:pt idx="3">
                  <c:v>2018</c:v>
                </c:pt>
                <c:pt idx="4">
                  <c:v>2019</c:v>
                </c:pt>
                <c:pt idx="5">
                  <c:v>2020</c:v>
                </c:pt>
                <c:pt idx="6">
                  <c:v>2021</c:v>
                </c:pt>
              </c:numCache>
            </c:numRef>
          </c:cat>
          <c:val>
            <c:numRef>
              <c:f>'[Navy Yard CSOs Anacostia 2015-2021 (mg).xlsx]Sheet1'!$B$2:$H$2</c:f>
              <c:numCache>
                <c:formatCode>General</c:formatCode>
                <c:ptCount val="7"/>
                <c:pt idx="0">
                  <c:v>10.1</c:v>
                </c:pt>
                <c:pt idx="1">
                  <c:v>6.28</c:v>
                </c:pt>
                <c:pt idx="2">
                  <c:v>14.51</c:v>
                </c:pt>
                <c:pt idx="3">
                  <c:v>3.13</c:v>
                </c:pt>
                <c:pt idx="4">
                  <c:v>0.4</c:v>
                </c:pt>
                <c:pt idx="5">
                  <c:v>1.1000000000000001</c:v>
                </c:pt>
                <c:pt idx="6">
                  <c:v>0</c:v>
                </c:pt>
              </c:numCache>
            </c:numRef>
          </c:val>
          <c:smooth val="0"/>
          <c:extLst>
            <c:ext xmlns:c16="http://schemas.microsoft.com/office/drawing/2014/chart" uri="{C3380CC4-5D6E-409C-BE32-E72D297353CC}">
              <c16:uniqueId val="{00000000-CE19-4BB0-963A-E7C2B287D537}"/>
            </c:ext>
          </c:extLst>
        </c:ser>
        <c:ser>
          <c:idx val="1"/>
          <c:order val="1"/>
          <c:tx>
            <c:strRef>
              <c:f>'[Navy Yard CSOs Anacostia 2015-2021 (mg).xlsx]Sheet1'!$A$3</c:f>
              <c:strCache>
                <c:ptCount val="1"/>
                <c:pt idx="0">
                  <c:v>CSO 14</c:v>
                </c:pt>
              </c:strCache>
            </c:strRef>
          </c:tx>
          <c:spPr>
            <a:ln w="28575" cap="rnd">
              <a:solidFill>
                <a:schemeClr val="accent2"/>
              </a:solidFill>
              <a:round/>
            </a:ln>
            <a:effectLst/>
          </c:spPr>
          <c:marker>
            <c:symbol val="none"/>
          </c:marker>
          <c:cat>
            <c:numRef>
              <c:f>'[Navy Yard CSOs Anacostia 2015-2021 (mg).xlsx]Sheet1'!$B$1:$H$1</c:f>
              <c:numCache>
                <c:formatCode>General</c:formatCode>
                <c:ptCount val="7"/>
                <c:pt idx="0">
                  <c:v>2015</c:v>
                </c:pt>
                <c:pt idx="1">
                  <c:v>2016</c:v>
                </c:pt>
                <c:pt idx="2">
                  <c:v>2017</c:v>
                </c:pt>
                <c:pt idx="3">
                  <c:v>2018</c:v>
                </c:pt>
                <c:pt idx="4">
                  <c:v>2019</c:v>
                </c:pt>
                <c:pt idx="5">
                  <c:v>2020</c:v>
                </c:pt>
                <c:pt idx="6">
                  <c:v>2021</c:v>
                </c:pt>
              </c:numCache>
            </c:numRef>
          </c:cat>
          <c:val>
            <c:numRef>
              <c:f>'[Navy Yard CSOs Anacostia 2015-2021 (mg).xlsx]Sheet1'!$B$3:$H$3</c:f>
              <c:numCache>
                <c:formatCode>General</c:formatCode>
                <c:ptCount val="7"/>
                <c:pt idx="0">
                  <c:v>27.84</c:v>
                </c:pt>
                <c:pt idx="1">
                  <c:v>10.029999999999999</c:v>
                </c:pt>
                <c:pt idx="2">
                  <c:v>33.44</c:v>
                </c:pt>
                <c:pt idx="3">
                  <c:v>7</c:v>
                </c:pt>
                <c:pt idx="4">
                  <c:v>0.84</c:v>
                </c:pt>
                <c:pt idx="5">
                  <c:v>2.92</c:v>
                </c:pt>
                <c:pt idx="6">
                  <c:v>0</c:v>
                </c:pt>
              </c:numCache>
            </c:numRef>
          </c:val>
          <c:smooth val="0"/>
          <c:extLst>
            <c:ext xmlns:c16="http://schemas.microsoft.com/office/drawing/2014/chart" uri="{C3380CC4-5D6E-409C-BE32-E72D297353CC}">
              <c16:uniqueId val="{00000001-CE19-4BB0-963A-E7C2B287D537}"/>
            </c:ext>
          </c:extLst>
        </c:ser>
        <c:ser>
          <c:idx val="2"/>
          <c:order val="2"/>
          <c:tx>
            <c:strRef>
              <c:f>'[Navy Yard CSOs Anacostia 2015-2021 (mg).xlsx]Sheet1'!$A$4</c:f>
              <c:strCache>
                <c:ptCount val="1"/>
                <c:pt idx="0">
                  <c:v>CSO 15</c:v>
                </c:pt>
              </c:strCache>
            </c:strRef>
          </c:tx>
          <c:spPr>
            <a:ln w="28575" cap="rnd">
              <a:solidFill>
                <a:schemeClr val="accent3"/>
              </a:solidFill>
              <a:round/>
            </a:ln>
            <a:effectLst/>
          </c:spPr>
          <c:marker>
            <c:symbol val="none"/>
          </c:marker>
          <c:cat>
            <c:numRef>
              <c:f>'[Navy Yard CSOs Anacostia 2015-2021 (mg).xlsx]Sheet1'!$B$1:$H$1</c:f>
              <c:numCache>
                <c:formatCode>General</c:formatCode>
                <c:ptCount val="7"/>
                <c:pt idx="0">
                  <c:v>2015</c:v>
                </c:pt>
                <c:pt idx="1">
                  <c:v>2016</c:v>
                </c:pt>
                <c:pt idx="2">
                  <c:v>2017</c:v>
                </c:pt>
                <c:pt idx="3">
                  <c:v>2018</c:v>
                </c:pt>
                <c:pt idx="4">
                  <c:v>2019</c:v>
                </c:pt>
                <c:pt idx="5">
                  <c:v>2020</c:v>
                </c:pt>
                <c:pt idx="6">
                  <c:v>2021</c:v>
                </c:pt>
              </c:numCache>
            </c:numRef>
          </c:cat>
          <c:val>
            <c:numRef>
              <c:f>'[Navy Yard CSOs Anacostia 2015-2021 (mg).xlsx]Sheet1'!$B$4:$H$4</c:f>
              <c:numCache>
                <c:formatCode>General</c:formatCode>
                <c:ptCount val="7"/>
                <c:pt idx="0">
                  <c:v>7.77</c:v>
                </c:pt>
                <c:pt idx="1">
                  <c:v>2.23</c:v>
                </c:pt>
                <c:pt idx="2">
                  <c:v>7.57</c:v>
                </c:pt>
                <c:pt idx="3">
                  <c:v>0.05</c:v>
                </c:pt>
                <c:pt idx="4">
                  <c:v>0</c:v>
                </c:pt>
                <c:pt idx="5">
                  <c:v>0</c:v>
                </c:pt>
                <c:pt idx="6">
                  <c:v>0</c:v>
                </c:pt>
              </c:numCache>
            </c:numRef>
          </c:val>
          <c:smooth val="0"/>
          <c:extLst>
            <c:ext xmlns:c16="http://schemas.microsoft.com/office/drawing/2014/chart" uri="{C3380CC4-5D6E-409C-BE32-E72D297353CC}">
              <c16:uniqueId val="{00000002-CE19-4BB0-963A-E7C2B287D537}"/>
            </c:ext>
          </c:extLst>
        </c:ser>
        <c:dLbls>
          <c:showLegendKey val="0"/>
          <c:showVal val="0"/>
          <c:showCatName val="0"/>
          <c:showSerName val="0"/>
          <c:showPercent val="0"/>
          <c:showBubbleSize val="0"/>
        </c:dLbls>
        <c:smooth val="0"/>
        <c:axId val="410578256"/>
        <c:axId val="410576296"/>
      </c:lineChart>
      <c:catAx>
        <c:axId val="41057825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year</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0576296"/>
        <c:crosses val="autoZero"/>
        <c:auto val="1"/>
        <c:lblAlgn val="ctr"/>
        <c:lblOffset val="100"/>
        <c:noMultiLvlLbl val="0"/>
      </c:catAx>
      <c:valAx>
        <c:axId val="41057629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million gallons (mg)</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0578256"/>
        <c:crosses val="autoZero"/>
        <c:crossBetween val="between"/>
      </c:valAx>
      <c:spPr>
        <a:noFill/>
        <a:ln>
          <a:noFill/>
        </a:ln>
        <a:effectLst/>
      </c:spPr>
    </c:plotArea>
    <c:legend>
      <c:legendPos val="b"/>
      <c:layout>
        <c:manualLayout>
          <c:xMode val="edge"/>
          <c:yMode val="edge"/>
          <c:x val="0.23030511811023621"/>
          <c:y val="0.91569716156614445"/>
          <c:w val="0.4576005999250094"/>
          <c:h val="1.3316557079849555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Annual</a:t>
            </a:r>
            <a:r>
              <a:rPr lang="en-US" b="1" baseline="0"/>
              <a:t> Discharges Capitol East/Barney Circle CSOs 2015-2021 (mg)</a:t>
            </a:r>
            <a:endParaRPr lang="en-US"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'[Anacostia CSOs Diverted to Anacostia Tunnel 2015-2021 (mg).xlsx]Sheet1'!$A$2</c:f>
              <c:strCache>
                <c:ptCount val="1"/>
                <c:pt idx="0">
                  <c:v>CSO 15</c:v>
                </c:pt>
              </c:strCache>
            </c:strRef>
          </c:tx>
          <c:spPr>
            <a:ln w="28575" cap="rnd">
              <a:solidFill>
                <a:schemeClr val="accent1"/>
              </a:solidFill>
              <a:round/>
            </a:ln>
            <a:effectLst/>
          </c:spPr>
          <c:marker>
            <c:symbol val="none"/>
          </c:marker>
          <c:cat>
            <c:numRef>
              <c:f>'[Anacostia CSOs Diverted to Anacostia Tunnel 2015-2021 (mg).xlsx]Sheet1'!$B$1:$H$1</c:f>
              <c:numCache>
                <c:formatCode>General</c:formatCode>
                <c:ptCount val="7"/>
                <c:pt idx="0">
                  <c:v>2015</c:v>
                </c:pt>
                <c:pt idx="1">
                  <c:v>2016</c:v>
                </c:pt>
                <c:pt idx="2">
                  <c:v>2017</c:v>
                </c:pt>
                <c:pt idx="3">
                  <c:v>2018</c:v>
                </c:pt>
                <c:pt idx="4">
                  <c:v>2019</c:v>
                </c:pt>
                <c:pt idx="5">
                  <c:v>2020</c:v>
                </c:pt>
                <c:pt idx="6">
                  <c:v>2021</c:v>
                </c:pt>
              </c:numCache>
            </c:numRef>
          </c:cat>
          <c:val>
            <c:numRef>
              <c:f>'[Anacostia CSOs Diverted to Anacostia Tunnel 2015-2021 (mg).xlsx]Sheet1'!$B$2:$H$2</c:f>
              <c:numCache>
                <c:formatCode>General</c:formatCode>
                <c:ptCount val="7"/>
                <c:pt idx="0">
                  <c:v>7.77</c:v>
                </c:pt>
                <c:pt idx="1">
                  <c:v>2.23</c:v>
                </c:pt>
                <c:pt idx="2">
                  <c:v>7.57</c:v>
                </c:pt>
                <c:pt idx="3">
                  <c:v>0.05</c:v>
                </c:pt>
                <c:pt idx="4">
                  <c:v>0</c:v>
                </c:pt>
                <c:pt idx="5">
                  <c:v>0</c:v>
                </c:pt>
                <c:pt idx="6">
                  <c:v>0</c:v>
                </c:pt>
              </c:numCache>
            </c:numRef>
          </c:val>
          <c:smooth val="0"/>
          <c:extLst>
            <c:ext xmlns:c16="http://schemas.microsoft.com/office/drawing/2014/chart" uri="{C3380CC4-5D6E-409C-BE32-E72D297353CC}">
              <c16:uniqueId val="{00000000-A2A1-4674-B45E-FD9159086E5C}"/>
            </c:ext>
          </c:extLst>
        </c:ser>
        <c:ser>
          <c:idx val="1"/>
          <c:order val="1"/>
          <c:tx>
            <c:strRef>
              <c:f>'[Anacostia CSOs Diverted to Anacostia Tunnel 2015-2021 (mg).xlsx]Sheet1'!$A$3</c:f>
              <c:strCache>
                <c:ptCount val="1"/>
                <c:pt idx="0">
                  <c:v>CSO16</c:v>
                </c:pt>
              </c:strCache>
            </c:strRef>
          </c:tx>
          <c:spPr>
            <a:ln w="28575" cap="rnd">
              <a:solidFill>
                <a:schemeClr val="accent2"/>
              </a:solidFill>
              <a:round/>
            </a:ln>
            <a:effectLst/>
          </c:spPr>
          <c:marker>
            <c:symbol val="none"/>
          </c:marker>
          <c:cat>
            <c:numRef>
              <c:f>'[Anacostia CSOs Diverted to Anacostia Tunnel 2015-2021 (mg).xlsx]Sheet1'!$B$1:$H$1</c:f>
              <c:numCache>
                <c:formatCode>General</c:formatCode>
                <c:ptCount val="7"/>
                <c:pt idx="0">
                  <c:v>2015</c:v>
                </c:pt>
                <c:pt idx="1">
                  <c:v>2016</c:v>
                </c:pt>
                <c:pt idx="2">
                  <c:v>2017</c:v>
                </c:pt>
                <c:pt idx="3">
                  <c:v>2018</c:v>
                </c:pt>
                <c:pt idx="4">
                  <c:v>2019</c:v>
                </c:pt>
                <c:pt idx="5">
                  <c:v>2020</c:v>
                </c:pt>
                <c:pt idx="6">
                  <c:v>2021</c:v>
                </c:pt>
              </c:numCache>
            </c:numRef>
          </c:cat>
          <c:val>
            <c:numRef>
              <c:f>'[Anacostia CSOs Diverted to Anacostia Tunnel 2015-2021 (mg).xlsx]Sheet1'!$B$3:$H$3</c:f>
              <c:numCache>
                <c:formatCode>General</c:formatCode>
                <c:ptCount val="7"/>
                <c:pt idx="0">
                  <c:v>21.32</c:v>
                </c:pt>
                <c:pt idx="1">
                  <c:v>6.51</c:v>
                </c:pt>
                <c:pt idx="2">
                  <c:v>16.22</c:v>
                </c:pt>
                <c:pt idx="3">
                  <c:v>0.55000000000000004</c:v>
                </c:pt>
                <c:pt idx="4">
                  <c:v>0</c:v>
                </c:pt>
                <c:pt idx="5">
                  <c:v>0</c:v>
                </c:pt>
                <c:pt idx="6">
                  <c:v>0</c:v>
                </c:pt>
              </c:numCache>
            </c:numRef>
          </c:val>
          <c:smooth val="0"/>
          <c:extLst>
            <c:ext xmlns:c16="http://schemas.microsoft.com/office/drawing/2014/chart" uri="{C3380CC4-5D6E-409C-BE32-E72D297353CC}">
              <c16:uniqueId val="{00000001-A2A1-4674-B45E-FD9159086E5C}"/>
            </c:ext>
          </c:extLst>
        </c:ser>
        <c:ser>
          <c:idx val="2"/>
          <c:order val="2"/>
          <c:tx>
            <c:strRef>
              <c:f>'[Anacostia CSOs Diverted to Anacostia Tunnel 2015-2021 (mg).xlsx]Sheet1'!$A$4</c:f>
              <c:strCache>
                <c:ptCount val="1"/>
                <c:pt idx="0">
                  <c:v>CSO 17</c:v>
                </c:pt>
              </c:strCache>
            </c:strRef>
          </c:tx>
          <c:spPr>
            <a:ln w="28575" cap="rnd">
              <a:solidFill>
                <a:schemeClr val="accent3"/>
              </a:solidFill>
              <a:round/>
            </a:ln>
            <a:effectLst/>
          </c:spPr>
          <c:marker>
            <c:symbol val="none"/>
          </c:marker>
          <c:cat>
            <c:numRef>
              <c:f>'[Anacostia CSOs Diverted to Anacostia Tunnel 2015-2021 (mg).xlsx]Sheet1'!$B$1:$H$1</c:f>
              <c:numCache>
                <c:formatCode>General</c:formatCode>
                <c:ptCount val="7"/>
                <c:pt idx="0">
                  <c:v>2015</c:v>
                </c:pt>
                <c:pt idx="1">
                  <c:v>2016</c:v>
                </c:pt>
                <c:pt idx="2">
                  <c:v>2017</c:v>
                </c:pt>
                <c:pt idx="3">
                  <c:v>2018</c:v>
                </c:pt>
                <c:pt idx="4">
                  <c:v>2019</c:v>
                </c:pt>
                <c:pt idx="5">
                  <c:v>2020</c:v>
                </c:pt>
                <c:pt idx="6">
                  <c:v>2021</c:v>
                </c:pt>
              </c:numCache>
            </c:numRef>
          </c:cat>
          <c:val>
            <c:numRef>
              <c:f>'[Anacostia CSOs Diverted to Anacostia Tunnel 2015-2021 (mg).xlsx]Sheet1'!$B$4:$H$4</c:f>
              <c:numCache>
                <c:formatCode>General</c:formatCode>
                <c:ptCount val="7"/>
                <c:pt idx="0">
                  <c:v>45.91</c:v>
                </c:pt>
                <c:pt idx="1">
                  <c:v>21.79</c:v>
                </c:pt>
                <c:pt idx="2">
                  <c:v>51.35</c:v>
                </c:pt>
                <c:pt idx="3">
                  <c:v>3.56</c:v>
                </c:pt>
                <c:pt idx="4">
                  <c:v>0</c:v>
                </c:pt>
                <c:pt idx="5">
                  <c:v>0</c:v>
                </c:pt>
                <c:pt idx="6">
                  <c:v>0</c:v>
                </c:pt>
              </c:numCache>
            </c:numRef>
          </c:val>
          <c:smooth val="0"/>
          <c:extLst>
            <c:ext xmlns:c16="http://schemas.microsoft.com/office/drawing/2014/chart" uri="{C3380CC4-5D6E-409C-BE32-E72D297353CC}">
              <c16:uniqueId val="{00000002-A2A1-4674-B45E-FD9159086E5C}"/>
            </c:ext>
          </c:extLst>
        </c:ser>
        <c:ser>
          <c:idx val="3"/>
          <c:order val="3"/>
          <c:tx>
            <c:strRef>
              <c:f>'[Anacostia CSOs Diverted to Anacostia Tunnel 2015-2021 (mg).xlsx]Sheet1'!$A$5</c:f>
              <c:strCache>
                <c:ptCount val="1"/>
                <c:pt idx="0">
                  <c:v>CSO 18</c:v>
                </c:pt>
              </c:strCache>
            </c:strRef>
          </c:tx>
          <c:spPr>
            <a:ln w="28575" cap="rnd">
              <a:solidFill>
                <a:schemeClr val="accent4"/>
              </a:solidFill>
              <a:round/>
            </a:ln>
            <a:effectLst/>
          </c:spPr>
          <c:marker>
            <c:symbol val="none"/>
          </c:marker>
          <c:cat>
            <c:numRef>
              <c:f>'[Anacostia CSOs Diverted to Anacostia Tunnel 2015-2021 (mg).xlsx]Sheet1'!$B$1:$H$1</c:f>
              <c:numCache>
                <c:formatCode>General</c:formatCode>
                <c:ptCount val="7"/>
                <c:pt idx="0">
                  <c:v>2015</c:v>
                </c:pt>
                <c:pt idx="1">
                  <c:v>2016</c:v>
                </c:pt>
                <c:pt idx="2">
                  <c:v>2017</c:v>
                </c:pt>
                <c:pt idx="3">
                  <c:v>2018</c:v>
                </c:pt>
                <c:pt idx="4">
                  <c:v>2019</c:v>
                </c:pt>
                <c:pt idx="5">
                  <c:v>2020</c:v>
                </c:pt>
                <c:pt idx="6">
                  <c:v>2021</c:v>
                </c:pt>
              </c:numCache>
            </c:numRef>
          </c:cat>
          <c:val>
            <c:numRef>
              <c:f>'[Anacostia CSOs Diverted to Anacostia Tunnel 2015-2021 (mg).xlsx]Sheet1'!$B$5:$H$5</c:f>
              <c:numCache>
                <c:formatCode>General</c:formatCode>
                <c:ptCount val="7"/>
                <c:pt idx="0">
                  <c:v>30.51</c:v>
                </c:pt>
                <c:pt idx="1">
                  <c:v>20.53</c:v>
                </c:pt>
                <c:pt idx="2">
                  <c:v>30.63</c:v>
                </c:pt>
                <c:pt idx="3">
                  <c:v>1.61</c:v>
                </c:pt>
                <c:pt idx="4">
                  <c:v>0</c:v>
                </c:pt>
                <c:pt idx="5">
                  <c:v>0</c:v>
                </c:pt>
                <c:pt idx="6">
                  <c:v>0</c:v>
                </c:pt>
              </c:numCache>
            </c:numRef>
          </c:val>
          <c:smooth val="0"/>
          <c:extLst>
            <c:ext xmlns:c16="http://schemas.microsoft.com/office/drawing/2014/chart" uri="{C3380CC4-5D6E-409C-BE32-E72D297353CC}">
              <c16:uniqueId val="{00000003-A2A1-4674-B45E-FD9159086E5C}"/>
            </c:ext>
          </c:extLst>
        </c:ser>
        <c:dLbls>
          <c:showLegendKey val="0"/>
          <c:showVal val="0"/>
          <c:showCatName val="0"/>
          <c:showSerName val="0"/>
          <c:showPercent val="0"/>
          <c:showBubbleSize val="0"/>
        </c:dLbls>
        <c:smooth val="0"/>
        <c:axId val="410574336"/>
        <c:axId val="410575120"/>
      </c:lineChart>
      <c:catAx>
        <c:axId val="4105743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0575120"/>
        <c:crosses val="autoZero"/>
        <c:auto val="1"/>
        <c:lblAlgn val="ctr"/>
        <c:lblOffset val="100"/>
        <c:noMultiLvlLbl val="0"/>
      </c:catAx>
      <c:valAx>
        <c:axId val="41057512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Discharge</a:t>
                </a:r>
                <a:r>
                  <a:rPr lang="en-US" baseline="0"/>
                  <a:t> (mg)</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05743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Annual Discharge  CSO #19-19a</a:t>
            </a:r>
          </a:p>
          <a:p>
            <a:pPr>
              <a:defRPr sz="1400" b="0" i="0" u="none" strike="noStrike" kern="1200" spc="0" baseline="0">
                <a:solidFill>
                  <a:schemeClr val="tx1">
                    <a:lumMod val="65000"/>
                    <a:lumOff val="35000"/>
                  </a:schemeClr>
                </a:solidFill>
                <a:latin typeface="+mn-lt"/>
                <a:ea typeface="+mn-ea"/>
                <a:cs typeface="+mn-cs"/>
              </a:defRPr>
            </a:pPr>
            <a:r>
              <a:rPr lang="en-US" b="1"/>
              <a:t> 2015-2021 (mg)</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'[North East Boundary Anacostia CSOs 2015-2021 (mg).xlsx]Sheet1'!$A$2</c:f>
              <c:strCache>
                <c:ptCount val="1"/>
                <c:pt idx="0">
                  <c:v>CSO 19</c:v>
                </c:pt>
              </c:strCache>
            </c:strRef>
          </c:tx>
          <c:spPr>
            <a:ln w="28575" cap="rnd">
              <a:solidFill>
                <a:schemeClr val="accent1"/>
              </a:solidFill>
              <a:round/>
            </a:ln>
            <a:effectLst/>
          </c:spPr>
          <c:marker>
            <c:symbol val="none"/>
          </c:marker>
          <c:cat>
            <c:numRef>
              <c:f>'[North East Boundary Anacostia CSOs 2015-2021 (mg).xlsx]Sheet1'!$B$1:$H$1</c:f>
              <c:numCache>
                <c:formatCode>General</c:formatCode>
                <c:ptCount val="7"/>
                <c:pt idx="0">
                  <c:v>2015</c:v>
                </c:pt>
                <c:pt idx="1">
                  <c:v>2016</c:v>
                </c:pt>
                <c:pt idx="2">
                  <c:v>2017</c:v>
                </c:pt>
                <c:pt idx="3">
                  <c:v>2018</c:v>
                </c:pt>
                <c:pt idx="4">
                  <c:v>2019</c:v>
                </c:pt>
                <c:pt idx="5">
                  <c:v>2020</c:v>
                </c:pt>
                <c:pt idx="6">
                  <c:v>2021</c:v>
                </c:pt>
              </c:numCache>
            </c:numRef>
          </c:cat>
          <c:val>
            <c:numRef>
              <c:f>'[North East Boundary Anacostia CSOs 2015-2021 (mg).xlsx]Sheet1'!$B$2:$H$2</c:f>
              <c:numCache>
                <c:formatCode>General</c:formatCode>
                <c:ptCount val="7"/>
                <c:pt idx="0">
                  <c:v>614.70000000000005</c:v>
                </c:pt>
                <c:pt idx="1">
                  <c:v>320.17</c:v>
                </c:pt>
                <c:pt idx="2">
                  <c:v>563.95000000000005</c:v>
                </c:pt>
                <c:pt idx="3">
                  <c:v>376.19</c:v>
                </c:pt>
                <c:pt idx="4">
                  <c:v>45.67</c:v>
                </c:pt>
                <c:pt idx="5">
                  <c:v>247.61</c:v>
                </c:pt>
                <c:pt idx="6">
                  <c:v>54.3</c:v>
                </c:pt>
              </c:numCache>
            </c:numRef>
          </c:val>
          <c:smooth val="0"/>
          <c:extLst>
            <c:ext xmlns:c16="http://schemas.microsoft.com/office/drawing/2014/chart" uri="{C3380CC4-5D6E-409C-BE32-E72D297353CC}">
              <c16:uniqueId val="{00000000-5691-43E4-9D85-546586C8E9C3}"/>
            </c:ext>
          </c:extLst>
        </c:ser>
        <c:ser>
          <c:idx val="1"/>
          <c:order val="1"/>
          <c:tx>
            <c:strRef>
              <c:f>'[North East Boundary Anacostia CSOs 2015-2021 (mg).xlsx]Sheet1'!$A$3</c:f>
              <c:strCache>
                <c:ptCount val="1"/>
                <c:pt idx="0">
                  <c:v>CSO 19a</c:v>
                </c:pt>
              </c:strCache>
            </c:strRef>
          </c:tx>
          <c:spPr>
            <a:ln w="28575" cap="rnd">
              <a:solidFill>
                <a:schemeClr val="accent2"/>
              </a:solidFill>
              <a:round/>
            </a:ln>
            <a:effectLst/>
          </c:spPr>
          <c:marker>
            <c:symbol val="none"/>
          </c:marker>
          <c:cat>
            <c:numRef>
              <c:f>'[North East Boundary Anacostia CSOs 2015-2021 (mg).xlsx]Sheet1'!$B$1:$H$1</c:f>
              <c:numCache>
                <c:formatCode>General</c:formatCode>
                <c:ptCount val="7"/>
                <c:pt idx="0">
                  <c:v>2015</c:v>
                </c:pt>
                <c:pt idx="1">
                  <c:v>2016</c:v>
                </c:pt>
                <c:pt idx="2">
                  <c:v>2017</c:v>
                </c:pt>
                <c:pt idx="3">
                  <c:v>2018</c:v>
                </c:pt>
                <c:pt idx="4">
                  <c:v>2019</c:v>
                </c:pt>
                <c:pt idx="5">
                  <c:v>2020</c:v>
                </c:pt>
                <c:pt idx="6">
                  <c:v>2021</c:v>
                </c:pt>
              </c:numCache>
            </c:numRef>
          </c:cat>
          <c:val>
            <c:numRef>
              <c:f>'[North East Boundary Anacostia CSOs 2015-2021 (mg).xlsx]Sheet1'!$B$3:$H$3</c:f>
              <c:numCache>
                <c:formatCode>General</c:formatCode>
                <c:ptCount val="7"/>
                <c:pt idx="0">
                  <c:v>64.569999999999993</c:v>
                </c:pt>
                <c:pt idx="1">
                  <c:v>0</c:v>
                </c:pt>
                <c:pt idx="2">
                  <c:v>0</c:v>
                </c:pt>
                <c:pt idx="3">
                  <c:v>11.9</c:v>
                </c:pt>
                <c:pt idx="4">
                  <c:v>0</c:v>
                </c:pt>
                <c:pt idx="5">
                  <c:v>0.32</c:v>
                </c:pt>
                <c:pt idx="6">
                  <c:v>0</c:v>
                </c:pt>
              </c:numCache>
            </c:numRef>
          </c:val>
          <c:smooth val="0"/>
          <c:extLst>
            <c:ext xmlns:c16="http://schemas.microsoft.com/office/drawing/2014/chart" uri="{C3380CC4-5D6E-409C-BE32-E72D297353CC}">
              <c16:uniqueId val="{00000001-5691-43E4-9D85-546586C8E9C3}"/>
            </c:ext>
          </c:extLst>
        </c:ser>
        <c:dLbls>
          <c:showLegendKey val="0"/>
          <c:showVal val="0"/>
          <c:showCatName val="0"/>
          <c:showSerName val="0"/>
          <c:showPercent val="0"/>
          <c:showBubbleSize val="0"/>
        </c:dLbls>
        <c:smooth val="0"/>
        <c:axId val="324113888"/>
        <c:axId val="324111536"/>
      </c:lineChart>
      <c:catAx>
        <c:axId val="3241138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24111536"/>
        <c:crosses val="autoZero"/>
        <c:auto val="1"/>
        <c:lblAlgn val="ctr"/>
        <c:lblOffset val="100"/>
        <c:noMultiLvlLbl val="0"/>
      </c:catAx>
      <c:valAx>
        <c:axId val="3241115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Discharge  (mg)</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241138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385FC6-8BE6-4EC7-9008-A88E45394C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6837</Words>
  <Characters>38972</Characters>
  <Application>Microsoft Office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45718</CharactersWithSpaces>
  <SharedDoc>false</SharedDoc>
  <HLinks>
    <vt:vector size="30" baseType="variant">
      <vt:variant>
        <vt:i4>5439567</vt:i4>
      </vt:variant>
      <vt:variant>
        <vt:i4>33</vt:i4>
      </vt:variant>
      <vt:variant>
        <vt:i4>0</vt:i4>
      </vt:variant>
      <vt:variant>
        <vt:i4>5</vt:i4>
      </vt:variant>
      <vt:variant>
        <vt:lpwstr>http://md.water.usgs.gov/</vt:lpwstr>
      </vt:variant>
      <vt:variant>
        <vt:lpwstr/>
      </vt:variant>
      <vt:variant>
        <vt:i4>5439578</vt:i4>
      </vt:variant>
      <vt:variant>
        <vt:i4>30</vt:i4>
      </vt:variant>
      <vt:variant>
        <vt:i4>0</vt:i4>
      </vt:variant>
      <vt:variant>
        <vt:i4>5</vt:i4>
      </vt:variant>
      <vt:variant>
        <vt:lpwstr>https://livingnewdeal.org/projects/northeast-boundary-sewer -extension-washington-dc/</vt:lpwstr>
      </vt:variant>
      <vt:variant>
        <vt:lpwstr/>
      </vt:variant>
      <vt:variant>
        <vt:i4>3604499</vt:i4>
      </vt:variant>
      <vt:variant>
        <vt:i4>27</vt:i4>
      </vt:variant>
      <vt:variant>
        <vt:i4>0</vt:i4>
      </vt:variant>
      <vt:variant>
        <vt:i4>5</vt:i4>
      </vt:variant>
      <vt:variant>
        <vt:lpwstr>https://www.anacostiariverkeeper.org/wp-content/uploads/2020/11/RK-VWQM-2020-Report_Final-with-Appendix-A.pdf</vt:lpwstr>
      </vt:variant>
      <vt:variant>
        <vt:lpwstr/>
      </vt:variant>
      <vt:variant>
        <vt:i4>7602303</vt:i4>
      </vt:variant>
      <vt:variant>
        <vt:i4>9</vt:i4>
      </vt:variant>
      <vt:variant>
        <vt:i4>0</vt:i4>
      </vt:variant>
      <vt:variant>
        <vt:i4>5</vt:i4>
      </vt:variant>
      <vt:variant>
        <vt:lpwstr>https://www.arcgis.com/apps/webappviewer/index.html?id=7796821c5b6a4166b4eae7f17d915a78&amp;extent=-8601958.9805,4694391.6523,-8546924.3202,4724737.1525,102100</vt:lpwstr>
      </vt:variant>
      <vt:variant>
        <vt:lpwstr/>
      </vt:variant>
      <vt:variant>
        <vt:i4>196644</vt:i4>
      </vt:variant>
      <vt:variant>
        <vt:i4>0</vt:i4>
      </vt:variant>
      <vt:variant>
        <vt:i4>0</vt:i4>
      </vt:variant>
      <vt:variant>
        <vt:i4>5</vt:i4>
      </vt:variant>
      <vt:variant>
        <vt:lpwstr>mailto:Marchant_wentworth@msn.com_</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2022-05-24T13:24:00Z</dcterms:created>
  <dcterms:modified xsi:type="dcterms:W3CDTF">2022-05-24T13:24:00Z</dcterms:modified>
</cp:coreProperties>
</file>